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10D636" w14:textId="0A275719" w:rsidR="0066144A" w:rsidRPr="0089263A" w:rsidRDefault="0066144A" w:rsidP="0066144A">
      <w:pPr>
        <w:widowControl w:val="0"/>
        <w:spacing w:after="0"/>
        <w:jc w:val="both"/>
        <w:rPr>
          <w:rFonts w:eastAsia="Batang"/>
          <w:b/>
          <w:bCs/>
          <w:sz w:val="28"/>
          <w:szCs w:val="24"/>
          <w:lang w:eastAsia="en-US"/>
        </w:rPr>
      </w:pPr>
      <w:r w:rsidRPr="0089263A">
        <w:rPr>
          <w:rFonts w:eastAsia="Batang"/>
          <w:b/>
          <w:bCs/>
          <w:sz w:val="28"/>
          <w:szCs w:val="24"/>
          <w:lang w:eastAsia="en-US"/>
        </w:rPr>
        <w:t>3GPP TSG RAN WG1 #110</w:t>
      </w:r>
      <w:r w:rsidRPr="0089263A">
        <w:rPr>
          <w:rFonts w:eastAsia="Batang"/>
          <w:b/>
          <w:bCs/>
          <w:sz w:val="28"/>
          <w:szCs w:val="24"/>
          <w:lang w:eastAsia="en-US"/>
        </w:rPr>
        <w:tab/>
      </w:r>
      <w:r w:rsidRPr="0089263A">
        <w:rPr>
          <w:rFonts w:eastAsia="Batang"/>
          <w:b/>
          <w:bCs/>
          <w:sz w:val="28"/>
          <w:szCs w:val="24"/>
          <w:lang w:eastAsia="en-US"/>
        </w:rPr>
        <w:tab/>
      </w:r>
      <w:r w:rsidRPr="0089263A">
        <w:rPr>
          <w:rFonts w:eastAsia="Batang"/>
          <w:b/>
          <w:bCs/>
          <w:sz w:val="28"/>
          <w:szCs w:val="24"/>
          <w:lang w:eastAsia="en-US"/>
        </w:rPr>
        <w:tab/>
        <w:t xml:space="preserve">                            </w:t>
      </w:r>
      <w:r w:rsidR="00EA012F" w:rsidRPr="00EA012F">
        <w:rPr>
          <w:rFonts w:eastAsia="Batang"/>
          <w:b/>
          <w:bCs/>
          <w:sz w:val="28"/>
          <w:szCs w:val="24"/>
          <w:lang w:eastAsia="en-US"/>
        </w:rPr>
        <w:t>R1-2206911</w:t>
      </w:r>
    </w:p>
    <w:p w14:paraId="59F69FF2" w14:textId="77777777" w:rsidR="0066144A" w:rsidRPr="0089263A" w:rsidRDefault="0066144A" w:rsidP="0066144A">
      <w:pPr>
        <w:widowControl w:val="0"/>
        <w:spacing w:after="0"/>
        <w:jc w:val="both"/>
        <w:rPr>
          <w:sz w:val="24"/>
          <w:szCs w:val="24"/>
          <w:lang w:eastAsia="zh-CN"/>
        </w:rPr>
      </w:pPr>
      <w:r w:rsidRPr="0089263A">
        <w:rPr>
          <w:rFonts w:eastAsia="Batang"/>
          <w:b/>
          <w:bCs/>
          <w:sz w:val="28"/>
          <w:szCs w:val="24"/>
          <w:lang w:eastAsia="en-US"/>
        </w:rPr>
        <w:t>Toulouse, France, August 22nd – 26th, 2022</w:t>
      </w:r>
    </w:p>
    <w:p w14:paraId="1875C624" w14:textId="77777777" w:rsidR="005A5FE1" w:rsidRPr="0089263A" w:rsidRDefault="005A5FE1" w:rsidP="00C9100E">
      <w:pPr>
        <w:widowControl w:val="0"/>
        <w:spacing w:after="0"/>
        <w:jc w:val="both"/>
        <w:rPr>
          <w:sz w:val="24"/>
          <w:szCs w:val="24"/>
          <w:lang w:eastAsia="zh-CN"/>
        </w:rPr>
      </w:pPr>
    </w:p>
    <w:p w14:paraId="793F1D2E" w14:textId="77777777" w:rsidR="004935A9" w:rsidRPr="0089263A" w:rsidRDefault="004935A9" w:rsidP="00C9100E">
      <w:pPr>
        <w:pStyle w:val="TdocHeader2"/>
        <w:spacing w:after="0"/>
        <w:rPr>
          <w:rFonts w:ascii="Times New Roman" w:hAnsi="Times New Roman"/>
          <w:sz w:val="24"/>
          <w:szCs w:val="24"/>
          <w:lang w:val="en-US"/>
        </w:rPr>
      </w:pPr>
      <w:bookmarkStart w:id="0" w:name="OLE_LINK3"/>
      <w:bookmarkStart w:id="1" w:name="OLE_LINK4"/>
      <w:r w:rsidRPr="0089263A">
        <w:rPr>
          <w:rFonts w:ascii="Times New Roman" w:hAnsi="Times New Roman"/>
          <w:sz w:val="24"/>
          <w:szCs w:val="24"/>
          <w:lang w:val="en-US"/>
        </w:rPr>
        <w:t xml:space="preserve">Source: </w:t>
      </w:r>
      <w:r w:rsidRPr="0089263A">
        <w:rPr>
          <w:rFonts w:ascii="Times New Roman" w:hAnsi="Times New Roman"/>
          <w:sz w:val="24"/>
          <w:szCs w:val="24"/>
          <w:lang w:val="en-US"/>
        </w:rPr>
        <w:tab/>
      </w:r>
      <w:r w:rsidR="005A3BD2" w:rsidRPr="0089263A">
        <w:rPr>
          <w:rFonts w:ascii="Times New Roman" w:hAnsi="Times New Roman"/>
          <w:sz w:val="24"/>
          <w:szCs w:val="24"/>
          <w:lang w:val="en-US"/>
        </w:rPr>
        <w:t>CMCC</w:t>
      </w:r>
    </w:p>
    <w:p w14:paraId="054F6035" w14:textId="43B7171F" w:rsidR="004935A9" w:rsidRPr="0089263A" w:rsidRDefault="004935A9" w:rsidP="00C9100E">
      <w:pPr>
        <w:pStyle w:val="TdocHeader2"/>
        <w:spacing w:after="0"/>
        <w:rPr>
          <w:rFonts w:ascii="Times New Roman" w:hAnsi="Times New Roman"/>
          <w:sz w:val="24"/>
          <w:szCs w:val="24"/>
          <w:lang w:val="en-US"/>
        </w:rPr>
      </w:pPr>
      <w:r w:rsidRPr="0089263A">
        <w:rPr>
          <w:rFonts w:ascii="Times New Roman" w:hAnsi="Times New Roman"/>
          <w:sz w:val="24"/>
          <w:szCs w:val="24"/>
          <w:lang w:val="en-US"/>
        </w:rPr>
        <w:t>Title:</w:t>
      </w:r>
      <w:bookmarkStart w:id="2" w:name="Title"/>
      <w:bookmarkEnd w:id="2"/>
      <w:r w:rsidRPr="0089263A">
        <w:rPr>
          <w:rFonts w:ascii="Times New Roman" w:hAnsi="Times New Roman"/>
          <w:sz w:val="24"/>
          <w:szCs w:val="24"/>
          <w:lang w:val="en-US"/>
        </w:rPr>
        <w:tab/>
      </w:r>
      <w:r w:rsidR="007A1C4D" w:rsidRPr="0089263A">
        <w:rPr>
          <w:rFonts w:ascii="Times New Roman" w:hAnsi="Times New Roman"/>
          <w:sz w:val="24"/>
          <w:szCs w:val="24"/>
          <w:lang w:val="en-US"/>
        </w:rPr>
        <w:t xml:space="preserve">Discussion on subband non-overlapping full </w:t>
      </w:r>
      <w:r w:rsidR="000B6DE8" w:rsidRPr="0089263A">
        <w:rPr>
          <w:rFonts w:ascii="Times New Roman" w:hAnsi="Times New Roman"/>
          <w:sz w:val="24"/>
          <w:szCs w:val="24"/>
          <w:lang w:val="en-US"/>
        </w:rPr>
        <w:t>duplex</w:t>
      </w:r>
    </w:p>
    <w:p w14:paraId="512A7358" w14:textId="3CFD4D9D" w:rsidR="004935A9" w:rsidRPr="0089263A" w:rsidRDefault="004935A9" w:rsidP="00C9100E">
      <w:pPr>
        <w:pStyle w:val="TdocHeader2"/>
        <w:spacing w:after="0"/>
        <w:rPr>
          <w:rFonts w:ascii="Times New Roman" w:hAnsi="Times New Roman"/>
          <w:sz w:val="24"/>
          <w:szCs w:val="24"/>
        </w:rPr>
      </w:pPr>
      <w:r w:rsidRPr="0089263A">
        <w:rPr>
          <w:rFonts w:ascii="Times New Roman" w:hAnsi="Times New Roman"/>
          <w:sz w:val="24"/>
          <w:szCs w:val="24"/>
        </w:rPr>
        <w:t>Agenda item:</w:t>
      </w:r>
      <w:r w:rsidRPr="0089263A">
        <w:rPr>
          <w:rFonts w:ascii="Times New Roman" w:hAnsi="Times New Roman"/>
          <w:sz w:val="24"/>
          <w:szCs w:val="24"/>
        </w:rPr>
        <w:tab/>
      </w:r>
      <w:r w:rsidR="000B6DE8" w:rsidRPr="0089263A">
        <w:rPr>
          <w:rFonts w:ascii="Times New Roman" w:hAnsi="Times New Roman"/>
          <w:sz w:val="24"/>
          <w:szCs w:val="24"/>
          <w:lang w:eastAsia="zh-CN"/>
        </w:rPr>
        <w:t>9.3.</w:t>
      </w:r>
      <w:r w:rsidR="00C8585B" w:rsidRPr="0089263A">
        <w:rPr>
          <w:rFonts w:ascii="Times New Roman" w:hAnsi="Times New Roman"/>
          <w:sz w:val="24"/>
          <w:szCs w:val="24"/>
          <w:lang w:eastAsia="zh-CN"/>
        </w:rPr>
        <w:t>2</w:t>
      </w:r>
    </w:p>
    <w:p w14:paraId="6497E99B" w14:textId="77777777" w:rsidR="004935A9" w:rsidRPr="0089263A" w:rsidRDefault="004935A9" w:rsidP="00C9100E">
      <w:pPr>
        <w:pStyle w:val="TdocHeader2"/>
        <w:spacing w:after="0"/>
        <w:rPr>
          <w:rFonts w:ascii="Times New Roman" w:hAnsi="Times New Roman"/>
          <w:sz w:val="24"/>
          <w:szCs w:val="24"/>
        </w:rPr>
      </w:pPr>
      <w:r w:rsidRPr="0089263A">
        <w:rPr>
          <w:rFonts w:ascii="Times New Roman" w:hAnsi="Times New Roman"/>
          <w:sz w:val="24"/>
          <w:szCs w:val="24"/>
        </w:rPr>
        <w:t>Document for:</w:t>
      </w:r>
      <w:bookmarkStart w:id="3" w:name="DocumentFor"/>
      <w:bookmarkEnd w:id="3"/>
      <w:r w:rsidR="00722D6F" w:rsidRPr="0089263A">
        <w:rPr>
          <w:rFonts w:ascii="Times New Roman" w:hAnsi="Times New Roman"/>
          <w:sz w:val="24"/>
          <w:szCs w:val="24"/>
          <w:lang w:eastAsia="zh-CN"/>
        </w:rPr>
        <w:tab/>
      </w:r>
      <w:r w:rsidRPr="0089263A">
        <w:rPr>
          <w:rFonts w:ascii="Times New Roman" w:hAnsi="Times New Roman"/>
          <w:sz w:val="24"/>
          <w:szCs w:val="24"/>
        </w:rPr>
        <w:t>Discussion</w:t>
      </w:r>
      <w:r w:rsidR="00FD6B41" w:rsidRPr="0089263A">
        <w:rPr>
          <w:rFonts w:ascii="Times New Roman" w:hAnsi="Times New Roman"/>
          <w:sz w:val="24"/>
          <w:szCs w:val="24"/>
        </w:rPr>
        <w:t xml:space="preserve"> &amp; Decision</w:t>
      </w:r>
    </w:p>
    <w:p w14:paraId="7349F4F9" w14:textId="21C1650D" w:rsidR="00FE04A4" w:rsidRPr="0089263A" w:rsidRDefault="004935A9" w:rsidP="00C9100E">
      <w:pPr>
        <w:pStyle w:val="1"/>
        <w:jc w:val="both"/>
        <w:rPr>
          <w:rFonts w:ascii="Times New Roman" w:hAnsi="Times New Roman"/>
        </w:rPr>
      </w:pPr>
      <w:bookmarkStart w:id="4" w:name="_Toc120549591"/>
      <w:bookmarkEnd w:id="0"/>
      <w:bookmarkEnd w:id="1"/>
      <w:r w:rsidRPr="0089263A">
        <w:rPr>
          <w:rFonts w:ascii="Times New Roman" w:hAnsi="Times New Roman"/>
        </w:rPr>
        <w:t>Introduction</w:t>
      </w:r>
      <w:bookmarkEnd w:id="4"/>
    </w:p>
    <w:p w14:paraId="134E76BF" w14:textId="22451DAB" w:rsidR="00EF51F8" w:rsidRPr="0089263A" w:rsidRDefault="00EF51F8" w:rsidP="00EF51F8">
      <w:pPr>
        <w:rPr>
          <w:rFonts w:eastAsiaTheme="minorEastAsia"/>
          <w:lang w:eastAsia="zh-CN"/>
        </w:rPr>
      </w:pPr>
      <w:r w:rsidRPr="0089263A">
        <w:rPr>
          <w:rFonts w:eastAsiaTheme="minorEastAsia"/>
          <w:lang w:eastAsia="zh-CN"/>
        </w:rPr>
        <w:t xml:space="preserve">In last RAN1 meeting, the following agreements and conclusions </w:t>
      </w:r>
      <w:r w:rsidR="00F97D65">
        <w:rPr>
          <w:rFonts w:eastAsiaTheme="minorEastAsia"/>
          <w:lang w:eastAsia="zh-CN"/>
        </w:rPr>
        <w:t>were</w:t>
      </w:r>
      <w:r w:rsidRPr="0089263A">
        <w:rPr>
          <w:rFonts w:eastAsiaTheme="minorEastAsia"/>
          <w:lang w:eastAsia="zh-CN"/>
        </w:rPr>
        <w:t xml:space="preserve"> made</w:t>
      </w:r>
      <w:r w:rsidR="00206311" w:rsidRPr="0089263A">
        <w:rPr>
          <w:rFonts w:eastAsiaTheme="minorEastAsia"/>
          <w:lang w:eastAsia="zh-CN"/>
        </w:rPr>
        <w:t xml:space="preserve"> [1]</w:t>
      </w:r>
      <w:r w:rsidRPr="0089263A">
        <w:rPr>
          <w:rFonts w:eastAsiaTheme="minorEastAsia"/>
          <w:lang w:eastAsia="zh-CN"/>
        </w:rPr>
        <w:t>:</w:t>
      </w:r>
    </w:p>
    <w:p w14:paraId="16C132AF" w14:textId="77777777" w:rsidR="00EF51F8" w:rsidRPr="0089263A" w:rsidRDefault="00EF51F8" w:rsidP="00EF51F8">
      <w:pPr>
        <w:rPr>
          <w:b/>
          <w:highlight w:val="green"/>
          <w:lang w:eastAsia="ko-KR"/>
        </w:rPr>
      </w:pPr>
      <w:r w:rsidRPr="0089263A">
        <w:rPr>
          <w:b/>
          <w:highlight w:val="green"/>
          <w:lang w:eastAsia="ko-KR"/>
        </w:rPr>
        <w:t>Agreement</w:t>
      </w:r>
    </w:p>
    <w:p w14:paraId="0FF1FD41" w14:textId="292E4042" w:rsidR="00EF51F8" w:rsidRPr="0089263A" w:rsidRDefault="00EF51F8" w:rsidP="00EF51F8">
      <w:pPr>
        <w:rPr>
          <w:rFonts w:eastAsia="Malgun Gothic"/>
          <w:lang w:eastAsia="ko-KR"/>
        </w:rPr>
      </w:pPr>
      <w:r w:rsidRPr="0089263A">
        <w:rPr>
          <w:lang w:eastAsia="ko-KR"/>
        </w:rPr>
        <w:t xml:space="preserve">Study whether/how to inform the UE of the time and/or frequency location of </w:t>
      </w:r>
      <w:proofErr w:type="spellStart"/>
      <w:r w:rsidRPr="0089263A">
        <w:rPr>
          <w:lang w:eastAsia="ko-KR"/>
        </w:rPr>
        <w:t>subbands</w:t>
      </w:r>
      <w:proofErr w:type="spellEnd"/>
      <w:r w:rsidRPr="0089263A">
        <w:rPr>
          <w:lang w:eastAsia="ko-KR"/>
        </w:rPr>
        <w:t xml:space="preserve"> that gNB would use for SBFD operation.</w:t>
      </w:r>
    </w:p>
    <w:p w14:paraId="518D7237" w14:textId="77777777" w:rsidR="00EF51F8" w:rsidRPr="0089263A" w:rsidRDefault="00EF51F8" w:rsidP="00EF51F8">
      <w:pPr>
        <w:rPr>
          <w:b/>
          <w:highlight w:val="green"/>
          <w:lang w:eastAsia="ko-KR"/>
        </w:rPr>
      </w:pPr>
      <w:r w:rsidRPr="0089263A">
        <w:rPr>
          <w:b/>
          <w:highlight w:val="green"/>
          <w:lang w:eastAsia="ko-KR"/>
        </w:rPr>
        <w:t>Agreement</w:t>
      </w:r>
    </w:p>
    <w:p w14:paraId="60A9014A" w14:textId="59B4A235" w:rsidR="00EF51F8" w:rsidRPr="0089263A" w:rsidRDefault="00EF51F8" w:rsidP="00EF51F8">
      <w:pPr>
        <w:rPr>
          <w:rFonts w:eastAsia="Malgun Gothic"/>
          <w:lang w:eastAsia="ko-KR"/>
        </w:rPr>
      </w:pPr>
      <w:r w:rsidRPr="0089263A">
        <w:rPr>
          <w:lang w:eastAsia="ko-KR"/>
        </w:rPr>
        <w:t xml:space="preserve">Study the impact/potential enhancements of resource allocation in symbols with </w:t>
      </w:r>
      <w:proofErr w:type="spellStart"/>
      <w:r w:rsidRPr="0089263A">
        <w:rPr>
          <w:lang w:eastAsia="ko-KR"/>
        </w:rPr>
        <w:t>subbands</w:t>
      </w:r>
      <w:proofErr w:type="spellEnd"/>
      <w:r w:rsidRPr="0089263A">
        <w:rPr>
          <w:lang w:eastAsia="ko-KR"/>
        </w:rPr>
        <w:t xml:space="preserve"> that gNB would use for SBFD operation.</w:t>
      </w:r>
    </w:p>
    <w:p w14:paraId="4EA3682C" w14:textId="77777777" w:rsidR="00EF51F8" w:rsidRPr="0089263A" w:rsidRDefault="00EF51F8" w:rsidP="00EF51F8">
      <w:pPr>
        <w:rPr>
          <w:b/>
          <w:highlight w:val="green"/>
          <w:lang w:eastAsia="ko-KR"/>
        </w:rPr>
      </w:pPr>
      <w:r w:rsidRPr="0089263A">
        <w:rPr>
          <w:b/>
          <w:highlight w:val="green"/>
          <w:lang w:eastAsia="ko-KR"/>
        </w:rPr>
        <w:t>Agreement</w:t>
      </w:r>
    </w:p>
    <w:p w14:paraId="4D8D2B88" w14:textId="01BFA3C0" w:rsidR="00EF51F8" w:rsidRPr="0089263A" w:rsidRDefault="00EF51F8" w:rsidP="00EF51F8">
      <w:pPr>
        <w:rPr>
          <w:rFonts w:eastAsiaTheme="minorEastAsia"/>
          <w:lang w:eastAsia="zh-CN"/>
        </w:rPr>
      </w:pPr>
      <w:r w:rsidRPr="0089263A">
        <w:rPr>
          <w:rFonts w:eastAsia="Malgun Gothic"/>
          <w:lang w:eastAsia="zh-CN"/>
        </w:rPr>
        <w:t>At least study SBFD operation within a TDD carrier</w:t>
      </w:r>
    </w:p>
    <w:p w14:paraId="3BCBDFF1" w14:textId="77777777" w:rsidR="00EF51F8" w:rsidRPr="0089263A" w:rsidRDefault="00EF51F8" w:rsidP="00EF51F8">
      <w:pPr>
        <w:rPr>
          <w:rFonts w:eastAsia="Malgun Gothic"/>
          <w:b/>
          <w:color w:val="000000"/>
          <w:lang w:eastAsia="zh-CN"/>
        </w:rPr>
      </w:pPr>
      <w:r w:rsidRPr="0089263A">
        <w:rPr>
          <w:rFonts w:eastAsia="Malgun Gothic"/>
          <w:b/>
          <w:color w:val="000000"/>
          <w:lang w:eastAsia="zh-CN"/>
        </w:rPr>
        <w:t>Conclusion</w:t>
      </w:r>
    </w:p>
    <w:p w14:paraId="15EBDB08" w14:textId="2FF99DB8" w:rsidR="00EF51F8" w:rsidRPr="0089263A" w:rsidRDefault="00EF51F8" w:rsidP="00EF51F8">
      <w:pPr>
        <w:rPr>
          <w:rFonts w:eastAsiaTheme="minorEastAsia"/>
          <w:lang w:eastAsia="zh-CN"/>
        </w:rPr>
      </w:pPr>
      <w:r w:rsidRPr="0089263A">
        <w:rPr>
          <w:rFonts w:eastAsia="Malgun Gothic"/>
          <w:lang w:eastAsia="zh-CN"/>
        </w:rPr>
        <w:t>For discussion purpose only, SBFD symbol</w:t>
      </w:r>
      <w:r w:rsidRPr="0089263A">
        <w:rPr>
          <w:rFonts w:eastAsia="Malgun Gothic"/>
          <w:strike/>
          <w:lang w:eastAsia="zh-CN"/>
        </w:rPr>
        <w:t>s</w:t>
      </w:r>
      <w:r w:rsidRPr="0089263A">
        <w:rPr>
          <w:rFonts w:eastAsia="Malgun Gothic"/>
          <w:lang w:eastAsia="zh-CN"/>
        </w:rPr>
        <w:t xml:space="preserve"> is defined as symbol</w:t>
      </w:r>
      <w:r w:rsidRPr="0089263A">
        <w:rPr>
          <w:rFonts w:eastAsia="Malgun Gothic"/>
          <w:strike/>
          <w:lang w:eastAsia="zh-CN"/>
        </w:rPr>
        <w:t>s</w:t>
      </w:r>
      <w:r w:rsidRPr="0089263A">
        <w:rPr>
          <w:rFonts w:eastAsia="Malgun Gothic"/>
          <w:lang w:eastAsia="zh-CN"/>
        </w:rPr>
        <w:t xml:space="preserve"> with </w:t>
      </w:r>
      <w:proofErr w:type="spellStart"/>
      <w:r w:rsidRPr="0089263A">
        <w:rPr>
          <w:rFonts w:eastAsia="Malgun Gothic"/>
          <w:lang w:eastAsia="zh-CN"/>
        </w:rPr>
        <w:t>subbands</w:t>
      </w:r>
      <w:proofErr w:type="spellEnd"/>
      <w:r w:rsidRPr="0089263A">
        <w:rPr>
          <w:rFonts w:eastAsia="Malgun Gothic"/>
          <w:lang w:eastAsia="zh-CN"/>
        </w:rPr>
        <w:t xml:space="preserve"> that gNB would use for SBFD operation. </w:t>
      </w:r>
    </w:p>
    <w:p w14:paraId="143E863E" w14:textId="77777777" w:rsidR="00EF51F8" w:rsidRPr="0089263A" w:rsidRDefault="00EF51F8" w:rsidP="00EF51F8">
      <w:pPr>
        <w:rPr>
          <w:rFonts w:eastAsia="Malgun Gothic"/>
          <w:b/>
          <w:color w:val="000000"/>
          <w:lang w:eastAsia="zh-CN"/>
        </w:rPr>
      </w:pPr>
      <w:r w:rsidRPr="0089263A">
        <w:rPr>
          <w:rFonts w:eastAsia="Malgun Gothic"/>
          <w:b/>
          <w:color w:val="000000"/>
          <w:lang w:eastAsia="zh-CN"/>
        </w:rPr>
        <w:t>Conclusion</w:t>
      </w:r>
    </w:p>
    <w:p w14:paraId="2929DBBB" w14:textId="244FEC70" w:rsidR="00EF51F8" w:rsidRPr="0089263A" w:rsidRDefault="00EF51F8" w:rsidP="00FF6D15">
      <w:pPr>
        <w:jc w:val="both"/>
        <w:rPr>
          <w:rFonts w:eastAsia="微软雅黑"/>
          <w:color w:val="000000"/>
          <w:lang w:eastAsia="zh-CN"/>
        </w:rPr>
      </w:pPr>
      <w:r w:rsidRPr="0089263A">
        <w:rPr>
          <w:rFonts w:eastAsia="Malgun Gothic"/>
          <w:lang w:eastAsia="zh-CN"/>
        </w:rPr>
        <w:t xml:space="preserve">For discussion purpose, for SBFD operation within a TDD carrier, </w:t>
      </w:r>
      <w:r w:rsidRPr="0089263A">
        <w:rPr>
          <w:rFonts w:eastAsia="Malgun Gothic"/>
        </w:rPr>
        <w:t>a SBFD subband consists of 1 RB or a set of consecutive RBs for the same transmission direction.</w:t>
      </w:r>
    </w:p>
    <w:p w14:paraId="45DF66AE" w14:textId="77777777" w:rsidR="00EF51F8" w:rsidRPr="0089263A" w:rsidRDefault="00EF51F8" w:rsidP="00EF51F8">
      <w:pPr>
        <w:rPr>
          <w:b/>
          <w:highlight w:val="green"/>
          <w:lang w:eastAsia="ko-KR"/>
        </w:rPr>
      </w:pPr>
      <w:r w:rsidRPr="0089263A">
        <w:rPr>
          <w:b/>
          <w:highlight w:val="green"/>
          <w:lang w:eastAsia="ko-KR"/>
        </w:rPr>
        <w:t>Agreement</w:t>
      </w:r>
    </w:p>
    <w:p w14:paraId="26730192" w14:textId="77777777" w:rsidR="00EF51F8" w:rsidRPr="0089263A" w:rsidRDefault="00EF51F8" w:rsidP="00EF51F8">
      <w:pPr>
        <w:rPr>
          <w:rFonts w:eastAsia="Malgun Gothic"/>
          <w:lang w:eastAsia="zh-CN"/>
        </w:rPr>
      </w:pPr>
      <w:r w:rsidRPr="0089263A">
        <w:rPr>
          <w:rFonts w:eastAsia="Malgun Gothic"/>
          <w:lang w:eastAsia="zh-CN"/>
        </w:rPr>
        <w:t xml:space="preserve">The time and frequency location of </w:t>
      </w:r>
      <w:proofErr w:type="spellStart"/>
      <w:r w:rsidRPr="0089263A">
        <w:rPr>
          <w:rFonts w:eastAsia="Malgun Gothic"/>
          <w:lang w:eastAsia="zh-CN"/>
        </w:rPr>
        <w:t>subbands</w:t>
      </w:r>
      <w:proofErr w:type="spellEnd"/>
      <w:r w:rsidRPr="0089263A">
        <w:rPr>
          <w:rFonts w:eastAsia="Malgun Gothic"/>
          <w:lang w:eastAsia="zh-CN"/>
        </w:rPr>
        <w:t xml:space="preserve"> within a TDD carrier are not fixed in the specification.</w:t>
      </w:r>
    </w:p>
    <w:p w14:paraId="25100825" w14:textId="77777777" w:rsidR="00EF51F8" w:rsidRPr="0089263A" w:rsidRDefault="00EF51F8" w:rsidP="00EF51F8">
      <w:pPr>
        <w:numPr>
          <w:ilvl w:val="0"/>
          <w:numId w:val="37"/>
        </w:numPr>
        <w:spacing w:before="0" w:after="0"/>
      </w:pPr>
      <w:r w:rsidRPr="0089263A">
        <w:t xml:space="preserve">Subject to any RAN4 guidance on minimum or maximum subband and </w:t>
      </w:r>
      <w:proofErr w:type="spellStart"/>
      <w:r w:rsidRPr="0089263A">
        <w:t>guardband</w:t>
      </w:r>
      <w:proofErr w:type="spellEnd"/>
      <w:r w:rsidRPr="0089263A">
        <w:t xml:space="preserve"> size and subband location within TDD carrier. </w:t>
      </w:r>
    </w:p>
    <w:p w14:paraId="73153F91" w14:textId="77777777" w:rsidR="00EF51F8" w:rsidRPr="0089263A" w:rsidRDefault="00EF51F8" w:rsidP="00EF51F8">
      <w:pPr>
        <w:numPr>
          <w:ilvl w:val="0"/>
          <w:numId w:val="37"/>
        </w:numPr>
        <w:spacing w:before="0" w:after="0"/>
      </w:pPr>
      <w:r w:rsidRPr="0089263A">
        <w:t xml:space="preserve">Note that whether the time and/or frequency location of </w:t>
      </w:r>
      <w:proofErr w:type="spellStart"/>
      <w:r w:rsidRPr="0089263A">
        <w:t>subbands</w:t>
      </w:r>
      <w:proofErr w:type="spellEnd"/>
      <w:r w:rsidRPr="0089263A">
        <w:t xml:space="preserve"> are informed to UE is separately discussed.</w:t>
      </w:r>
    </w:p>
    <w:p w14:paraId="1A5DACF7" w14:textId="77777777" w:rsidR="00EF51F8" w:rsidRPr="0089263A" w:rsidRDefault="00EF51F8" w:rsidP="00FF6D15">
      <w:pPr>
        <w:rPr>
          <w:rFonts w:eastAsia="MS Mincho"/>
        </w:rPr>
      </w:pPr>
    </w:p>
    <w:p w14:paraId="1DDA3302" w14:textId="508FFCD1" w:rsidR="001825C3" w:rsidRPr="0089263A" w:rsidRDefault="00681DF4" w:rsidP="00365977">
      <w:pPr>
        <w:jc w:val="both"/>
        <w:rPr>
          <w:rFonts w:eastAsiaTheme="minorEastAsia"/>
          <w:bCs/>
          <w:lang w:eastAsia="zh-CN"/>
        </w:rPr>
      </w:pPr>
      <w:r w:rsidRPr="0089263A">
        <w:rPr>
          <w:rFonts w:eastAsiaTheme="minorEastAsia"/>
          <w:bCs/>
          <w:lang w:eastAsia="zh-CN"/>
        </w:rPr>
        <w:t xml:space="preserve">In this contribution, the </w:t>
      </w:r>
      <w:r w:rsidR="007F7EE2" w:rsidRPr="0089263A">
        <w:rPr>
          <w:rFonts w:eastAsiaTheme="minorEastAsia"/>
          <w:bCs/>
          <w:lang w:eastAsia="zh-CN"/>
        </w:rPr>
        <w:t xml:space="preserve">possible solutions, feasibility, and impact to legacy operation </w:t>
      </w:r>
      <w:r w:rsidR="003C4683" w:rsidRPr="0089263A">
        <w:rPr>
          <w:rFonts w:eastAsiaTheme="minorEastAsia"/>
          <w:bCs/>
          <w:lang w:eastAsia="zh-CN"/>
        </w:rPr>
        <w:t>of subband non-overlapping full duplex</w:t>
      </w:r>
      <w:r w:rsidRPr="0089263A">
        <w:rPr>
          <w:rFonts w:eastAsiaTheme="minorEastAsia"/>
          <w:bCs/>
          <w:lang w:eastAsia="zh-CN"/>
        </w:rPr>
        <w:t xml:space="preserve"> will be discussed</w:t>
      </w:r>
      <w:r w:rsidR="007F7EE2" w:rsidRPr="0089263A">
        <w:rPr>
          <w:rFonts w:eastAsiaTheme="minorEastAsia"/>
          <w:bCs/>
          <w:lang w:eastAsia="zh-CN"/>
        </w:rPr>
        <w:t>.</w:t>
      </w:r>
    </w:p>
    <w:p w14:paraId="4180004D" w14:textId="14AC0786" w:rsidR="00BB73D7" w:rsidRPr="0089263A" w:rsidRDefault="00156E06" w:rsidP="00BB73D7">
      <w:pPr>
        <w:pStyle w:val="1"/>
        <w:jc w:val="both"/>
        <w:rPr>
          <w:rFonts w:ascii="Times New Roman" w:hAnsi="Times New Roman"/>
          <w:lang w:val="en-US" w:eastAsia="zh-CN"/>
        </w:rPr>
      </w:pPr>
      <w:r w:rsidRPr="0089263A">
        <w:rPr>
          <w:rFonts w:ascii="Times New Roman" w:hAnsi="Times New Roman"/>
          <w:lang w:val="en-US" w:eastAsia="zh-CN"/>
        </w:rPr>
        <w:t>Subband non-overlapping full duplex scheme</w:t>
      </w:r>
    </w:p>
    <w:p w14:paraId="26A959AD" w14:textId="3EE2B3A5" w:rsidR="00432121" w:rsidRPr="0089263A" w:rsidRDefault="00432121" w:rsidP="00432121">
      <w:pPr>
        <w:jc w:val="both"/>
        <w:rPr>
          <w:lang w:val="en-US" w:eastAsia="zh-CN"/>
        </w:rPr>
      </w:pPr>
      <w:r w:rsidRPr="0089263A">
        <w:rPr>
          <w:lang w:val="en-US" w:eastAsia="zh-CN"/>
        </w:rPr>
        <w:t xml:space="preserve">In this section, some general aspects of SFBD will be </w:t>
      </w:r>
      <w:r w:rsidR="00266F1A" w:rsidRPr="0089263A">
        <w:rPr>
          <w:lang w:val="en-US" w:eastAsia="zh-CN"/>
        </w:rPr>
        <w:t>discussed</w:t>
      </w:r>
      <w:r w:rsidRPr="0089263A">
        <w:rPr>
          <w:lang w:val="en-US" w:eastAsia="zh-CN"/>
        </w:rPr>
        <w:t xml:space="preserve">, including potential </w:t>
      </w:r>
      <w:r w:rsidR="00404926">
        <w:rPr>
          <w:lang w:val="en-US" w:eastAsia="zh-CN"/>
        </w:rPr>
        <w:t xml:space="preserve">SBFD </w:t>
      </w:r>
      <w:r w:rsidRPr="0089263A">
        <w:rPr>
          <w:lang w:val="en-US" w:eastAsia="zh-CN"/>
        </w:rPr>
        <w:t>subband configurations</w:t>
      </w:r>
      <w:r w:rsidR="00404926">
        <w:rPr>
          <w:lang w:val="en-US" w:eastAsia="zh-CN"/>
        </w:rPr>
        <w:t>,</w:t>
      </w:r>
      <w:r w:rsidRPr="0089263A">
        <w:rPr>
          <w:lang w:val="en-US" w:eastAsia="zh-CN"/>
        </w:rPr>
        <w:t xml:space="preserve"> </w:t>
      </w:r>
      <w:r w:rsidR="004630F4" w:rsidRPr="0089263A">
        <w:rPr>
          <w:lang w:val="en-US" w:eastAsia="zh-CN"/>
        </w:rPr>
        <w:t>methods</w:t>
      </w:r>
      <w:r w:rsidR="00860B5F" w:rsidRPr="0089263A">
        <w:rPr>
          <w:lang w:val="en-US" w:eastAsia="zh-CN"/>
        </w:rPr>
        <w:t xml:space="preserve"> to enable</w:t>
      </w:r>
      <w:r w:rsidRPr="0089263A">
        <w:rPr>
          <w:lang w:val="en-US" w:eastAsia="zh-CN"/>
        </w:rPr>
        <w:t xml:space="preserve"> </w:t>
      </w:r>
      <w:r w:rsidR="00F46C87" w:rsidRPr="0089263A">
        <w:rPr>
          <w:lang w:val="en-US" w:eastAsia="zh-CN"/>
        </w:rPr>
        <w:t xml:space="preserve">Rel-18 </w:t>
      </w:r>
      <w:r w:rsidR="00860B5F" w:rsidRPr="0089263A">
        <w:rPr>
          <w:lang w:val="en-US" w:eastAsia="zh-CN"/>
        </w:rPr>
        <w:t xml:space="preserve">SBFD </w:t>
      </w:r>
      <w:r w:rsidR="008726C6" w:rsidRPr="0089263A">
        <w:rPr>
          <w:lang w:val="en-US" w:eastAsia="zh-CN"/>
        </w:rPr>
        <w:t xml:space="preserve">operation and support the </w:t>
      </w:r>
      <w:r w:rsidR="00CF4A6D" w:rsidRPr="0089263A">
        <w:rPr>
          <w:lang w:val="en-US" w:eastAsia="zh-CN"/>
        </w:rPr>
        <w:t>coexistence</w:t>
      </w:r>
      <w:r w:rsidR="008726C6" w:rsidRPr="0089263A">
        <w:rPr>
          <w:lang w:val="en-US" w:eastAsia="zh-CN"/>
        </w:rPr>
        <w:t xml:space="preserve"> between </w:t>
      </w:r>
      <w:r w:rsidR="00970744" w:rsidRPr="0089263A">
        <w:rPr>
          <w:lang w:val="en-US" w:eastAsia="zh-CN"/>
        </w:rPr>
        <w:t xml:space="preserve">Rel-15/16/17/18 </w:t>
      </w:r>
      <w:r w:rsidR="008726C6" w:rsidRPr="0089263A">
        <w:rPr>
          <w:lang w:val="en-US" w:eastAsia="zh-CN"/>
        </w:rPr>
        <w:t>UE</w:t>
      </w:r>
      <w:r w:rsidR="00970744" w:rsidRPr="0089263A">
        <w:rPr>
          <w:lang w:val="en-US" w:eastAsia="zh-CN"/>
        </w:rPr>
        <w:t>s without SBFD capability and Rel-18 UEs with SBFD capability</w:t>
      </w:r>
      <w:r w:rsidR="00860B5F" w:rsidRPr="0089263A">
        <w:rPr>
          <w:lang w:val="en-US" w:eastAsia="zh-CN"/>
        </w:rPr>
        <w:t xml:space="preserve"> </w:t>
      </w:r>
      <w:r w:rsidR="00CF4A6D" w:rsidRPr="0089263A">
        <w:rPr>
          <w:lang w:val="en-US" w:eastAsia="zh-CN"/>
        </w:rPr>
        <w:t xml:space="preserve">in the same </w:t>
      </w:r>
      <w:r w:rsidRPr="0089263A">
        <w:rPr>
          <w:lang w:val="en-US" w:eastAsia="zh-CN"/>
        </w:rPr>
        <w:t xml:space="preserve">SBFD </w:t>
      </w:r>
      <w:r w:rsidR="00860B5F" w:rsidRPr="0089263A">
        <w:rPr>
          <w:lang w:val="en-US" w:eastAsia="zh-CN"/>
        </w:rPr>
        <w:t>network</w:t>
      </w:r>
      <w:r w:rsidRPr="0089263A">
        <w:rPr>
          <w:lang w:val="en-US" w:eastAsia="zh-CN"/>
        </w:rPr>
        <w:t>.</w:t>
      </w:r>
    </w:p>
    <w:p w14:paraId="10FF7EB0" w14:textId="2152B747" w:rsidR="00FA3F91" w:rsidRPr="0089263A" w:rsidRDefault="00404926" w:rsidP="00AD15A2">
      <w:pPr>
        <w:pStyle w:val="2"/>
        <w:rPr>
          <w:rFonts w:ascii="Times New Roman" w:hAnsi="Times New Roman"/>
          <w:lang w:eastAsia="zh-CN"/>
        </w:rPr>
      </w:pPr>
      <w:r>
        <w:rPr>
          <w:rFonts w:ascii="Times New Roman" w:hAnsi="Times New Roman"/>
          <w:lang w:eastAsia="zh-CN"/>
        </w:rPr>
        <w:lastRenderedPageBreak/>
        <w:t xml:space="preserve">SBFD </w:t>
      </w:r>
      <w:r w:rsidR="00922BB1">
        <w:rPr>
          <w:rFonts w:ascii="Times New Roman" w:hAnsi="Times New Roman"/>
          <w:lang w:eastAsia="zh-CN"/>
        </w:rPr>
        <w:t>s</w:t>
      </w:r>
      <w:r>
        <w:rPr>
          <w:rFonts w:ascii="Times New Roman" w:hAnsi="Times New Roman"/>
          <w:lang w:eastAsia="zh-CN"/>
        </w:rPr>
        <w:t>ubband</w:t>
      </w:r>
      <w:r w:rsidR="00AD15A2" w:rsidRPr="0089263A">
        <w:rPr>
          <w:rFonts w:ascii="Times New Roman" w:hAnsi="Times New Roman"/>
          <w:lang w:eastAsia="zh-CN"/>
        </w:rPr>
        <w:t xml:space="preserve"> configuration</w:t>
      </w:r>
      <w:r w:rsidR="00753382">
        <w:rPr>
          <w:rFonts w:ascii="Times New Roman" w:hAnsi="Times New Roman"/>
          <w:lang w:eastAsia="zh-CN"/>
        </w:rPr>
        <w:t>s</w:t>
      </w:r>
    </w:p>
    <w:p w14:paraId="4AFFFDE1" w14:textId="2F086E42" w:rsidR="00B91CCF" w:rsidRPr="0089263A" w:rsidRDefault="006D3B6C" w:rsidP="006D3B6C">
      <w:pPr>
        <w:jc w:val="both"/>
        <w:rPr>
          <w:lang w:eastAsia="zh-CN"/>
        </w:rPr>
      </w:pPr>
      <w:r w:rsidRPr="0089263A">
        <w:rPr>
          <w:lang w:eastAsia="zh-CN"/>
        </w:rPr>
        <w:t xml:space="preserve">Compared with </w:t>
      </w:r>
      <w:bookmarkStart w:id="5" w:name="_Hlk100579889"/>
      <w:r w:rsidRPr="0089263A">
        <w:t>conventional</w:t>
      </w:r>
      <w:r w:rsidRPr="0089263A">
        <w:rPr>
          <w:lang w:eastAsia="zh-CN"/>
        </w:rPr>
        <w:t xml:space="preserve"> TDD</w:t>
      </w:r>
      <w:bookmarkEnd w:id="5"/>
      <w:r w:rsidRPr="0089263A">
        <w:rPr>
          <w:lang w:eastAsia="zh-CN"/>
        </w:rPr>
        <w:t xml:space="preserve"> operation, the key </w:t>
      </w:r>
      <w:r w:rsidR="00970744" w:rsidRPr="0089263A">
        <w:rPr>
          <w:lang w:eastAsia="zh-CN"/>
        </w:rPr>
        <w:t xml:space="preserve">characteristic </w:t>
      </w:r>
      <w:r w:rsidRPr="0089263A">
        <w:rPr>
          <w:lang w:eastAsia="zh-CN"/>
        </w:rPr>
        <w:t xml:space="preserve">of SBFD is to allow the simultaneous </w:t>
      </w:r>
      <w:proofErr w:type="spellStart"/>
      <w:r w:rsidRPr="0089263A">
        <w:rPr>
          <w:lang w:eastAsia="zh-CN"/>
        </w:rPr>
        <w:t>FDMed</w:t>
      </w:r>
      <w:proofErr w:type="spellEnd"/>
      <w:r w:rsidRPr="0089263A">
        <w:rPr>
          <w:lang w:eastAsia="zh-CN"/>
        </w:rPr>
        <w:t xml:space="preserve"> downlink and uplink operation in </w:t>
      </w:r>
      <w:r w:rsidR="001F75A2" w:rsidRPr="0089263A">
        <w:rPr>
          <w:lang w:eastAsia="zh-CN"/>
        </w:rPr>
        <w:t xml:space="preserve">a </w:t>
      </w:r>
      <w:r w:rsidRPr="0089263A">
        <w:rPr>
          <w:lang w:eastAsia="zh-CN"/>
        </w:rPr>
        <w:t xml:space="preserve">TDD </w:t>
      </w:r>
      <w:r w:rsidR="001F75A2" w:rsidRPr="0089263A">
        <w:rPr>
          <w:lang w:eastAsia="zh-CN"/>
        </w:rPr>
        <w:t>carrier</w:t>
      </w:r>
      <w:r w:rsidR="001433AA" w:rsidRPr="0089263A">
        <w:rPr>
          <w:lang w:eastAsia="zh-CN"/>
        </w:rPr>
        <w:t xml:space="preserve"> which can provide enhanced UL coverage, reduced latency and improved system capacity</w:t>
      </w:r>
      <w:r w:rsidR="00B70A17" w:rsidRPr="0089263A">
        <w:rPr>
          <w:lang w:eastAsia="zh-CN"/>
        </w:rPr>
        <w:t>.</w:t>
      </w:r>
      <w:r w:rsidR="002976FE" w:rsidRPr="0089263A">
        <w:rPr>
          <w:lang w:eastAsia="zh-CN"/>
        </w:rPr>
        <w:t xml:space="preserve"> </w:t>
      </w:r>
      <w:r w:rsidR="001F75A2" w:rsidRPr="0089263A">
        <w:rPr>
          <w:lang w:eastAsia="zh-CN"/>
        </w:rPr>
        <w:t xml:space="preserve">To support such operation, </w:t>
      </w:r>
      <w:r w:rsidR="00774DE8" w:rsidRPr="0089263A">
        <w:rPr>
          <w:lang w:eastAsia="zh-CN"/>
        </w:rPr>
        <w:t xml:space="preserve">at least in some slots, </w:t>
      </w:r>
      <w:r w:rsidR="001F75A2" w:rsidRPr="0089263A">
        <w:rPr>
          <w:lang w:eastAsia="zh-CN"/>
        </w:rPr>
        <w:t xml:space="preserve">at least one UL subband and at least one DL subband need to be </w:t>
      </w:r>
      <w:r w:rsidR="00774DE8" w:rsidRPr="0089263A">
        <w:rPr>
          <w:lang w:eastAsia="zh-CN"/>
        </w:rPr>
        <w:t xml:space="preserve">simultaneously supported. The </w:t>
      </w:r>
      <w:r w:rsidR="00F917E9" w:rsidRPr="0089263A">
        <w:rPr>
          <w:lang w:eastAsia="zh-CN"/>
        </w:rPr>
        <w:t>suitable</w:t>
      </w:r>
      <w:r w:rsidR="00774DE8" w:rsidRPr="0089263A">
        <w:rPr>
          <w:lang w:eastAsia="zh-CN"/>
        </w:rPr>
        <w:t xml:space="preserve"> </w:t>
      </w:r>
      <w:r w:rsidR="00404926">
        <w:rPr>
          <w:lang w:eastAsia="zh-CN"/>
        </w:rPr>
        <w:t xml:space="preserve">SBFD </w:t>
      </w:r>
      <w:proofErr w:type="spellStart"/>
      <w:r w:rsidR="00D9285A">
        <w:rPr>
          <w:lang w:eastAsia="zh-CN"/>
        </w:rPr>
        <w:t>s</w:t>
      </w:r>
      <w:r w:rsidR="00404926">
        <w:rPr>
          <w:lang w:eastAsia="zh-CN"/>
        </w:rPr>
        <w:t>ubband</w:t>
      </w:r>
      <w:r w:rsidR="00F917E9" w:rsidRPr="0089263A">
        <w:rPr>
          <w:lang w:eastAsia="zh-CN"/>
        </w:rPr>
        <w:t>s</w:t>
      </w:r>
      <w:proofErr w:type="spellEnd"/>
      <w:r w:rsidR="00F917E9" w:rsidRPr="0089263A">
        <w:rPr>
          <w:lang w:eastAsia="zh-CN"/>
        </w:rPr>
        <w:t xml:space="preserve"> partitioning depends on the concrete deployment scenario of the </w:t>
      </w:r>
      <w:r w:rsidR="009A2933" w:rsidRPr="0089263A">
        <w:rPr>
          <w:lang w:eastAsia="zh-CN"/>
        </w:rPr>
        <w:t>TDD</w:t>
      </w:r>
      <w:r w:rsidR="00F917E9" w:rsidRPr="0089263A">
        <w:rPr>
          <w:lang w:eastAsia="zh-CN"/>
        </w:rPr>
        <w:t xml:space="preserve"> carrier</w:t>
      </w:r>
      <w:r w:rsidR="009A2933" w:rsidRPr="0089263A">
        <w:rPr>
          <w:lang w:eastAsia="zh-CN"/>
        </w:rPr>
        <w:t xml:space="preserve">. </w:t>
      </w:r>
      <w:r w:rsidR="00D9285A">
        <w:rPr>
          <w:lang w:eastAsia="zh-CN"/>
        </w:rPr>
        <w:t>T</w:t>
      </w:r>
      <w:r w:rsidR="009A2933" w:rsidRPr="0089263A">
        <w:rPr>
          <w:lang w:eastAsia="zh-CN"/>
        </w:rPr>
        <w:t>wo</w:t>
      </w:r>
      <w:r w:rsidR="000A57C4" w:rsidRPr="0089263A">
        <w:rPr>
          <w:lang w:eastAsia="zh-CN"/>
        </w:rPr>
        <w:t xml:space="preserve"> </w:t>
      </w:r>
      <w:r w:rsidR="00404926">
        <w:rPr>
          <w:lang w:eastAsia="zh-CN"/>
        </w:rPr>
        <w:t xml:space="preserve">SBFD </w:t>
      </w:r>
      <w:r w:rsidR="00D9285A">
        <w:rPr>
          <w:lang w:eastAsia="zh-CN"/>
        </w:rPr>
        <w:t>s</w:t>
      </w:r>
      <w:r w:rsidR="00404926">
        <w:rPr>
          <w:lang w:eastAsia="zh-CN"/>
        </w:rPr>
        <w:t>ubband</w:t>
      </w:r>
      <w:r w:rsidR="009A2933" w:rsidRPr="0089263A">
        <w:rPr>
          <w:lang w:eastAsia="zh-CN"/>
        </w:rPr>
        <w:t xml:space="preserve"> configuration</w:t>
      </w:r>
      <w:r w:rsidR="00D9285A">
        <w:rPr>
          <w:lang w:eastAsia="zh-CN"/>
        </w:rPr>
        <w:t>s have been agreed in last meeting</w:t>
      </w:r>
      <w:r w:rsidR="0006532F">
        <w:rPr>
          <w:lang w:eastAsia="zh-CN"/>
        </w:rPr>
        <w:t xml:space="preserve"> for SBFD evaluation</w:t>
      </w:r>
      <w:r w:rsidR="002976FE" w:rsidRPr="0089263A">
        <w:rPr>
          <w:lang w:eastAsia="zh-CN"/>
        </w:rPr>
        <w:t>.</w:t>
      </w:r>
    </w:p>
    <w:p w14:paraId="1505CB25" w14:textId="59636748" w:rsidR="000A4EE8" w:rsidRPr="003D2569" w:rsidRDefault="00404926" w:rsidP="000A4EE8">
      <w:pPr>
        <w:pStyle w:val="30"/>
        <w:rPr>
          <w:rFonts w:ascii="Times New Roman" w:hAnsi="Times New Roman"/>
          <w:lang w:eastAsia="zh-CN"/>
        </w:rPr>
      </w:pPr>
      <w:bookmarkStart w:id="6" w:name="_Hlk101374115"/>
      <w:r w:rsidRPr="003D2569">
        <w:rPr>
          <w:rFonts w:ascii="Times New Roman" w:hAnsi="Times New Roman"/>
          <w:lang w:eastAsia="zh-CN"/>
        </w:rPr>
        <w:t xml:space="preserve">SBFD </w:t>
      </w:r>
      <w:r w:rsidR="00922BB1" w:rsidRPr="003D2569">
        <w:rPr>
          <w:rFonts w:ascii="Times New Roman" w:hAnsi="Times New Roman"/>
          <w:lang w:eastAsia="zh-CN"/>
        </w:rPr>
        <w:t>s</w:t>
      </w:r>
      <w:r w:rsidRPr="003D2569">
        <w:rPr>
          <w:rFonts w:ascii="Times New Roman" w:hAnsi="Times New Roman"/>
          <w:lang w:eastAsia="zh-CN"/>
        </w:rPr>
        <w:t>ubband</w:t>
      </w:r>
      <w:r w:rsidR="000B15C0" w:rsidRPr="003D2569">
        <w:rPr>
          <w:rFonts w:ascii="Times New Roman" w:hAnsi="Times New Roman"/>
          <w:lang w:eastAsia="zh-CN"/>
        </w:rPr>
        <w:t xml:space="preserve"> configuration</w:t>
      </w:r>
      <w:r w:rsidR="00757B5F" w:rsidRPr="003D2569">
        <w:rPr>
          <w:rFonts w:ascii="Times New Roman" w:hAnsi="Times New Roman"/>
          <w:lang w:eastAsia="zh-CN"/>
        </w:rPr>
        <w:t>#</w:t>
      </w:r>
      <w:r w:rsidR="000B15C0" w:rsidRPr="003D2569">
        <w:rPr>
          <w:rFonts w:ascii="Times New Roman" w:hAnsi="Times New Roman"/>
          <w:lang w:eastAsia="zh-CN"/>
        </w:rPr>
        <w:t>1</w:t>
      </w:r>
      <w:bookmarkEnd w:id="6"/>
      <w:r w:rsidR="0006532F" w:rsidRPr="000A4EE8">
        <w:rPr>
          <w:rFonts w:ascii="Times New Roman" w:hAnsi="Times New Roman"/>
          <w:color w:val="000000" w:themeColor="text1"/>
          <w:kern w:val="24"/>
          <w:sz w:val="32"/>
          <w:szCs w:val="32"/>
        </w:rPr>
        <w:t xml:space="preserve"> </w:t>
      </w:r>
    </w:p>
    <w:p w14:paraId="66B9ED61" w14:textId="1921D759" w:rsidR="000B15C0" w:rsidRPr="003D2569" w:rsidRDefault="000A4EE8" w:rsidP="003D2569">
      <w:pPr>
        <w:jc w:val="both"/>
        <w:rPr>
          <w:lang w:eastAsia="zh-CN"/>
        </w:rPr>
      </w:pPr>
      <w:r w:rsidRPr="000A4EE8">
        <w:rPr>
          <w:lang w:eastAsia="zh-CN"/>
        </w:rPr>
        <w:t>SBFD subband configuration#1</w:t>
      </w:r>
      <w:r w:rsidR="00A55510">
        <w:rPr>
          <w:lang w:eastAsia="zh-CN"/>
        </w:rPr>
        <w:t xml:space="preserve"> </w:t>
      </w:r>
      <w:r w:rsidR="0006532F" w:rsidRPr="003D2569">
        <w:rPr>
          <w:lang w:eastAsia="zh-CN"/>
        </w:rPr>
        <w:t>with {DUD} pattern</w:t>
      </w:r>
      <w:r w:rsidR="004337B8">
        <w:rPr>
          <w:lang w:eastAsia="zh-CN"/>
        </w:rPr>
        <w:t xml:space="preserve"> </w:t>
      </w:r>
      <w:r w:rsidR="0006532F" w:rsidRPr="003D2569">
        <w:rPr>
          <w:lang w:eastAsia="zh-CN"/>
        </w:rPr>
        <w:t xml:space="preserve">means one SBFD slot consists of one UL subband at the </w:t>
      </w:r>
      <w:proofErr w:type="spellStart"/>
      <w:r w:rsidR="0006532F" w:rsidRPr="003D2569">
        <w:rPr>
          <w:lang w:eastAsia="zh-CN"/>
        </w:rPr>
        <w:t>center</w:t>
      </w:r>
      <w:proofErr w:type="spellEnd"/>
      <w:r w:rsidR="0006532F" w:rsidRPr="003D2569">
        <w:rPr>
          <w:lang w:eastAsia="zh-CN"/>
        </w:rPr>
        <w:t xml:space="preserve"> of the channel bandwidth and two DL </w:t>
      </w:r>
      <w:proofErr w:type="spellStart"/>
      <w:r w:rsidR="0006532F" w:rsidRPr="003D2569">
        <w:rPr>
          <w:lang w:eastAsia="zh-CN"/>
        </w:rPr>
        <w:t>subbands</w:t>
      </w:r>
      <w:proofErr w:type="spellEnd"/>
      <w:r w:rsidR="0006532F" w:rsidRPr="003D2569">
        <w:rPr>
          <w:lang w:eastAsia="zh-CN"/>
        </w:rPr>
        <w:t xml:space="preserve"> at two sides of the channel bandwidth.</w:t>
      </w:r>
    </w:p>
    <w:p w14:paraId="47B3AE61" w14:textId="13DF89FF" w:rsidR="000B15C0" w:rsidRPr="0089263A" w:rsidRDefault="00687F2D" w:rsidP="00D24B54">
      <w:pPr>
        <w:jc w:val="both"/>
        <w:rPr>
          <w:lang w:eastAsia="zh-CN"/>
        </w:rPr>
      </w:pPr>
      <w:r w:rsidRPr="0089263A">
        <w:rPr>
          <w:lang w:eastAsia="zh-CN"/>
        </w:rPr>
        <w:t>T</w:t>
      </w:r>
      <w:r w:rsidR="008D3B23" w:rsidRPr="0089263A">
        <w:rPr>
          <w:lang w:eastAsia="zh-CN"/>
        </w:rPr>
        <w:t xml:space="preserve">his </w:t>
      </w:r>
      <w:r w:rsidR="00404926">
        <w:rPr>
          <w:lang w:eastAsia="zh-CN"/>
        </w:rPr>
        <w:t xml:space="preserve">SBFD </w:t>
      </w:r>
      <w:r w:rsidR="00922BB1">
        <w:rPr>
          <w:lang w:eastAsia="zh-CN"/>
        </w:rPr>
        <w:t>s</w:t>
      </w:r>
      <w:r w:rsidR="00404926">
        <w:rPr>
          <w:lang w:eastAsia="zh-CN"/>
        </w:rPr>
        <w:t>ubband</w:t>
      </w:r>
      <w:r w:rsidRPr="0089263A">
        <w:rPr>
          <w:lang w:eastAsia="zh-CN"/>
        </w:rPr>
        <w:t xml:space="preserve"> </w:t>
      </w:r>
      <w:r w:rsidR="008D3B23" w:rsidRPr="0089263A">
        <w:rPr>
          <w:lang w:eastAsia="zh-CN"/>
        </w:rPr>
        <w:t>configuration</w:t>
      </w:r>
      <w:r w:rsidRPr="0089263A">
        <w:rPr>
          <w:lang w:eastAsia="zh-CN"/>
        </w:rPr>
        <w:t xml:space="preserve"> is more suitable for the case that</w:t>
      </w:r>
      <w:r w:rsidR="00192806" w:rsidRPr="0089263A">
        <w:rPr>
          <w:lang w:eastAsia="zh-CN"/>
        </w:rPr>
        <w:t xml:space="preserve"> three operators coexist in three adjacent carriers in the same TDD band</w:t>
      </w:r>
      <w:r w:rsidR="003D7630" w:rsidRPr="0089263A">
        <w:rPr>
          <w:lang w:eastAsia="zh-CN"/>
        </w:rPr>
        <w:t xml:space="preserve"> as illustrated in</w:t>
      </w:r>
      <w:r w:rsidR="008521B7" w:rsidRPr="0089263A">
        <w:rPr>
          <w:lang w:eastAsia="zh-CN"/>
        </w:rPr>
        <w:t xml:space="preserve"> </w:t>
      </w:r>
      <w:r w:rsidR="008521B7" w:rsidRPr="0089263A">
        <w:rPr>
          <w:lang w:eastAsia="zh-CN"/>
        </w:rPr>
        <w:fldChar w:fldCharType="begin"/>
      </w:r>
      <w:r w:rsidR="008521B7" w:rsidRPr="0089263A">
        <w:rPr>
          <w:lang w:eastAsia="zh-CN"/>
        </w:rPr>
        <w:instrText xml:space="preserve"> REF _Ref101511148 \h </w:instrText>
      </w:r>
      <w:r w:rsidR="0089263A">
        <w:rPr>
          <w:lang w:eastAsia="zh-CN"/>
        </w:rPr>
        <w:instrText xml:space="preserve"> \* MERGEFORMAT </w:instrText>
      </w:r>
      <w:r w:rsidR="008521B7" w:rsidRPr="0089263A">
        <w:rPr>
          <w:lang w:eastAsia="zh-CN"/>
        </w:rPr>
      </w:r>
      <w:r w:rsidR="008521B7" w:rsidRPr="0089263A">
        <w:rPr>
          <w:lang w:eastAsia="zh-CN"/>
        </w:rPr>
        <w:fldChar w:fldCharType="separate"/>
      </w:r>
      <w:r w:rsidR="008521B7" w:rsidRPr="0089263A">
        <w:t xml:space="preserve">Figure </w:t>
      </w:r>
      <w:r w:rsidR="008521B7" w:rsidRPr="0089263A">
        <w:rPr>
          <w:noProof/>
        </w:rPr>
        <w:t>1</w:t>
      </w:r>
      <w:r w:rsidR="008521B7" w:rsidRPr="0089263A">
        <w:rPr>
          <w:lang w:eastAsia="zh-CN"/>
        </w:rPr>
        <w:fldChar w:fldCharType="end"/>
      </w:r>
      <w:r w:rsidR="003D7630" w:rsidRPr="0089263A">
        <w:rPr>
          <w:lang w:eastAsia="zh-CN"/>
        </w:rPr>
        <w:t>, in which</w:t>
      </w:r>
      <w:r w:rsidR="00192806" w:rsidRPr="0089263A">
        <w:rPr>
          <w:lang w:eastAsia="zh-CN"/>
        </w:rPr>
        <w:t xml:space="preserve"> the carrier </w:t>
      </w:r>
      <w:r w:rsidR="003D7630" w:rsidRPr="0089263A">
        <w:rPr>
          <w:lang w:eastAsia="zh-CN"/>
        </w:rPr>
        <w:t xml:space="preserve">in the middle </w:t>
      </w:r>
      <w:r w:rsidR="00192806" w:rsidRPr="0089263A">
        <w:rPr>
          <w:lang w:eastAsia="zh-CN"/>
        </w:rPr>
        <w:t>is deployed with SBFD operation</w:t>
      </w:r>
      <w:r w:rsidR="003D7630" w:rsidRPr="0089263A">
        <w:rPr>
          <w:lang w:eastAsia="zh-CN"/>
        </w:rPr>
        <w:t xml:space="preserve"> while the two adjacent carrier</w:t>
      </w:r>
      <w:r w:rsidR="00EF64EE" w:rsidRPr="0089263A">
        <w:rPr>
          <w:lang w:eastAsia="zh-CN"/>
        </w:rPr>
        <w:t xml:space="preserve"> </w:t>
      </w:r>
      <w:r w:rsidR="00C018C0" w:rsidRPr="0089263A">
        <w:rPr>
          <w:lang w:eastAsia="zh-CN"/>
        </w:rPr>
        <w:t>at two sides</w:t>
      </w:r>
      <w:r w:rsidR="003D7630" w:rsidRPr="0089263A">
        <w:rPr>
          <w:lang w:eastAsia="zh-CN"/>
        </w:rPr>
        <w:t xml:space="preserve"> are deployed with legacy TDD operation</w:t>
      </w:r>
      <w:r w:rsidR="00616431" w:rsidRPr="0089263A">
        <w:rPr>
          <w:lang w:eastAsia="zh-CN"/>
        </w:rPr>
        <w:t xml:space="preserve">. </w:t>
      </w:r>
      <w:r w:rsidR="003D7630" w:rsidRPr="0089263A">
        <w:rPr>
          <w:lang w:eastAsia="zh-CN"/>
        </w:rPr>
        <w:t xml:space="preserve">This subband configuration is </w:t>
      </w:r>
      <w:r w:rsidR="007509B5" w:rsidRPr="0089263A">
        <w:rPr>
          <w:lang w:eastAsia="zh-CN"/>
        </w:rPr>
        <w:t xml:space="preserve">beneficial </w:t>
      </w:r>
      <w:r w:rsidR="003D7630" w:rsidRPr="0089263A">
        <w:rPr>
          <w:lang w:eastAsia="zh-CN"/>
        </w:rPr>
        <w:t>f</w:t>
      </w:r>
      <w:r w:rsidR="00616431" w:rsidRPr="0089263A">
        <w:rPr>
          <w:lang w:eastAsia="zh-CN"/>
        </w:rPr>
        <w:t xml:space="preserve">or operator A to </w:t>
      </w:r>
      <w:r w:rsidR="003F6525" w:rsidRPr="0089263A">
        <w:rPr>
          <w:lang w:eastAsia="zh-CN"/>
        </w:rPr>
        <w:t>reduce</w:t>
      </w:r>
      <w:r w:rsidR="003D7630" w:rsidRPr="0089263A">
        <w:rPr>
          <w:lang w:eastAsia="zh-CN"/>
        </w:rPr>
        <w:t xml:space="preserve"> </w:t>
      </w:r>
      <w:r w:rsidR="00616431" w:rsidRPr="0089263A">
        <w:rPr>
          <w:lang w:eastAsia="zh-CN"/>
        </w:rPr>
        <w:t>the</w:t>
      </w:r>
      <w:r w:rsidR="001B1F57" w:rsidRPr="0089263A">
        <w:rPr>
          <w:lang w:eastAsia="zh-CN"/>
        </w:rPr>
        <w:t xml:space="preserve"> </w:t>
      </w:r>
      <w:r w:rsidR="00184F61" w:rsidRPr="0089263A">
        <w:rPr>
          <w:lang w:eastAsia="zh-CN"/>
        </w:rPr>
        <w:t xml:space="preserve">gNB-to-gNB </w:t>
      </w:r>
      <w:r w:rsidR="003F6525" w:rsidRPr="0089263A">
        <w:rPr>
          <w:lang w:eastAsia="zh-CN"/>
        </w:rPr>
        <w:t xml:space="preserve">adjacent channel </w:t>
      </w:r>
      <w:r w:rsidR="00616431" w:rsidRPr="0089263A">
        <w:rPr>
          <w:lang w:eastAsia="zh-CN"/>
        </w:rPr>
        <w:t xml:space="preserve">CLI </w:t>
      </w:r>
      <w:r w:rsidR="003F6525" w:rsidRPr="0089263A">
        <w:rPr>
          <w:lang w:eastAsia="zh-CN"/>
        </w:rPr>
        <w:t xml:space="preserve">from operator B and C since the DL subband </w:t>
      </w:r>
      <w:r w:rsidR="00045782" w:rsidRPr="0089263A">
        <w:rPr>
          <w:lang w:eastAsia="zh-CN"/>
        </w:rPr>
        <w:t xml:space="preserve">of operator A </w:t>
      </w:r>
      <w:r w:rsidR="003F6525" w:rsidRPr="0089263A">
        <w:rPr>
          <w:lang w:eastAsia="zh-CN"/>
        </w:rPr>
        <w:t xml:space="preserve">can </w:t>
      </w:r>
      <w:r w:rsidR="00045782" w:rsidRPr="0089263A">
        <w:rPr>
          <w:lang w:eastAsia="zh-CN"/>
        </w:rPr>
        <w:t xml:space="preserve">be </w:t>
      </w:r>
      <w:r w:rsidR="003F6525" w:rsidRPr="0089263A">
        <w:rPr>
          <w:lang w:eastAsia="zh-CN"/>
        </w:rPr>
        <w:t>used as a natural</w:t>
      </w:r>
      <w:r w:rsidR="003F6525" w:rsidRPr="0089263A">
        <w:rPr>
          <w:lang w:val="en-US" w:eastAsia="zh-CN"/>
        </w:rPr>
        <w:t xml:space="preserve"> guard band</w:t>
      </w:r>
      <w:r w:rsidR="007509B5" w:rsidRPr="0089263A">
        <w:rPr>
          <w:lang w:val="en-US" w:eastAsia="zh-CN"/>
        </w:rPr>
        <w:t xml:space="preserve">. From UE’s perspective, this subband configuration is also beneficial for operator B and C to reduce the </w:t>
      </w:r>
      <w:r w:rsidR="003F6525" w:rsidRPr="0089263A">
        <w:rPr>
          <w:lang w:eastAsia="zh-CN"/>
        </w:rPr>
        <w:t>UE-UE adjacent channel</w:t>
      </w:r>
      <w:r w:rsidR="007509B5" w:rsidRPr="0089263A">
        <w:rPr>
          <w:lang w:eastAsia="zh-CN"/>
        </w:rPr>
        <w:t xml:space="preserve"> CLI from </w:t>
      </w:r>
      <w:r w:rsidR="007F62C4" w:rsidRPr="0089263A">
        <w:rPr>
          <w:lang w:eastAsia="zh-CN"/>
        </w:rPr>
        <w:t xml:space="preserve">the UL subband of </w:t>
      </w:r>
      <w:r w:rsidR="007509B5" w:rsidRPr="0089263A">
        <w:rPr>
          <w:lang w:eastAsia="zh-CN"/>
        </w:rPr>
        <w:t>operator A.</w:t>
      </w:r>
      <w:r w:rsidR="007E792A" w:rsidRPr="0089263A">
        <w:rPr>
          <w:lang w:eastAsia="zh-CN"/>
        </w:rPr>
        <w:t xml:space="preserve"> In this subband configuration, two guard bands may be needed between UL subband and DL </w:t>
      </w:r>
      <w:proofErr w:type="spellStart"/>
      <w:r w:rsidR="007E792A" w:rsidRPr="0089263A">
        <w:rPr>
          <w:lang w:eastAsia="zh-CN"/>
        </w:rPr>
        <w:t>subbands</w:t>
      </w:r>
      <w:proofErr w:type="spellEnd"/>
      <w:r w:rsidR="007E792A" w:rsidRPr="0089263A">
        <w:rPr>
          <w:lang w:eastAsia="zh-CN"/>
        </w:rPr>
        <w:t>, which may cause larger guard band overhead.</w:t>
      </w:r>
    </w:p>
    <w:p w14:paraId="3FAF3546" w14:textId="15E0A3C9" w:rsidR="00D24B54" w:rsidRPr="0089263A" w:rsidRDefault="00D24B54" w:rsidP="00800F92">
      <w:pPr>
        <w:jc w:val="center"/>
        <w:rPr>
          <w:lang w:eastAsia="zh-CN"/>
        </w:rPr>
      </w:pPr>
      <w:r w:rsidRPr="0089263A">
        <w:rPr>
          <w:noProof/>
          <w:lang w:eastAsia="zh-CN"/>
        </w:rPr>
        <w:drawing>
          <wp:inline distT="0" distB="0" distL="0" distR="0" wp14:anchorId="3642B0EA" wp14:editId="65069BA3">
            <wp:extent cx="2521932" cy="3863328"/>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21932" cy="3863328"/>
                    </a:xfrm>
                    <a:prstGeom prst="rect">
                      <a:avLst/>
                    </a:prstGeom>
                    <a:noFill/>
                  </pic:spPr>
                </pic:pic>
              </a:graphicData>
            </a:graphic>
          </wp:inline>
        </w:drawing>
      </w:r>
    </w:p>
    <w:p w14:paraId="45901958" w14:textId="21438261" w:rsidR="00922BB1" w:rsidRPr="00264783" w:rsidRDefault="00B8103C" w:rsidP="00264783">
      <w:pPr>
        <w:pStyle w:val="ad"/>
        <w:jc w:val="center"/>
        <w:rPr>
          <w:rFonts w:ascii="Times New Roman" w:hAnsi="Times New Roman" w:hint="eastAsia"/>
          <w:b w:val="0"/>
          <w:bCs/>
          <w:lang w:eastAsia="zh-CN"/>
        </w:rPr>
      </w:pPr>
      <w:bookmarkStart w:id="7" w:name="_Ref101511148"/>
      <w:r w:rsidRPr="0089263A">
        <w:rPr>
          <w:rFonts w:ascii="Times New Roman" w:hAnsi="Times New Roman"/>
        </w:rPr>
        <w:t xml:space="preserve">Figure </w:t>
      </w:r>
      <w:r w:rsidRPr="0089263A">
        <w:rPr>
          <w:rFonts w:ascii="Times New Roman" w:hAnsi="Times New Roman"/>
        </w:rPr>
        <w:fldChar w:fldCharType="begin"/>
      </w:r>
      <w:r w:rsidRPr="0089263A">
        <w:rPr>
          <w:rFonts w:ascii="Times New Roman" w:hAnsi="Times New Roman"/>
        </w:rPr>
        <w:instrText xml:space="preserve"> SEQ Figure \* ARABIC </w:instrText>
      </w:r>
      <w:r w:rsidRPr="0089263A">
        <w:rPr>
          <w:rFonts w:ascii="Times New Roman" w:hAnsi="Times New Roman"/>
        </w:rPr>
        <w:fldChar w:fldCharType="separate"/>
      </w:r>
      <w:r w:rsidRPr="0089263A">
        <w:rPr>
          <w:rFonts w:ascii="Times New Roman" w:hAnsi="Times New Roman"/>
          <w:noProof/>
        </w:rPr>
        <w:t>1</w:t>
      </w:r>
      <w:r w:rsidRPr="0089263A">
        <w:rPr>
          <w:rFonts w:ascii="Times New Roman" w:hAnsi="Times New Roman"/>
        </w:rPr>
        <w:fldChar w:fldCharType="end"/>
      </w:r>
      <w:bookmarkEnd w:id="7"/>
      <w:r w:rsidRPr="0089263A">
        <w:rPr>
          <w:rFonts w:ascii="Times New Roman" w:hAnsi="Times New Roman"/>
        </w:rPr>
        <w:t xml:space="preserve">  </w:t>
      </w:r>
      <w:r w:rsidR="00404926">
        <w:rPr>
          <w:rFonts w:ascii="Times New Roman" w:hAnsi="Times New Roman"/>
          <w:bCs/>
          <w:lang w:eastAsia="zh-CN"/>
        </w:rPr>
        <w:t xml:space="preserve">SBFD </w:t>
      </w:r>
      <w:r w:rsidR="00EF3BFE">
        <w:rPr>
          <w:rFonts w:ascii="Times New Roman" w:hAnsi="Times New Roman"/>
          <w:bCs/>
          <w:lang w:eastAsia="zh-CN"/>
        </w:rPr>
        <w:t>s</w:t>
      </w:r>
      <w:r w:rsidR="00404926">
        <w:rPr>
          <w:rFonts w:ascii="Times New Roman" w:hAnsi="Times New Roman"/>
          <w:bCs/>
          <w:lang w:eastAsia="zh-CN"/>
        </w:rPr>
        <w:t>ubband</w:t>
      </w:r>
      <w:r w:rsidR="00687F2D" w:rsidRPr="0089263A">
        <w:rPr>
          <w:rFonts w:ascii="Times New Roman" w:hAnsi="Times New Roman"/>
          <w:bCs/>
          <w:lang w:eastAsia="zh-CN"/>
        </w:rPr>
        <w:t xml:space="preserve"> configuration#1</w:t>
      </w:r>
      <w:r w:rsidR="00A33396" w:rsidRPr="0089263A">
        <w:rPr>
          <w:rFonts w:ascii="Times New Roman" w:hAnsi="Times New Roman"/>
          <w:bCs/>
          <w:lang w:eastAsia="zh-CN"/>
        </w:rPr>
        <w:t>.</w:t>
      </w:r>
    </w:p>
    <w:p w14:paraId="792F08BB" w14:textId="65E0BB5D" w:rsidR="00FC3E9A" w:rsidRPr="00D6579F" w:rsidRDefault="00FC3E9A" w:rsidP="00FC3E9A">
      <w:pPr>
        <w:pStyle w:val="30"/>
        <w:rPr>
          <w:rFonts w:ascii="Times New Roman" w:hAnsi="Times New Roman"/>
          <w:lang w:eastAsia="zh-CN"/>
        </w:rPr>
      </w:pPr>
      <w:r w:rsidRPr="00D6579F">
        <w:rPr>
          <w:rFonts w:ascii="Times New Roman" w:hAnsi="Times New Roman"/>
          <w:lang w:eastAsia="zh-CN"/>
        </w:rPr>
        <w:t>SBFD subband configuration#</w:t>
      </w:r>
      <w:r>
        <w:rPr>
          <w:rFonts w:ascii="Times New Roman" w:hAnsi="Times New Roman"/>
          <w:lang w:eastAsia="zh-CN"/>
        </w:rPr>
        <w:t>2</w:t>
      </w:r>
      <w:r w:rsidRPr="00D6579F">
        <w:rPr>
          <w:rFonts w:ascii="Times New Roman" w:hAnsi="Times New Roman"/>
          <w:color w:val="000000" w:themeColor="text1"/>
          <w:kern w:val="24"/>
          <w:sz w:val="32"/>
          <w:szCs w:val="32"/>
        </w:rPr>
        <w:t xml:space="preserve"> </w:t>
      </w:r>
    </w:p>
    <w:p w14:paraId="615AB1CA" w14:textId="1690957A" w:rsidR="009C36DB" w:rsidRPr="003D2569" w:rsidRDefault="00404926" w:rsidP="003D2569">
      <w:pPr>
        <w:jc w:val="both"/>
        <w:rPr>
          <w:lang w:eastAsia="zh-CN"/>
        </w:rPr>
      </w:pPr>
      <w:r w:rsidRPr="003D2569">
        <w:rPr>
          <w:lang w:eastAsia="zh-CN"/>
        </w:rPr>
        <w:t xml:space="preserve">SBFD </w:t>
      </w:r>
      <w:r w:rsidR="00922BB1" w:rsidRPr="003D2569">
        <w:rPr>
          <w:lang w:eastAsia="zh-CN"/>
        </w:rPr>
        <w:t>s</w:t>
      </w:r>
      <w:r w:rsidRPr="003D2569">
        <w:rPr>
          <w:lang w:eastAsia="zh-CN"/>
        </w:rPr>
        <w:t>ubband</w:t>
      </w:r>
      <w:r w:rsidR="009C36DB" w:rsidRPr="003D2569">
        <w:rPr>
          <w:lang w:eastAsia="zh-CN"/>
        </w:rPr>
        <w:t xml:space="preserve"> configuration</w:t>
      </w:r>
      <w:r w:rsidR="004644A3" w:rsidRPr="003D2569">
        <w:rPr>
          <w:lang w:eastAsia="zh-CN"/>
        </w:rPr>
        <w:t>#</w:t>
      </w:r>
      <w:r w:rsidR="009C36DB" w:rsidRPr="003D2569">
        <w:rPr>
          <w:lang w:eastAsia="zh-CN"/>
        </w:rPr>
        <w:t>2</w:t>
      </w:r>
      <w:r w:rsidR="0006532F" w:rsidRPr="003D2569">
        <w:rPr>
          <w:color w:val="000000" w:themeColor="text1"/>
          <w:kern w:val="24"/>
          <w:sz w:val="32"/>
          <w:szCs w:val="32"/>
        </w:rPr>
        <w:t xml:space="preserve"> </w:t>
      </w:r>
      <w:r w:rsidR="0006532F" w:rsidRPr="003D2569">
        <w:rPr>
          <w:lang w:eastAsia="zh-CN"/>
        </w:rPr>
        <w:t>with {DU} pattern means one SBFD slot consists of one UL subband at one side of the channel bandwidth and one DL subband at the other side of the channel bandwidth</w:t>
      </w:r>
      <w:r w:rsidR="00745546">
        <w:rPr>
          <w:lang w:eastAsia="zh-CN"/>
        </w:rPr>
        <w:t>.</w:t>
      </w:r>
    </w:p>
    <w:p w14:paraId="59CB2A38" w14:textId="6D03CCCC" w:rsidR="00B92A4E" w:rsidRPr="0089263A" w:rsidRDefault="00B92A4E" w:rsidP="001701D5">
      <w:pPr>
        <w:jc w:val="both"/>
        <w:rPr>
          <w:lang w:eastAsia="zh-CN"/>
        </w:rPr>
      </w:pPr>
      <w:r w:rsidRPr="0089263A">
        <w:rPr>
          <w:lang w:eastAsia="zh-CN"/>
        </w:rPr>
        <w:t xml:space="preserve">This </w:t>
      </w:r>
      <w:r w:rsidR="00404926">
        <w:rPr>
          <w:lang w:eastAsia="zh-CN"/>
        </w:rPr>
        <w:t xml:space="preserve">SBFD </w:t>
      </w:r>
      <w:r w:rsidR="003B24C3">
        <w:rPr>
          <w:lang w:eastAsia="zh-CN"/>
        </w:rPr>
        <w:t>s</w:t>
      </w:r>
      <w:r w:rsidR="00404926">
        <w:rPr>
          <w:lang w:eastAsia="zh-CN"/>
        </w:rPr>
        <w:t>ubband</w:t>
      </w:r>
      <w:r w:rsidRPr="0089263A">
        <w:rPr>
          <w:lang w:eastAsia="zh-CN"/>
        </w:rPr>
        <w:t xml:space="preserve"> configuration is more suitable for the case that the carrier deploying SBFD operation is at one side of the TDD band or </w:t>
      </w:r>
      <w:r w:rsidR="00F37182" w:rsidRPr="0089263A">
        <w:rPr>
          <w:lang w:eastAsia="zh-CN"/>
        </w:rPr>
        <w:t xml:space="preserve">at one side of </w:t>
      </w:r>
      <w:r w:rsidRPr="0089263A">
        <w:rPr>
          <w:lang w:eastAsia="zh-CN"/>
        </w:rPr>
        <w:t>the frequency range supported by the</w:t>
      </w:r>
      <w:r w:rsidR="00F37182" w:rsidRPr="0089263A">
        <w:rPr>
          <w:lang w:eastAsia="zh-CN"/>
        </w:rPr>
        <w:t xml:space="preserve"> RF filter of gNB, as illustrated in</w:t>
      </w:r>
      <w:r w:rsidR="008521B7" w:rsidRPr="004F2135">
        <w:rPr>
          <w:lang w:eastAsia="zh-CN"/>
        </w:rPr>
        <w:t xml:space="preserve"> </w:t>
      </w:r>
      <w:r w:rsidR="008521B7" w:rsidRPr="003D2569">
        <w:rPr>
          <w:lang w:eastAsia="zh-CN"/>
        </w:rPr>
        <w:fldChar w:fldCharType="begin"/>
      </w:r>
      <w:r w:rsidR="008521B7" w:rsidRPr="004F2135">
        <w:rPr>
          <w:lang w:eastAsia="zh-CN"/>
        </w:rPr>
        <w:instrText xml:space="preserve"> REF _Ref101511161 \h </w:instrText>
      </w:r>
      <w:r w:rsidR="0089263A" w:rsidRPr="004F2135">
        <w:rPr>
          <w:lang w:eastAsia="zh-CN"/>
        </w:rPr>
        <w:instrText xml:space="preserve"> \* MERGEFORMAT </w:instrText>
      </w:r>
      <w:r w:rsidR="008521B7" w:rsidRPr="003D2569">
        <w:rPr>
          <w:lang w:eastAsia="zh-CN"/>
        </w:rPr>
      </w:r>
      <w:r w:rsidR="008521B7" w:rsidRPr="003D2569">
        <w:rPr>
          <w:lang w:eastAsia="zh-CN"/>
        </w:rPr>
        <w:fldChar w:fldCharType="separate"/>
      </w:r>
      <w:r w:rsidR="008521B7" w:rsidRPr="003D2569">
        <w:t xml:space="preserve">Figure </w:t>
      </w:r>
      <w:r w:rsidR="008521B7" w:rsidRPr="003D2569">
        <w:rPr>
          <w:noProof/>
        </w:rPr>
        <w:t>2</w:t>
      </w:r>
      <w:r w:rsidR="008521B7" w:rsidRPr="003D2569">
        <w:rPr>
          <w:lang w:eastAsia="zh-CN"/>
        </w:rPr>
        <w:fldChar w:fldCharType="end"/>
      </w:r>
      <w:r w:rsidR="00F37182" w:rsidRPr="004F2135">
        <w:rPr>
          <w:lang w:eastAsia="zh-CN"/>
        </w:rPr>
        <w:t>, i</w:t>
      </w:r>
      <w:r w:rsidR="00F37182" w:rsidRPr="0089263A">
        <w:rPr>
          <w:lang w:eastAsia="zh-CN"/>
        </w:rPr>
        <w:t>n which the UL subband of SBFD carrier is more reasonable to be arranged as far from the other carriers as possible</w:t>
      </w:r>
      <w:r w:rsidR="00FB261F" w:rsidRPr="0089263A">
        <w:rPr>
          <w:lang w:eastAsia="zh-CN"/>
        </w:rPr>
        <w:t>, so that the gNB-gNB adjacent channel CLI and UE-UE adjacent channel CLI can be reduced as much as possible</w:t>
      </w:r>
      <w:r w:rsidR="00F37182" w:rsidRPr="0089263A">
        <w:rPr>
          <w:lang w:eastAsia="zh-CN"/>
        </w:rPr>
        <w:t>.</w:t>
      </w:r>
      <w:r w:rsidR="007E792A" w:rsidRPr="0089263A">
        <w:rPr>
          <w:lang w:eastAsia="zh-CN"/>
        </w:rPr>
        <w:t xml:space="preserve"> In this configuration, only one guard band may be needed between the UL subband and DL subband for the SBFD carrier</w:t>
      </w:r>
      <w:r w:rsidR="00B90FF7" w:rsidRPr="0089263A">
        <w:rPr>
          <w:lang w:eastAsia="zh-CN"/>
        </w:rPr>
        <w:t xml:space="preserve">, which cause less guard band overhead compared with </w:t>
      </w:r>
      <w:r w:rsidR="00404926">
        <w:rPr>
          <w:lang w:eastAsia="zh-CN"/>
        </w:rPr>
        <w:t xml:space="preserve">SBFD </w:t>
      </w:r>
      <w:r w:rsidR="00471B07">
        <w:rPr>
          <w:rFonts w:hint="eastAsia"/>
          <w:lang w:eastAsia="zh-CN"/>
        </w:rPr>
        <w:t>s</w:t>
      </w:r>
      <w:r w:rsidR="00404926">
        <w:rPr>
          <w:lang w:eastAsia="zh-CN"/>
        </w:rPr>
        <w:t>ubband</w:t>
      </w:r>
      <w:r w:rsidR="00B90FF7" w:rsidRPr="0089263A">
        <w:rPr>
          <w:lang w:eastAsia="zh-CN"/>
        </w:rPr>
        <w:t xml:space="preserve"> configuration#1</w:t>
      </w:r>
      <w:r w:rsidR="007E792A" w:rsidRPr="0089263A">
        <w:rPr>
          <w:lang w:eastAsia="zh-CN"/>
        </w:rPr>
        <w:t>.</w:t>
      </w:r>
    </w:p>
    <w:p w14:paraId="3F81605D" w14:textId="1C94333A" w:rsidR="009C36DB" w:rsidRPr="0089263A" w:rsidRDefault="00700F2D" w:rsidP="00700F2D">
      <w:pPr>
        <w:jc w:val="center"/>
        <w:rPr>
          <w:lang w:eastAsia="zh-CN"/>
        </w:rPr>
      </w:pPr>
      <w:r w:rsidRPr="0089263A">
        <w:rPr>
          <w:noProof/>
          <w:lang w:eastAsia="zh-CN"/>
        </w:rPr>
        <w:lastRenderedPageBreak/>
        <w:drawing>
          <wp:inline distT="0" distB="0" distL="0" distR="0" wp14:anchorId="56D8B96E" wp14:editId="45EDE91F">
            <wp:extent cx="2002132" cy="2626918"/>
            <wp:effectExtent l="0" t="0" r="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09278" cy="2636294"/>
                    </a:xfrm>
                    <a:prstGeom prst="rect">
                      <a:avLst/>
                    </a:prstGeom>
                    <a:noFill/>
                  </pic:spPr>
                </pic:pic>
              </a:graphicData>
            </a:graphic>
          </wp:inline>
        </w:drawing>
      </w:r>
    </w:p>
    <w:p w14:paraId="07C1D484" w14:textId="6A604604" w:rsidR="004644A3" w:rsidRPr="0089263A" w:rsidRDefault="00924533" w:rsidP="004644A3">
      <w:pPr>
        <w:jc w:val="center"/>
        <w:rPr>
          <w:b/>
          <w:bCs/>
          <w:lang w:eastAsia="zh-CN"/>
        </w:rPr>
      </w:pPr>
      <w:bookmarkStart w:id="8" w:name="_Ref101511161"/>
      <w:r w:rsidRPr="0089263A">
        <w:rPr>
          <w:b/>
        </w:rPr>
        <w:t xml:space="preserve">Figure </w:t>
      </w:r>
      <w:r w:rsidRPr="0089263A">
        <w:rPr>
          <w:b/>
        </w:rPr>
        <w:fldChar w:fldCharType="begin"/>
      </w:r>
      <w:r w:rsidRPr="0089263A">
        <w:rPr>
          <w:b/>
        </w:rPr>
        <w:instrText xml:space="preserve"> SEQ Figure \* ARABIC </w:instrText>
      </w:r>
      <w:r w:rsidRPr="0089263A">
        <w:rPr>
          <w:b/>
        </w:rPr>
        <w:fldChar w:fldCharType="separate"/>
      </w:r>
      <w:r w:rsidRPr="0089263A">
        <w:rPr>
          <w:b/>
          <w:noProof/>
        </w:rPr>
        <w:t>2</w:t>
      </w:r>
      <w:r w:rsidRPr="0089263A">
        <w:rPr>
          <w:b/>
        </w:rPr>
        <w:fldChar w:fldCharType="end"/>
      </w:r>
      <w:bookmarkEnd w:id="8"/>
      <w:r w:rsidRPr="0089263A">
        <w:rPr>
          <w:b/>
          <w:bCs/>
          <w:lang w:eastAsia="zh-CN"/>
        </w:rPr>
        <w:t xml:space="preserve">  </w:t>
      </w:r>
      <w:r w:rsidR="00404926">
        <w:rPr>
          <w:b/>
          <w:bCs/>
          <w:lang w:eastAsia="zh-CN"/>
        </w:rPr>
        <w:t xml:space="preserve">SBFD </w:t>
      </w:r>
      <w:r w:rsidR="00EF3BFE">
        <w:rPr>
          <w:b/>
          <w:bCs/>
          <w:lang w:eastAsia="zh-CN"/>
        </w:rPr>
        <w:t>s</w:t>
      </w:r>
      <w:r w:rsidR="00404926">
        <w:rPr>
          <w:b/>
          <w:bCs/>
          <w:lang w:eastAsia="zh-CN"/>
        </w:rPr>
        <w:t>ubband</w:t>
      </w:r>
      <w:r w:rsidR="00687F2D" w:rsidRPr="0089263A">
        <w:rPr>
          <w:b/>
          <w:bCs/>
          <w:lang w:eastAsia="zh-CN"/>
        </w:rPr>
        <w:t xml:space="preserve"> configuration#2</w:t>
      </w:r>
      <w:r w:rsidR="00A33396" w:rsidRPr="0089263A">
        <w:rPr>
          <w:b/>
          <w:bCs/>
          <w:lang w:eastAsia="zh-CN"/>
        </w:rPr>
        <w:t>.</w:t>
      </w:r>
    </w:p>
    <w:p w14:paraId="5CBAE61A" w14:textId="26A218F9" w:rsidR="00C46F64" w:rsidRDefault="000F6AA2" w:rsidP="003D2569">
      <w:pPr>
        <w:rPr>
          <w:bCs/>
          <w:lang w:eastAsia="zh-CN"/>
        </w:rPr>
      </w:pPr>
      <w:r w:rsidRPr="0089263A">
        <w:rPr>
          <w:b/>
          <w:i/>
          <w:u w:val="single"/>
        </w:rPr>
        <w:t xml:space="preserve">Proposal </w:t>
      </w:r>
      <w:r w:rsidRPr="0089263A">
        <w:rPr>
          <w:b/>
          <w:i/>
          <w:u w:val="single"/>
        </w:rPr>
        <w:fldChar w:fldCharType="begin"/>
      </w:r>
      <w:r w:rsidRPr="0089263A">
        <w:rPr>
          <w:b/>
          <w:i/>
          <w:u w:val="single"/>
        </w:rPr>
        <w:instrText xml:space="preserve"> SEQ Proposal \* ARABIC </w:instrText>
      </w:r>
      <w:r w:rsidRPr="0089263A">
        <w:rPr>
          <w:b/>
          <w:i/>
          <w:u w:val="single"/>
        </w:rPr>
        <w:fldChar w:fldCharType="separate"/>
      </w:r>
      <w:r w:rsidRPr="0089263A">
        <w:rPr>
          <w:b/>
          <w:i/>
          <w:noProof/>
          <w:u w:val="single"/>
        </w:rPr>
        <w:t>1</w:t>
      </w:r>
      <w:r w:rsidRPr="0089263A">
        <w:rPr>
          <w:b/>
          <w:i/>
          <w:u w:val="single"/>
        </w:rPr>
        <w:fldChar w:fldCharType="end"/>
      </w:r>
      <w:r w:rsidRPr="0089263A">
        <w:rPr>
          <w:b/>
          <w:i/>
          <w:u w:val="single"/>
          <w:lang w:eastAsia="zh-CN"/>
        </w:rPr>
        <w:t xml:space="preserve">: </w:t>
      </w:r>
      <w:r w:rsidR="00726C6F">
        <w:rPr>
          <w:bCs/>
          <w:lang w:eastAsia="zh-CN"/>
        </w:rPr>
        <w:t>Both</w:t>
      </w:r>
      <w:r w:rsidR="00726C6F" w:rsidRPr="0089263A">
        <w:rPr>
          <w:bCs/>
          <w:lang w:eastAsia="zh-CN"/>
        </w:rPr>
        <w:t xml:space="preserve"> </w:t>
      </w:r>
      <w:r w:rsidR="00404926">
        <w:rPr>
          <w:bCs/>
          <w:lang w:eastAsia="zh-CN"/>
        </w:rPr>
        <w:t xml:space="preserve">SBFD </w:t>
      </w:r>
      <w:r w:rsidR="00A50C18">
        <w:rPr>
          <w:bCs/>
          <w:lang w:eastAsia="zh-CN"/>
        </w:rPr>
        <w:t>s</w:t>
      </w:r>
      <w:r w:rsidR="00404926">
        <w:rPr>
          <w:bCs/>
          <w:lang w:eastAsia="zh-CN"/>
        </w:rPr>
        <w:t>ubband</w:t>
      </w:r>
      <w:r w:rsidR="00E00ED0" w:rsidRPr="0089263A">
        <w:rPr>
          <w:bCs/>
          <w:lang w:eastAsia="zh-CN"/>
        </w:rPr>
        <w:t xml:space="preserve"> configuration</w:t>
      </w:r>
      <w:r w:rsidR="00726C6F">
        <w:rPr>
          <w:bCs/>
          <w:lang w:eastAsia="zh-CN"/>
        </w:rPr>
        <w:t>s</w:t>
      </w:r>
      <w:r w:rsidR="00E00ED0" w:rsidRPr="0089263A">
        <w:rPr>
          <w:bCs/>
          <w:lang w:eastAsia="zh-CN"/>
        </w:rPr>
        <w:t xml:space="preserve"> </w:t>
      </w:r>
      <w:r w:rsidR="00726C6F">
        <w:rPr>
          <w:bCs/>
          <w:lang w:eastAsia="zh-CN"/>
        </w:rPr>
        <w:t xml:space="preserve">should be taken into account for </w:t>
      </w:r>
      <w:r w:rsidR="00BD6585">
        <w:rPr>
          <w:bCs/>
          <w:lang w:eastAsia="zh-CN"/>
        </w:rPr>
        <w:t>study</w:t>
      </w:r>
      <w:r w:rsidR="006C01EA">
        <w:rPr>
          <w:bCs/>
          <w:lang w:eastAsia="zh-CN"/>
        </w:rPr>
        <w:t xml:space="preserve"> of </w:t>
      </w:r>
      <w:r w:rsidR="00726C6F">
        <w:rPr>
          <w:bCs/>
          <w:lang w:eastAsia="zh-CN"/>
        </w:rPr>
        <w:t>SBFD operation</w:t>
      </w:r>
      <w:r w:rsidR="006C01EA">
        <w:rPr>
          <w:bCs/>
          <w:lang w:eastAsia="zh-CN"/>
        </w:rPr>
        <w:t>.</w:t>
      </w:r>
    </w:p>
    <w:p w14:paraId="33A4C872" w14:textId="77777777" w:rsidR="00AC5BBD" w:rsidRPr="0089263A" w:rsidRDefault="00AC5BBD" w:rsidP="003D2569">
      <w:pPr>
        <w:rPr>
          <w:bCs/>
          <w:lang w:eastAsia="zh-CN"/>
        </w:rPr>
      </w:pPr>
    </w:p>
    <w:p w14:paraId="634EA281" w14:textId="39533275" w:rsidR="00C46F64" w:rsidRPr="0089263A" w:rsidRDefault="00C756A8" w:rsidP="00010988">
      <w:pPr>
        <w:pStyle w:val="2"/>
        <w:ind w:left="0" w:firstLine="0"/>
        <w:jc w:val="both"/>
        <w:rPr>
          <w:rFonts w:ascii="Times New Roman" w:hAnsi="Times New Roman"/>
          <w:lang w:eastAsia="zh-CN"/>
        </w:rPr>
      </w:pPr>
      <w:r w:rsidRPr="0089263A">
        <w:rPr>
          <w:rFonts w:ascii="Times New Roman" w:hAnsi="Times New Roman"/>
          <w:lang w:eastAsia="zh-CN"/>
        </w:rPr>
        <w:t>Subband time-frequency location indication</w:t>
      </w:r>
    </w:p>
    <w:p w14:paraId="2BFC7F67" w14:textId="4389D5B3" w:rsidR="001D0D2B" w:rsidRPr="0089263A" w:rsidRDefault="002A5520" w:rsidP="001D0D2B">
      <w:pPr>
        <w:pStyle w:val="30"/>
        <w:rPr>
          <w:rFonts w:ascii="Times New Roman" w:hAnsi="Times New Roman"/>
          <w:lang w:eastAsia="zh-CN"/>
        </w:rPr>
      </w:pPr>
      <w:r w:rsidRPr="0089263A">
        <w:rPr>
          <w:rFonts w:ascii="Times New Roman" w:hAnsi="Times New Roman"/>
          <w:lang w:eastAsia="zh-CN"/>
        </w:rPr>
        <w:t xml:space="preserve">Single carrier </w:t>
      </w:r>
      <w:r w:rsidR="00207BD8" w:rsidRPr="0089263A">
        <w:rPr>
          <w:rFonts w:ascii="Times New Roman" w:hAnsi="Times New Roman"/>
          <w:lang w:eastAsia="zh-CN"/>
        </w:rPr>
        <w:t>vs.</w:t>
      </w:r>
      <w:r w:rsidRPr="0089263A">
        <w:rPr>
          <w:rFonts w:ascii="Times New Roman" w:hAnsi="Times New Roman"/>
          <w:lang w:eastAsia="zh-CN"/>
        </w:rPr>
        <w:t xml:space="preserve"> </w:t>
      </w:r>
      <w:r w:rsidR="00516DE6">
        <w:rPr>
          <w:rFonts w:ascii="Times New Roman" w:hAnsi="Times New Roman"/>
          <w:lang w:eastAsia="zh-CN"/>
        </w:rPr>
        <w:t>multi-</w:t>
      </w:r>
      <w:r w:rsidR="003763CC" w:rsidRPr="0089263A">
        <w:rPr>
          <w:rFonts w:ascii="Times New Roman" w:hAnsi="Times New Roman"/>
          <w:lang w:eastAsia="zh-CN"/>
        </w:rPr>
        <w:t>carrier</w:t>
      </w:r>
      <w:r w:rsidRPr="0089263A">
        <w:rPr>
          <w:rFonts w:ascii="Times New Roman" w:hAnsi="Times New Roman"/>
          <w:lang w:eastAsia="zh-CN"/>
        </w:rPr>
        <w:t xml:space="preserve"> SBFD operation</w:t>
      </w:r>
    </w:p>
    <w:p w14:paraId="5B3519CA" w14:textId="0ED583A1" w:rsidR="0003554D" w:rsidRPr="0089263A" w:rsidRDefault="00206311" w:rsidP="00FF6D15">
      <w:pPr>
        <w:jc w:val="both"/>
        <w:rPr>
          <w:lang w:eastAsia="zh-CN"/>
        </w:rPr>
      </w:pPr>
      <w:r w:rsidRPr="0089263A">
        <w:rPr>
          <w:lang w:eastAsia="zh-CN"/>
        </w:rPr>
        <w:t xml:space="preserve">In last RAN1 meeting, four </w:t>
      </w:r>
      <w:r w:rsidR="002567C8" w:rsidRPr="0089263A">
        <w:rPr>
          <w:lang w:eastAsia="zh-CN"/>
        </w:rPr>
        <w:t>subband time-frequency location indication schemes to realize SBFD operation are listed in FL summary [2] and at least SBFD operation within a TDD carrier was agreed</w:t>
      </w:r>
      <w:r w:rsidR="00BB39E6">
        <w:rPr>
          <w:lang w:eastAsia="zh-CN"/>
        </w:rPr>
        <w:t xml:space="preserve"> to be studied</w:t>
      </w:r>
      <w:r w:rsidR="002567C8" w:rsidRPr="0089263A">
        <w:rPr>
          <w:lang w:eastAsia="zh-CN"/>
        </w:rPr>
        <w:t>. Some brief analysis of four schemes from our side are listed in Table 1.</w:t>
      </w:r>
    </w:p>
    <w:p w14:paraId="34BB2408" w14:textId="54E0CB88" w:rsidR="0049615F" w:rsidRPr="0089263A" w:rsidRDefault="0071699D" w:rsidP="00FF6D15">
      <w:pPr>
        <w:jc w:val="center"/>
        <w:rPr>
          <w:b/>
          <w:bCs/>
          <w:lang w:eastAsia="zh-CN"/>
        </w:rPr>
      </w:pPr>
      <w:r w:rsidRPr="0089263A">
        <w:rPr>
          <w:b/>
          <w:bCs/>
          <w:lang w:eastAsia="zh-CN"/>
        </w:rPr>
        <w:t>Table 1 Analysis of SFBD operation schemes</w:t>
      </w:r>
    </w:p>
    <w:tbl>
      <w:tblPr>
        <w:tblStyle w:val="af7"/>
        <w:tblW w:w="0" w:type="auto"/>
        <w:tblLook w:val="04A0" w:firstRow="1" w:lastRow="0" w:firstColumn="1" w:lastColumn="0" w:noHBand="0" w:noVBand="1"/>
      </w:tblPr>
      <w:tblGrid>
        <w:gridCol w:w="3114"/>
        <w:gridCol w:w="1984"/>
        <w:gridCol w:w="2268"/>
        <w:gridCol w:w="2263"/>
      </w:tblGrid>
      <w:tr w:rsidR="00486ADD" w:rsidRPr="0089263A" w14:paraId="505E843F" w14:textId="77777777" w:rsidTr="00FF6D15">
        <w:tc>
          <w:tcPr>
            <w:tcW w:w="3114" w:type="dxa"/>
            <w:vMerge w:val="restart"/>
            <w:vAlign w:val="center"/>
          </w:tcPr>
          <w:p w14:paraId="28E67BDC" w14:textId="59287200" w:rsidR="00486ADD" w:rsidRPr="0089263A" w:rsidRDefault="00486ADD" w:rsidP="00FF6D15">
            <w:pPr>
              <w:jc w:val="center"/>
              <w:rPr>
                <w:b/>
                <w:bCs/>
                <w:lang w:eastAsia="zh-CN"/>
              </w:rPr>
            </w:pPr>
            <w:r w:rsidRPr="0089263A">
              <w:rPr>
                <w:b/>
                <w:bCs/>
                <w:lang w:eastAsia="zh-CN"/>
              </w:rPr>
              <w:t>SBFD operation scheme</w:t>
            </w:r>
          </w:p>
        </w:tc>
        <w:tc>
          <w:tcPr>
            <w:tcW w:w="6515" w:type="dxa"/>
            <w:gridSpan w:val="3"/>
          </w:tcPr>
          <w:p w14:paraId="2D2A71DA" w14:textId="08438255" w:rsidR="00486ADD" w:rsidRPr="0089263A" w:rsidRDefault="00486ADD" w:rsidP="00FF6D15">
            <w:pPr>
              <w:jc w:val="center"/>
              <w:rPr>
                <w:b/>
                <w:bCs/>
                <w:lang w:eastAsia="zh-CN"/>
              </w:rPr>
            </w:pPr>
            <w:r w:rsidRPr="0089263A">
              <w:rPr>
                <w:b/>
                <w:bCs/>
                <w:lang w:eastAsia="zh-CN"/>
              </w:rPr>
              <w:t>Analysis</w:t>
            </w:r>
          </w:p>
        </w:tc>
      </w:tr>
      <w:tr w:rsidR="00486ADD" w:rsidRPr="0089263A" w14:paraId="5C7582AC" w14:textId="77777777" w:rsidTr="003D2569">
        <w:tc>
          <w:tcPr>
            <w:tcW w:w="3114" w:type="dxa"/>
            <w:vMerge/>
          </w:tcPr>
          <w:p w14:paraId="5939509A" w14:textId="77777777" w:rsidR="00486ADD" w:rsidRPr="0089263A" w:rsidRDefault="00486ADD" w:rsidP="0003554D">
            <w:pPr>
              <w:rPr>
                <w:b/>
                <w:bCs/>
                <w:lang w:eastAsia="zh-CN"/>
              </w:rPr>
            </w:pPr>
          </w:p>
        </w:tc>
        <w:tc>
          <w:tcPr>
            <w:tcW w:w="1984" w:type="dxa"/>
          </w:tcPr>
          <w:p w14:paraId="22C4159E" w14:textId="32334AA6" w:rsidR="00486ADD" w:rsidRPr="0089263A" w:rsidRDefault="00B91025" w:rsidP="00FF6D15">
            <w:pPr>
              <w:rPr>
                <w:b/>
                <w:bCs/>
                <w:lang w:val="en-US" w:eastAsia="zh-CN"/>
              </w:rPr>
            </w:pPr>
            <w:r w:rsidRPr="0089263A">
              <w:rPr>
                <w:b/>
                <w:bCs/>
                <w:lang w:val="en-US" w:eastAsia="zh-CN"/>
              </w:rPr>
              <w:t>Performance</w:t>
            </w:r>
            <w:r w:rsidR="00BB39E6">
              <w:rPr>
                <w:b/>
                <w:bCs/>
                <w:lang w:val="en-US" w:eastAsia="zh-CN"/>
              </w:rPr>
              <w:t xml:space="preserve"> impact</w:t>
            </w:r>
          </w:p>
        </w:tc>
        <w:tc>
          <w:tcPr>
            <w:tcW w:w="2268" w:type="dxa"/>
          </w:tcPr>
          <w:p w14:paraId="7C6901ED" w14:textId="44D4A8CF" w:rsidR="00486ADD" w:rsidRPr="0089263A" w:rsidRDefault="00BB39E6" w:rsidP="00FF6D15">
            <w:pPr>
              <w:rPr>
                <w:b/>
                <w:bCs/>
                <w:lang w:val="en-US" w:eastAsia="zh-CN"/>
              </w:rPr>
            </w:pPr>
            <w:r>
              <w:rPr>
                <w:b/>
                <w:bCs/>
                <w:lang w:val="en-US" w:eastAsia="zh-CN"/>
              </w:rPr>
              <w:t xml:space="preserve">Pre-requisite </w:t>
            </w:r>
            <w:r w:rsidR="00486ADD" w:rsidRPr="0089263A">
              <w:rPr>
                <w:b/>
                <w:bCs/>
                <w:lang w:val="en-US" w:eastAsia="zh-CN"/>
              </w:rPr>
              <w:t>UE capability</w:t>
            </w:r>
          </w:p>
        </w:tc>
        <w:tc>
          <w:tcPr>
            <w:tcW w:w="2263" w:type="dxa"/>
          </w:tcPr>
          <w:p w14:paraId="06D60B20" w14:textId="5DB4D1B9" w:rsidR="00486ADD" w:rsidRPr="0089263A" w:rsidRDefault="00486ADD" w:rsidP="00FF6D15">
            <w:pPr>
              <w:rPr>
                <w:b/>
                <w:bCs/>
                <w:lang w:eastAsia="zh-CN"/>
              </w:rPr>
            </w:pPr>
            <w:r w:rsidRPr="0089263A">
              <w:rPr>
                <w:b/>
                <w:bCs/>
                <w:lang w:val="en-US" w:eastAsia="zh-CN"/>
              </w:rPr>
              <w:t>Additional RAN4 work</w:t>
            </w:r>
          </w:p>
        </w:tc>
      </w:tr>
      <w:tr w:rsidR="0049615F" w:rsidRPr="0089263A" w14:paraId="34AE7878" w14:textId="77777777" w:rsidTr="003D2569">
        <w:tc>
          <w:tcPr>
            <w:tcW w:w="3114" w:type="dxa"/>
          </w:tcPr>
          <w:p w14:paraId="55044CBD" w14:textId="20F23237" w:rsidR="0049615F" w:rsidRPr="0089263A" w:rsidRDefault="0049615F" w:rsidP="00F217E1">
            <w:pPr>
              <w:rPr>
                <w:b/>
                <w:bCs/>
                <w:lang w:eastAsia="zh-CN"/>
              </w:rPr>
            </w:pPr>
            <w:r w:rsidRPr="0089263A">
              <w:rPr>
                <w:b/>
                <w:bCs/>
                <w:lang w:eastAsia="zh-CN"/>
              </w:rPr>
              <w:t xml:space="preserve">Scheme #1: </w:t>
            </w:r>
            <w:bookmarkStart w:id="9" w:name="_Hlk110497461"/>
            <w:bookmarkStart w:id="10" w:name="_Hlk110496918"/>
            <w:r w:rsidRPr="0089263A">
              <w:rPr>
                <w:b/>
                <w:bCs/>
                <w:lang w:eastAsia="zh-CN"/>
              </w:rPr>
              <w:t>RB-set based</w:t>
            </w:r>
            <w:bookmarkEnd w:id="9"/>
            <w:r w:rsidRPr="0089263A">
              <w:rPr>
                <w:b/>
                <w:bCs/>
                <w:lang w:eastAsia="zh-CN"/>
              </w:rPr>
              <w:t xml:space="preserve"> SBFD</w:t>
            </w:r>
            <w:bookmarkEnd w:id="10"/>
          </w:p>
        </w:tc>
        <w:tc>
          <w:tcPr>
            <w:tcW w:w="1984" w:type="dxa"/>
          </w:tcPr>
          <w:p w14:paraId="740D391D" w14:textId="77777777" w:rsidR="0049615F" w:rsidRPr="0089263A" w:rsidRDefault="0049615F" w:rsidP="00FF6D15">
            <w:pPr>
              <w:rPr>
                <w:lang w:eastAsia="zh-CN"/>
              </w:rPr>
            </w:pPr>
          </w:p>
        </w:tc>
        <w:tc>
          <w:tcPr>
            <w:tcW w:w="2268" w:type="dxa"/>
          </w:tcPr>
          <w:p w14:paraId="3A550A5E" w14:textId="30276558" w:rsidR="0049615F" w:rsidRPr="0089263A" w:rsidRDefault="00BB39E6" w:rsidP="00FF6D15">
            <w:pPr>
              <w:rPr>
                <w:lang w:eastAsia="zh-CN"/>
              </w:rPr>
            </w:pPr>
            <w:r>
              <w:rPr>
                <w:lang w:val="en-US" w:eastAsia="zh-CN"/>
              </w:rPr>
              <w:t>No</w:t>
            </w:r>
            <w:r w:rsidR="0049615F" w:rsidRPr="0089263A">
              <w:rPr>
                <w:lang w:val="en-US" w:eastAsia="zh-CN"/>
              </w:rPr>
              <w:t xml:space="preserve"> SUL or CA capability</w:t>
            </w:r>
            <w:r>
              <w:rPr>
                <w:lang w:val="en-US" w:eastAsia="zh-CN"/>
              </w:rPr>
              <w:t xml:space="preserve"> is needed</w:t>
            </w:r>
          </w:p>
        </w:tc>
        <w:tc>
          <w:tcPr>
            <w:tcW w:w="2263" w:type="dxa"/>
          </w:tcPr>
          <w:p w14:paraId="2100BF0F" w14:textId="0C7EB5B3" w:rsidR="0049615F" w:rsidRPr="0089263A" w:rsidRDefault="0049615F" w:rsidP="003B30E9">
            <w:pPr>
              <w:rPr>
                <w:lang w:eastAsia="zh-CN"/>
              </w:rPr>
            </w:pPr>
          </w:p>
        </w:tc>
      </w:tr>
      <w:tr w:rsidR="0049615F" w:rsidRPr="0089263A" w14:paraId="6F797EB4" w14:textId="77777777" w:rsidTr="003D2569">
        <w:tc>
          <w:tcPr>
            <w:tcW w:w="3114" w:type="dxa"/>
          </w:tcPr>
          <w:p w14:paraId="24505B27" w14:textId="067D3C94" w:rsidR="0049615F" w:rsidRPr="0089263A" w:rsidRDefault="0049615F" w:rsidP="00F217E1">
            <w:pPr>
              <w:rPr>
                <w:b/>
                <w:bCs/>
                <w:lang w:eastAsia="zh-CN"/>
              </w:rPr>
            </w:pPr>
            <w:r w:rsidRPr="0089263A">
              <w:rPr>
                <w:b/>
                <w:bCs/>
                <w:lang w:eastAsia="zh-CN"/>
              </w:rPr>
              <w:t>Scheme #2: SUL based SBFD</w:t>
            </w:r>
          </w:p>
        </w:tc>
        <w:tc>
          <w:tcPr>
            <w:tcW w:w="1984" w:type="dxa"/>
          </w:tcPr>
          <w:p w14:paraId="10FF712C" w14:textId="789759B4" w:rsidR="0049615F" w:rsidRPr="0089263A" w:rsidRDefault="00BB39E6" w:rsidP="00FF6D15">
            <w:pPr>
              <w:rPr>
                <w:lang w:val="en-US" w:eastAsia="zh-CN"/>
              </w:rPr>
            </w:pPr>
            <w:r>
              <w:rPr>
                <w:lang w:val="en-US" w:eastAsia="zh-CN"/>
              </w:rPr>
              <w:t xml:space="preserve">Impact due to </w:t>
            </w:r>
            <w:r w:rsidR="00F217E1" w:rsidRPr="0089263A">
              <w:rPr>
                <w:lang w:val="en-US" w:eastAsia="zh-CN"/>
              </w:rPr>
              <w:t>Tx switching delay between NUL and SUL</w:t>
            </w:r>
          </w:p>
        </w:tc>
        <w:tc>
          <w:tcPr>
            <w:tcW w:w="2268" w:type="dxa"/>
          </w:tcPr>
          <w:p w14:paraId="32A55A1C" w14:textId="0CDF382C" w:rsidR="0049615F" w:rsidRPr="0089263A" w:rsidRDefault="00F217E1" w:rsidP="00FF6D15">
            <w:pPr>
              <w:rPr>
                <w:lang w:val="en-US" w:eastAsia="zh-CN"/>
              </w:rPr>
            </w:pPr>
            <w:r w:rsidRPr="0089263A">
              <w:rPr>
                <w:lang w:val="en-US" w:eastAsia="zh-CN"/>
              </w:rPr>
              <w:t xml:space="preserve">UE needs </w:t>
            </w:r>
            <w:r w:rsidR="0049615F" w:rsidRPr="0089263A">
              <w:rPr>
                <w:lang w:val="en-US" w:eastAsia="zh-CN"/>
              </w:rPr>
              <w:t xml:space="preserve">to support </w:t>
            </w:r>
            <w:r w:rsidRPr="0089263A">
              <w:rPr>
                <w:lang w:val="en-US" w:eastAsia="zh-CN"/>
              </w:rPr>
              <w:t>SUL capability</w:t>
            </w:r>
          </w:p>
        </w:tc>
        <w:tc>
          <w:tcPr>
            <w:tcW w:w="2263" w:type="dxa"/>
          </w:tcPr>
          <w:p w14:paraId="39C5AC8D" w14:textId="7253C364" w:rsidR="0049615F" w:rsidRPr="0089263A" w:rsidRDefault="00F217E1" w:rsidP="003B30E9">
            <w:pPr>
              <w:rPr>
                <w:lang w:val="en-US" w:eastAsia="zh-CN"/>
              </w:rPr>
            </w:pPr>
            <w:r w:rsidRPr="0089263A">
              <w:rPr>
                <w:lang w:val="en-US" w:eastAsia="zh-CN"/>
              </w:rPr>
              <w:t>More SUL operating bands may need to be defined</w:t>
            </w:r>
          </w:p>
        </w:tc>
      </w:tr>
      <w:tr w:rsidR="0049615F" w:rsidRPr="0089263A" w14:paraId="1B290399" w14:textId="77777777" w:rsidTr="003D2569">
        <w:tc>
          <w:tcPr>
            <w:tcW w:w="3114" w:type="dxa"/>
          </w:tcPr>
          <w:p w14:paraId="22FEA54C" w14:textId="0D89B004" w:rsidR="0049615F" w:rsidRPr="0089263A" w:rsidRDefault="0049615F" w:rsidP="00F217E1">
            <w:pPr>
              <w:rPr>
                <w:b/>
                <w:bCs/>
                <w:lang w:eastAsia="zh-CN"/>
              </w:rPr>
            </w:pPr>
            <w:r w:rsidRPr="0089263A">
              <w:rPr>
                <w:b/>
                <w:bCs/>
                <w:lang w:eastAsia="zh-CN"/>
              </w:rPr>
              <w:t xml:space="preserve">Scheme #3: </w:t>
            </w:r>
            <w:bookmarkStart w:id="11" w:name="_Hlk110496926"/>
            <w:r w:rsidRPr="0089263A">
              <w:rPr>
                <w:b/>
                <w:bCs/>
                <w:lang w:eastAsia="zh-CN"/>
              </w:rPr>
              <w:t>BWP based SBFD</w:t>
            </w:r>
            <w:bookmarkEnd w:id="11"/>
          </w:p>
        </w:tc>
        <w:tc>
          <w:tcPr>
            <w:tcW w:w="1984" w:type="dxa"/>
          </w:tcPr>
          <w:p w14:paraId="0E7FE2D6" w14:textId="2F299ACA" w:rsidR="0049615F" w:rsidRPr="0089263A" w:rsidRDefault="00BB39E6" w:rsidP="00FF6D15">
            <w:pPr>
              <w:rPr>
                <w:lang w:val="en-US" w:eastAsia="zh-CN"/>
              </w:rPr>
            </w:pPr>
            <w:r>
              <w:rPr>
                <w:lang w:val="en-US" w:eastAsia="zh-CN"/>
              </w:rPr>
              <w:t xml:space="preserve">Impact due to </w:t>
            </w:r>
            <w:r w:rsidR="0049615F" w:rsidRPr="0089263A">
              <w:rPr>
                <w:lang w:val="en-US" w:eastAsia="zh-CN"/>
              </w:rPr>
              <w:t>BWP switching delay</w:t>
            </w:r>
          </w:p>
        </w:tc>
        <w:tc>
          <w:tcPr>
            <w:tcW w:w="2268" w:type="dxa"/>
          </w:tcPr>
          <w:p w14:paraId="5B2DDA32" w14:textId="7267C119" w:rsidR="0049615F" w:rsidRPr="0089263A" w:rsidRDefault="00F217E1" w:rsidP="00FF6D15">
            <w:pPr>
              <w:rPr>
                <w:lang w:val="en-US" w:eastAsia="zh-CN"/>
              </w:rPr>
            </w:pPr>
            <w:r w:rsidRPr="0089263A">
              <w:rPr>
                <w:lang w:val="en-US" w:eastAsia="zh-CN"/>
              </w:rPr>
              <w:t xml:space="preserve">UE </w:t>
            </w:r>
            <w:r w:rsidR="00BB39E6">
              <w:rPr>
                <w:lang w:val="en-US" w:eastAsia="zh-CN"/>
              </w:rPr>
              <w:t xml:space="preserve">may </w:t>
            </w:r>
            <w:r w:rsidRPr="0089263A">
              <w:rPr>
                <w:lang w:val="en-US" w:eastAsia="zh-CN"/>
              </w:rPr>
              <w:t>need to support multiple simultaneous active BWPs</w:t>
            </w:r>
            <w:r w:rsidR="0049615F" w:rsidRPr="0089263A">
              <w:rPr>
                <w:lang w:val="en-US" w:eastAsia="zh-CN"/>
              </w:rPr>
              <w:t xml:space="preserve"> with different TDD frame structure configurations</w:t>
            </w:r>
          </w:p>
        </w:tc>
        <w:tc>
          <w:tcPr>
            <w:tcW w:w="2263" w:type="dxa"/>
          </w:tcPr>
          <w:p w14:paraId="1E180949" w14:textId="51FA684B" w:rsidR="0049615F" w:rsidRPr="0089263A" w:rsidRDefault="0049615F" w:rsidP="003B30E9">
            <w:pPr>
              <w:rPr>
                <w:lang w:val="en-US" w:eastAsia="zh-CN"/>
              </w:rPr>
            </w:pPr>
          </w:p>
        </w:tc>
      </w:tr>
      <w:tr w:rsidR="0049615F" w:rsidRPr="0089263A" w14:paraId="65013890" w14:textId="77777777" w:rsidTr="003D2569">
        <w:tc>
          <w:tcPr>
            <w:tcW w:w="3114" w:type="dxa"/>
          </w:tcPr>
          <w:p w14:paraId="0F7BC267" w14:textId="76325068" w:rsidR="0049615F" w:rsidRPr="0089263A" w:rsidRDefault="0049615F" w:rsidP="00F217E1">
            <w:pPr>
              <w:rPr>
                <w:b/>
                <w:bCs/>
                <w:lang w:eastAsia="zh-CN"/>
              </w:rPr>
            </w:pPr>
            <w:r w:rsidRPr="0089263A">
              <w:rPr>
                <w:b/>
                <w:bCs/>
                <w:lang w:eastAsia="zh-CN"/>
              </w:rPr>
              <w:t>Scheme #4: CA based SBFD</w:t>
            </w:r>
          </w:p>
        </w:tc>
        <w:tc>
          <w:tcPr>
            <w:tcW w:w="1984" w:type="dxa"/>
          </w:tcPr>
          <w:p w14:paraId="11C1A142" w14:textId="77777777" w:rsidR="0049615F" w:rsidRPr="0089263A" w:rsidRDefault="0049615F" w:rsidP="00FF6D15">
            <w:pPr>
              <w:rPr>
                <w:lang w:val="en-US" w:eastAsia="zh-CN"/>
              </w:rPr>
            </w:pPr>
          </w:p>
        </w:tc>
        <w:tc>
          <w:tcPr>
            <w:tcW w:w="2268" w:type="dxa"/>
          </w:tcPr>
          <w:p w14:paraId="4C541D71" w14:textId="7C0EB1AE" w:rsidR="0049615F" w:rsidRPr="0089263A" w:rsidRDefault="00F217E1" w:rsidP="00FF6D15">
            <w:pPr>
              <w:rPr>
                <w:lang w:val="en-US" w:eastAsia="zh-CN"/>
              </w:rPr>
            </w:pPr>
            <w:r w:rsidRPr="0089263A">
              <w:rPr>
                <w:lang w:val="en-US" w:eastAsia="zh-CN"/>
              </w:rPr>
              <w:t xml:space="preserve">UE needs </w:t>
            </w:r>
            <w:r w:rsidR="0049615F" w:rsidRPr="0089263A">
              <w:rPr>
                <w:lang w:val="en-US" w:eastAsia="zh-CN"/>
              </w:rPr>
              <w:t>to support CA</w:t>
            </w:r>
            <w:r w:rsidRPr="0089263A">
              <w:rPr>
                <w:lang w:val="en-US" w:eastAsia="zh-CN"/>
              </w:rPr>
              <w:t xml:space="preserve"> capability</w:t>
            </w:r>
          </w:p>
        </w:tc>
        <w:tc>
          <w:tcPr>
            <w:tcW w:w="2263" w:type="dxa"/>
          </w:tcPr>
          <w:p w14:paraId="19DD9747" w14:textId="6BF356BC" w:rsidR="0049615F" w:rsidRPr="0089263A" w:rsidRDefault="00F217E1" w:rsidP="003B30E9">
            <w:pPr>
              <w:rPr>
                <w:lang w:val="en-US" w:eastAsia="zh-CN"/>
              </w:rPr>
            </w:pPr>
            <w:r w:rsidRPr="0089263A">
              <w:rPr>
                <w:lang w:val="en-US" w:eastAsia="zh-CN"/>
              </w:rPr>
              <w:t xml:space="preserve">More </w:t>
            </w:r>
            <w:r w:rsidR="0049615F" w:rsidRPr="0089263A">
              <w:rPr>
                <w:lang w:val="en-US" w:eastAsia="zh-CN"/>
              </w:rPr>
              <w:t>intra-band CA combinations</w:t>
            </w:r>
            <w:r w:rsidRPr="0089263A">
              <w:rPr>
                <w:lang w:val="en-US" w:eastAsia="zh-CN"/>
              </w:rPr>
              <w:t xml:space="preserve"> may need to be defined</w:t>
            </w:r>
          </w:p>
        </w:tc>
      </w:tr>
    </w:tbl>
    <w:p w14:paraId="3D33D474" w14:textId="5DB89DD5" w:rsidR="00F217E1" w:rsidRPr="0089263A" w:rsidRDefault="00F217E1" w:rsidP="0003554D">
      <w:pPr>
        <w:rPr>
          <w:lang w:eastAsia="zh-CN"/>
        </w:rPr>
      </w:pPr>
    </w:p>
    <w:p w14:paraId="0E8BCDC6" w14:textId="256F956A" w:rsidR="004058B2" w:rsidRPr="0089263A" w:rsidRDefault="004058B2" w:rsidP="00FF6D15">
      <w:pPr>
        <w:jc w:val="both"/>
        <w:rPr>
          <w:lang w:eastAsia="zh-CN"/>
        </w:rPr>
      </w:pPr>
      <w:r w:rsidRPr="0089263A">
        <w:rPr>
          <w:lang w:eastAsia="zh-CN"/>
        </w:rPr>
        <w:lastRenderedPageBreak/>
        <w:t xml:space="preserve">From the table we can observe that scheme#1 is the baseline of SBFD operation, which doesn’t </w:t>
      </w:r>
      <w:r w:rsidR="00983B10">
        <w:rPr>
          <w:lang w:eastAsia="zh-CN"/>
        </w:rPr>
        <w:t xml:space="preserve">require UE to support </w:t>
      </w:r>
      <w:r w:rsidRPr="0089263A">
        <w:rPr>
          <w:lang w:eastAsia="zh-CN"/>
        </w:rPr>
        <w:t>SUL</w:t>
      </w:r>
      <w:r w:rsidR="00064332">
        <w:rPr>
          <w:lang w:eastAsia="zh-CN"/>
        </w:rPr>
        <w:t>/</w:t>
      </w:r>
      <w:r w:rsidRPr="0089263A">
        <w:rPr>
          <w:lang w:eastAsia="zh-CN"/>
        </w:rPr>
        <w:t>CA capability</w:t>
      </w:r>
      <w:r w:rsidR="00064332">
        <w:rPr>
          <w:lang w:eastAsia="zh-CN"/>
        </w:rPr>
        <w:t xml:space="preserve"> or multiple active BWPs,</w:t>
      </w:r>
      <w:r w:rsidRPr="0089263A">
        <w:rPr>
          <w:lang w:eastAsia="zh-CN"/>
        </w:rPr>
        <w:t xml:space="preserve"> and </w:t>
      </w:r>
      <w:r w:rsidR="00064332">
        <w:rPr>
          <w:lang w:eastAsia="zh-CN"/>
        </w:rPr>
        <w:t xml:space="preserve">it </w:t>
      </w:r>
      <w:r w:rsidR="00983B10">
        <w:rPr>
          <w:lang w:eastAsia="zh-CN"/>
        </w:rPr>
        <w:t xml:space="preserve">doesn’t introduce additional </w:t>
      </w:r>
      <w:r w:rsidRPr="0089263A">
        <w:rPr>
          <w:lang w:eastAsia="zh-CN"/>
        </w:rPr>
        <w:t>RAN4 spectrum-related work</w:t>
      </w:r>
      <w:r w:rsidR="00983B10">
        <w:rPr>
          <w:lang w:eastAsia="zh-CN"/>
        </w:rPr>
        <w:t>,</w:t>
      </w:r>
      <w:r w:rsidRPr="0089263A">
        <w:rPr>
          <w:lang w:eastAsia="zh-CN"/>
        </w:rPr>
        <w:t xml:space="preserve"> and it </w:t>
      </w:r>
      <w:r w:rsidR="00983B10">
        <w:rPr>
          <w:lang w:eastAsia="zh-CN"/>
        </w:rPr>
        <w:t xml:space="preserve">can also avoid </w:t>
      </w:r>
      <w:r w:rsidRPr="0089263A">
        <w:rPr>
          <w:lang w:eastAsia="zh-CN"/>
        </w:rPr>
        <w:t xml:space="preserve">performance loss due to Tx/BWP switching delay. Therefore, we think the Rel-18 SBFD should focus on </w:t>
      </w:r>
      <w:r w:rsidR="00064332" w:rsidRPr="00064332">
        <w:rPr>
          <w:lang w:eastAsia="zh-CN"/>
        </w:rPr>
        <w:t>RB-set based</w:t>
      </w:r>
      <w:r w:rsidR="00064332" w:rsidRPr="00064332" w:rsidDel="00064332">
        <w:rPr>
          <w:lang w:eastAsia="zh-CN"/>
        </w:rPr>
        <w:t xml:space="preserve"> </w:t>
      </w:r>
      <w:r w:rsidR="00064332">
        <w:rPr>
          <w:lang w:eastAsia="zh-CN"/>
        </w:rPr>
        <w:t>SBFD</w:t>
      </w:r>
      <w:r w:rsidR="004D31EC">
        <w:rPr>
          <w:lang w:eastAsia="zh-CN"/>
        </w:rPr>
        <w:t xml:space="preserve"> </w:t>
      </w:r>
      <w:r w:rsidRPr="0089263A">
        <w:rPr>
          <w:lang w:eastAsia="zh-CN"/>
        </w:rPr>
        <w:t>operation</w:t>
      </w:r>
      <w:r w:rsidR="004D31EC">
        <w:rPr>
          <w:lang w:eastAsia="zh-CN"/>
        </w:rPr>
        <w:t xml:space="preserve"> </w:t>
      </w:r>
      <w:r w:rsidRPr="0089263A">
        <w:rPr>
          <w:lang w:eastAsia="zh-CN"/>
        </w:rPr>
        <w:t xml:space="preserve">and </w:t>
      </w:r>
      <w:r w:rsidR="00064332">
        <w:rPr>
          <w:lang w:eastAsia="zh-CN"/>
        </w:rPr>
        <w:t xml:space="preserve">other </w:t>
      </w:r>
      <w:r w:rsidR="004D31EC">
        <w:rPr>
          <w:lang w:eastAsia="zh-CN"/>
        </w:rPr>
        <w:t xml:space="preserve">schemes </w:t>
      </w:r>
      <w:r w:rsidRPr="0089263A">
        <w:rPr>
          <w:lang w:eastAsia="zh-CN"/>
        </w:rPr>
        <w:t>ca</w:t>
      </w:r>
      <w:r w:rsidR="00983B10">
        <w:rPr>
          <w:lang w:eastAsia="zh-CN"/>
        </w:rPr>
        <w:t>n</w:t>
      </w:r>
      <w:r w:rsidRPr="0089263A">
        <w:rPr>
          <w:lang w:eastAsia="zh-CN"/>
        </w:rPr>
        <w:t xml:space="preserve"> be further studied </w:t>
      </w:r>
      <w:r w:rsidR="00983B10">
        <w:rPr>
          <w:lang w:eastAsia="zh-CN"/>
        </w:rPr>
        <w:t>if</w:t>
      </w:r>
      <w:r w:rsidR="00983B10" w:rsidRPr="0089263A">
        <w:rPr>
          <w:lang w:eastAsia="zh-CN"/>
        </w:rPr>
        <w:t xml:space="preserve"> </w:t>
      </w:r>
      <w:r w:rsidRPr="0089263A">
        <w:rPr>
          <w:lang w:eastAsia="zh-CN"/>
        </w:rPr>
        <w:t>time allows.</w:t>
      </w:r>
    </w:p>
    <w:p w14:paraId="4D2103DC" w14:textId="53AA9BE6" w:rsidR="004058B2" w:rsidRDefault="004058B2" w:rsidP="00264783">
      <w:pPr>
        <w:jc w:val="both"/>
        <w:rPr>
          <w:lang w:val="en-US" w:eastAsia="zh-CN"/>
        </w:rPr>
      </w:pPr>
      <w:r w:rsidRPr="0089263A">
        <w:rPr>
          <w:b/>
          <w:i/>
          <w:u w:val="single"/>
        </w:rPr>
        <w:t xml:space="preserve">Proposal 2: </w:t>
      </w:r>
      <w:r w:rsidR="000E7B52" w:rsidRPr="000E7B52">
        <w:rPr>
          <w:lang w:val="en-US" w:eastAsia="zh-CN"/>
        </w:rPr>
        <w:t xml:space="preserve">Focus on </w:t>
      </w:r>
      <w:r w:rsidR="00064332" w:rsidRPr="00064332">
        <w:rPr>
          <w:lang w:val="en-US" w:eastAsia="zh-CN"/>
        </w:rPr>
        <w:t>RB-set based</w:t>
      </w:r>
      <w:r w:rsidR="00064332" w:rsidRPr="00064332" w:rsidDel="00064332">
        <w:rPr>
          <w:lang w:val="en-US" w:eastAsia="zh-CN"/>
        </w:rPr>
        <w:t xml:space="preserve"> </w:t>
      </w:r>
      <w:r w:rsidR="000E7B52" w:rsidRPr="000E7B52">
        <w:rPr>
          <w:lang w:val="en-US" w:eastAsia="zh-CN"/>
        </w:rPr>
        <w:t xml:space="preserve">SBFD operation first, and </w:t>
      </w:r>
      <w:r w:rsidR="004D31EC">
        <w:rPr>
          <w:lang w:val="en-US" w:eastAsia="zh-CN"/>
        </w:rPr>
        <w:t>SUL/</w:t>
      </w:r>
      <w:r w:rsidR="000E7B52" w:rsidRPr="000E7B52">
        <w:rPr>
          <w:lang w:val="en-US" w:eastAsia="zh-CN"/>
        </w:rPr>
        <w:t>CA</w:t>
      </w:r>
      <w:r w:rsidR="00064332">
        <w:rPr>
          <w:lang w:val="en-US" w:eastAsia="zh-CN"/>
        </w:rPr>
        <w:t>/BWP</w:t>
      </w:r>
      <w:r w:rsidR="000E7B52" w:rsidRPr="000E7B52">
        <w:rPr>
          <w:lang w:val="en-US" w:eastAsia="zh-CN"/>
        </w:rPr>
        <w:t xml:space="preserve"> based SBFD can be further studied after </w:t>
      </w:r>
      <w:r w:rsidR="00064332" w:rsidRPr="00064332">
        <w:rPr>
          <w:lang w:val="en-US" w:eastAsia="zh-CN"/>
        </w:rPr>
        <w:t>RB-set based</w:t>
      </w:r>
      <w:r w:rsidR="00064332" w:rsidRPr="00064332" w:rsidDel="00064332">
        <w:rPr>
          <w:lang w:val="en-US" w:eastAsia="zh-CN"/>
        </w:rPr>
        <w:t xml:space="preserve"> </w:t>
      </w:r>
      <w:r w:rsidR="00064332" w:rsidRPr="000E7B52">
        <w:rPr>
          <w:lang w:val="en-US" w:eastAsia="zh-CN"/>
        </w:rPr>
        <w:t>SBFD</w:t>
      </w:r>
      <w:r w:rsidR="00064332" w:rsidRPr="000E7B52" w:rsidDel="00064332">
        <w:rPr>
          <w:lang w:val="en-US" w:eastAsia="zh-CN"/>
        </w:rPr>
        <w:t xml:space="preserve"> </w:t>
      </w:r>
      <w:r w:rsidR="000E7B52" w:rsidRPr="000E7B52">
        <w:rPr>
          <w:lang w:val="en-US" w:eastAsia="zh-CN"/>
        </w:rPr>
        <w:t xml:space="preserve">design is </w:t>
      </w:r>
      <w:r w:rsidR="007A711E" w:rsidRPr="000E7B52">
        <w:rPr>
          <w:lang w:val="en-US" w:eastAsia="zh-CN"/>
        </w:rPr>
        <w:t>clearer</w:t>
      </w:r>
      <w:r w:rsidRPr="0089263A">
        <w:rPr>
          <w:lang w:val="en-US" w:eastAsia="zh-CN"/>
        </w:rPr>
        <w:t xml:space="preserve">. </w:t>
      </w:r>
    </w:p>
    <w:p w14:paraId="532BA244" w14:textId="77777777" w:rsidR="00AC5BBD" w:rsidRPr="0089263A" w:rsidRDefault="00AC5BBD" w:rsidP="00264783">
      <w:pPr>
        <w:jc w:val="both"/>
        <w:rPr>
          <w:rFonts w:hint="eastAsia"/>
          <w:lang w:val="en-US" w:eastAsia="zh-CN"/>
        </w:rPr>
      </w:pPr>
    </w:p>
    <w:p w14:paraId="56C468C9" w14:textId="3CC31E27" w:rsidR="0003554D" w:rsidRPr="0089263A" w:rsidRDefault="00434183" w:rsidP="00FF6D15">
      <w:pPr>
        <w:pStyle w:val="30"/>
        <w:rPr>
          <w:rFonts w:ascii="Times New Roman" w:hAnsi="Times New Roman"/>
          <w:lang w:eastAsia="zh-CN"/>
        </w:rPr>
      </w:pPr>
      <w:r w:rsidRPr="0089263A">
        <w:rPr>
          <w:rFonts w:ascii="Times New Roman" w:hAnsi="Times New Roman"/>
          <w:lang w:eastAsia="zh-CN"/>
        </w:rPr>
        <w:t xml:space="preserve">Time and/or frequency location of </w:t>
      </w:r>
      <w:proofErr w:type="spellStart"/>
      <w:r w:rsidRPr="0089263A">
        <w:rPr>
          <w:rFonts w:ascii="Times New Roman" w:hAnsi="Times New Roman"/>
          <w:lang w:eastAsia="zh-CN"/>
        </w:rPr>
        <w:t>subbands</w:t>
      </w:r>
      <w:proofErr w:type="spellEnd"/>
      <w:r w:rsidRPr="0089263A">
        <w:rPr>
          <w:rFonts w:ascii="Times New Roman" w:hAnsi="Times New Roman"/>
          <w:lang w:eastAsia="zh-CN"/>
        </w:rPr>
        <w:t xml:space="preserve"> indication</w:t>
      </w:r>
    </w:p>
    <w:p w14:paraId="68B1DF90" w14:textId="0C635CF6" w:rsidR="003763CC" w:rsidRPr="0089263A" w:rsidRDefault="003763CC" w:rsidP="000634C4">
      <w:pPr>
        <w:jc w:val="both"/>
        <w:rPr>
          <w:lang w:eastAsia="zh-CN"/>
        </w:rPr>
      </w:pPr>
      <w:r w:rsidRPr="0089263A">
        <w:rPr>
          <w:lang w:eastAsia="zh-CN"/>
        </w:rPr>
        <w:t xml:space="preserve">As the discussion in section 2.2.1, we think the RB-set based SBFD operation scheme should be the baseline of Rel-18 SBFD SI, and the discussion of time and/or frequency location of </w:t>
      </w:r>
      <w:proofErr w:type="spellStart"/>
      <w:r w:rsidRPr="0089263A">
        <w:rPr>
          <w:lang w:eastAsia="zh-CN"/>
        </w:rPr>
        <w:t>subbands</w:t>
      </w:r>
      <w:proofErr w:type="spellEnd"/>
      <w:r w:rsidRPr="0089263A">
        <w:rPr>
          <w:lang w:eastAsia="zh-CN"/>
        </w:rPr>
        <w:t xml:space="preserve"> indication in this section is also based on the RB-set based SBFD operation scheme.</w:t>
      </w:r>
    </w:p>
    <w:p w14:paraId="65D9B89B" w14:textId="6463EE17" w:rsidR="00DF2557" w:rsidRPr="0089263A" w:rsidRDefault="0006639E" w:rsidP="000634C4">
      <w:pPr>
        <w:jc w:val="both"/>
        <w:rPr>
          <w:lang w:eastAsia="zh-CN"/>
        </w:rPr>
      </w:pPr>
      <w:r w:rsidRPr="0089263A">
        <w:rPr>
          <w:lang w:eastAsia="zh-CN"/>
        </w:rPr>
        <w:t>In</w:t>
      </w:r>
      <w:r w:rsidRPr="0089263A">
        <w:rPr>
          <w:lang w:val="en-US" w:eastAsia="zh-CN"/>
        </w:rPr>
        <w:t xml:space="preserve"> the SBFD </w:t>
      </w:r>
      <w:r w:rsidR="007C51A9" w:rsidRPr="0089263A">
        <w:rPr>
          <w:lang w:val="en-US" w:eastAsia="zh-CN"/>
        </w:rPr>
        <w:t xml:space="preserve">network, gNB can simultaneously perform transmission and reception in </w:t>
      </w:r>
      <w:r w:rsidR="007C51A9" w:rsidRPr="0089263A">
        <w:rPr>
          <w:lang w:eastAsia="zh-CN"/>
        </w:rPr>
        <w:t>t</w:t>
      </w:r>
      <w:r w:rsidR="007B50DA" w:rsidRPr="0089263A">
        <w:rPr>
          <w:lang w:eastAsia="zh-CN"/>
        </w:rPr>
        <w:t xml:space="preserve">he </w:t>
      </w:r>
      <w:r w:rsidR="007C51A9" w:rsidRPr="0089263A">
        <w:rPr>
          <w:lang w:eastAsia="zh-CN"/>
        </w:rPr>
        <w:t>D</w:t>
      </w:r>
      <w:r w:rsidR="007B50DA" w:rsidRPr="0089263A">
        <w:rPr>
          <w:lang w:eastAsia="zh-CN"/>
        </w:rPr>
        <w:t xml:space="preserve">L </w:t>
      </w:r>
      <w:r w:rsidR="007C51A9" w:rsidRPr="0089263A">
        <w:rPr>
          <w:lang w:eastAsia="zh-CN"/>
        </w:rPr>
        <w:t xml:space="preserve">subband </w:t>
      </w:r>
      <w:r w:rsidR="00ED61CC" w:rsidRPr="0089263A">
        <w:rPr>
          <w:lang w:eastAsia="zh-CN"/>
        </w:rPr>
        <w:t>and</w:t>
      </w:r>
      <w:r w:rsidR="007B50DA" w:rsidRPr="0089263A">
        <w:rPr>
          <w:lang w:eastAsia="zh-CN"/>
        </w:rPr>
        <w:t xml:space="preserve"> </w:t>
      </w:r>
      <w:r w:rsidR="007C51A9" w:rsidRPr="0089263A">
        <w:rPr>
          <w:lang w:eastAsia="zh-CN"/>
        </w:rPr>
        <w:t>U</w:t>
      </w:r>
      <w:r w:rsidR="007B50DA" w:rsidRPr="0089263A">
        <w:rPr>
          <w:lang w:eastAsia="zh-CN"/>
        </w:rPr>
        <w:t xml:space="preserve">L </w:t>
      </w:r>
      <w:r w:rsidR="007C51A9" w:rsidRPr="0089263A">
        <w:rPr>
          <w:lang w:eastAsia="zh-CN"/>
        </w:rPr>
        <w:t>subband, respectively,</w:t>
      </w:r>
      <w:r w:rsidR="00634BA8" w:rsidRPr="0089263A">
        <w:rPr>
          <w:lang w:eastAsia="zh-CN"/>
        </w:rPr>
        <w:t xml:space="preserve"> </w:t>
      </w:r>
      <w:r w:rsidR="00E52765" w:rsidRPr="0089263A">
        <w:rPr>
          <w:lang w:eastAsia="zh-CN"/>
        </w:rPr>
        <w:t>b</w:t>
      </w:r>
      <w:r w:rsidR="001B0405" w:rsidRPr="0089263A">
        <w:rPr>
          <w:lang w:eastAsia="zh-CN"/>
        </w:rPr>
        <w:t xml:space="preserve">ut </w:t>
      </w:r>
      <w:r w:rsidR="007C51A9" w:rsidRPr="0089263A">
        <w:rPr>
          <w:lang w:eastAsia="zh-CN"/>
        </w:rPr>
        <w:t xml:space="preserve">half duplex UEs can </w:t>
      </w:r>
      <w:r w:rsidR="006A7313" w:rsidRPr="0089263A">
        <w:rPr>
          <w:lang w:eastAsia="zh-CN"/>
        </w:rPr>
        <w:t xml:space="preserve">only </w:t>
      </w:r>
      <w:r w:rsidR="007C51A9" w:rsidRPr="0089263A">
        <w:rPr>
          <w:lang w:eastAsia="zh-CN"/>
        </w:rPr>
        <w:t xml:space="preserve">either transmit in the UL subband or receive in DL subband at the same time. If </w:t>
      </w:r>
      <w:r w:rsidR="00DF2557" w:rsidRPr="0089263A">
        <w:rPr>
          <w:lang w:eastAsia="zh-CN"/>
        </w:rPr>
        <w:t>SBFD operation is finally supported in Rel-18 or Rel-19, w</w:t>
      </w:r>
      <w:r w:rsidR="007C51A9" w:rsidRPr="0089263A">
        <w:rPr>
          <w:lang w:eastAsia="zh-CN"/>
        </w:rPr>
        <w:t xml:space="preserve">e assume </w:t>
      </w:r>
      <w:r w:rsidR="00DF2557" w:rsidRPr="0089263A">
        <w:rPr>
          <w:lang w:eastAsia="zh-CN"/>
        </w:rPr>
        <w:t>there will be some specification enhancements for SBFD, and we also assume a separate UE capability will be introduced for the SBFD feature. In the following discussions, we classified the UEs into two categories: one is for the UEs without SB</w:t>
      </w:r>
      <w:r w:rsidR="00644961" w:rsidRPr="0089263A">
        <w:rPr>
          <w:lang w:eastAsia="zh-CN"/>
        </w:rPr>
        <w:t>F</w:t>
      </w:r>
      <w:r w:rsidR="00DF2557" w:rsidRPr="0089263A">
        <w:rPr>
          <w:lang w:eastAsia="zh-CN"/>
        </w:rPr>
        <w:t xml:space="preserve">D capability and the other is for the </w:t>
      </w:r>
      <w:r w:rsidR="00644961" w:rsidRPr="0089263A">
        <w:rPr>
          <w:lang w:eastAsia="zh-CN"/>
        </w:rPr>
        <w:t>UEs with SBFD capability. In the SBFD network, it is expected both these two types of UEs should be supported.</w:t>
      </w:r>
    </w:p>
    <w:p w14:paraId="4268D5FE" w14:textId="1E03F7A9" w:rsidR="00644961" w:rsidRPr="0089263A" w:rsidRDefault="00644961" w:rsidP="000634C4">
      <w:pPr>
        <w:jc w:val="both"/>
        <w:rPr>
          <w:lang w:eastAsia="zh-CN"/>
        </w:rPr>
      </w:pPr>
      <w:r w:rsidRPr="0089263A">
        <w:rPr>
          <w:lang w:eastAsia="zh-CN"/>
        </w:rPr>
        <w:t>In order to enable the SBFD operation and support the co-existence of SBFD capable UEs and SBFD in-capable UEs in the same SBFD network, we can consider</w:t>
      </w:r>
      <w:r w:rsidR="00662A61" w:rsidRPr="0089263A">
        <w:rPr>
          <w:lang w:eastAsia="zh-CN"/>
        </w:rPr>
        <w:t xml:space="preserve"> two general methods:</w:t>
      </w:r>
    </w:p>
    <w:p w14:paraId="0C189D72" w14:textId="6A8922B5" w:rsidR="00480CFA" w:rsidRPr="0089263A" w:rsidRDefault="00662A61" w:rsidP="00FF6D15">
      <w:pPr>
        <w:pStyle w:val="4"/>
        <w:rPr>
          <w:rFonts w:ascii="Times New Roman" w:eastAsia="Batang" w:hAnsi="Times New Roman"/>
          <w:szCs w:val="20"/>
          <w:lang w:eastAsia="zh-CN"/>
        </w:rPr>
      </w:pPr>
      <w:r w:rsidRPr="0089263A">
        <w:rPr>
          <w:rFonts w:ascii="Times New Roman" w:hAnsi="Times New Roman"/>
          <w:sz w:val="20"/>
          <w:szCs w:val="20"/>
          <w:lang w:eastAsia="zh-CN"/>
        </w:rPr>
        <w:t xml:space="preserve">Method 1: </w:t>
      </w:r>
      <w:r w:rsidR="00480CFA" w:rsidRPr="0089263A">
        <w:rPr>
          <w:rFonts w:ascii="Times New Roman" w:hAnsi="Times New Roman"/>
          <w:sz w:val="20"/>
          <w:szCs w:val="20"/>
          <w:lang w:eastAsia="zh-CN"/>
        </w:rPr>
        <w:t xml:space="preserve">Transparent </w:t>
      </w:r>
      <w:r w:rsidR="00A75DE2" w:rsidRPr="00A75DE2">
        <w:rPr>
          <w:rFonts w:ascii="Times New Roman" w:hAnsi="Times New Roman"/>
          <w:sz w:val="20"/>
          <w:szCs w:val="20"/>
          <w:lang w:eastAsia="zh-CN"/>
        </w:rPr>
        <w:t>subband time-frequency location indication</w:t>
      </w:r>
    </w:p>
    <w:p w14:paraId="13652F5F" w14:textId="1D5C0BD7" w:rsidR="00BE27F5" w:rsidRDefault="00BE27F5" w:rsidP="00FF6D15">
      <w:pPr>
        <w:jc w:val="both"/>
        <w:rPr>
          <w:rFonts w:eastAsiaTheme="minorEastAsia"/>
          <w:lang w:eastAsia="zh-CN"/>
        </w:rPr>
      </w:pPr>
      <w:r w:rsidRPr="0089263A">
        <w:rPr>
          <w:rFonts w:eastAsiaTheme="minorEastAsia"/>
          <w:b/>
          <w:bCs/>
          <w:lang w:eastAsia="zh-CN"/>
        </w:rPr>
        <w:t xml:space="preserve">1) </w:t>
      </w:r>
      <w:r w:rsidR="00C1066F" w:rsidRPr="0089263A">
        <w:rPr>
          <w:rFonts w:eastAsiaTheme="minorEastAsia"/>
          <w:b/>
          <w:bCs/>
          <w:lang w:eastAsia="zh-CN"/>
        </w:rPr>
        <w:t xml:space="preserve">General description: </w:t>
      </w:r>
      <w:r w:rsidR="00276CBD" w:rsidRPr="0089263A">
        <w:rPr>
          <w:rFonts w:eastAsiaTheme="minorEastAsia"/>
          <w:lang w:eastAsia="zh-CN"/>
        </w:rPr>
        <w:t xml:space="preserve">The </w:t>
      </w:r>
      <w:r w:rsidR="00404926">
        <w:rPr>
          <w:rFonts w:eastAsiaTheme="minorEastAsia"/>
          <w:lang w:eastAsia="zh-CN"/>
        </w:rPr>
        <w:t xml:space="preserve">SBFD </w:t>
      </w:r>
      <w:proofErr w:type="spellStart"/>
      <w:r w:rsidR="007A711E">
        <w:rPr>
          <w:rFonts w:eastAsiaTheme="minorEastAsia" w:hint="eastAsia"/>
          <w:lang w:eastAsia="zh-CN"/>
        </w:rPr>
        <w:t>s</w:t>
      </w:r>
      <w:r w:rsidR="00404926">
        <w:rPr>
          <w:rFonts w:eastAsiaTheme="minorEastAsia"/>
          <w:lang w:eastAsia="zh-CN"/>
        </w:rPr>
        <w:t>ubband</w:t>
      </w:r>
      <w:r w:rsidR="00276CBD" w:rsidRPr="0089263A">
        <w:rPr>
          <w:rFonts w:eastAsiaTheme="minorEastAsia"/>
          <w:lang w:eastAsia="zh-CN"/>
        </w:rPr>
        <w:t>s</w:t>
      </w:r>
      <w:proofErr w:type="spellEnd"/>
      <w:r w:rsidR="0026771B">
        <w:rPr>
          <w:rFonts w:eastAsiaTheme="minorEastAsia"/>
          <w:lang w:eastAsia="zh-CN"/>
        </w:rPr>
        <w:t>’</w:t>
      </w:r>
      <w:r w:rsidR="00276CBD" w:rsidRPr="0089263A">
        <w:rPr>
          <w:rFonts w:eastAsiaTheme="minorEastAsia"/>
          <w:lang w:eastAsia="zh-CN"/>
        </w:rPr>
        <w:t xml:space="preserve"> </w:t>
      </w:r>
      <w:r w:rsidR="004B3E7C" w:rsidRPr="0089263A">
        <w:rPr>
          <w:rFonts w:eastAsiaTheme="minorEastAsia"/>
          <w:lang w:eastAsia="zh-CN"/>
        </w:rPr>
        <w:t>location</w:t>
      </w:r>
      <w:r w:rsidR="00784CA8" w:rsidRPr="0089263A">
        <w:rPr>
          <w:rFonts w:eastAsiaTheme="minorEastAsia"/>
          <w:lang w:eastAsia="zh-CN"/>
        </w:rPr>
        <w:t>s</w:t>
      </w:r>
      <w:r w:rsidR="004B3E7C" w:rsidRPr="0089263A">
        <w:rPr>
          <w:rFonts w:eastAsiaTheme="minorEastAsia"/>
          <w:lang w:eastAsia="zh-CN"/>
        </w:rPr>
        <w:t xml:space="preserve"> </w:t>
      </w:r>
      <w:r w:rsidR="00276CBD" w:rsidRPr="0089263A">
        <w:rPr>
          <w:rFonts w:eastAsiaTheme="minorEastAsia"/>
          <w:lang w:eastAsia="zh-CN"/>
        </w:rPr>
        <w:t xml:space="preserve">are invisible/transparent to </w:t>
      </w:r>
      <w:r w:rsidR="004B3E7C" w:rsidRPr="0089263A">
        <w:rPr>
          <w:lang w:eastAsia="zh-CN"/>
        </w:rPr>
        <w:t>SBFD capable UEs and SBFD in-capable/legacy UEs</w:t>
      </w:r>
      <w:r w:rsidR="00276CBD" w:rsidRPr="0089263A">
        <w:rPr>
          <w:rFonts w:eastAsiaTheme="minorEastAsia"/>
          <w:lang w:eastAsia="zh-CN"/>
        </w:rPr>
        <w:t xml:space="preserve">. </w:t>
      </w:r>
      <w:r w:rsidR="00F77591" w:rsidRPr="0089263A">
        <w:rPr>
          <w:rFonts w:eastAsiaTheme="minorEastAsia"/>
          <w:lang w:eastAsia="zh-CN"/>
        </w:rPr>
        <w:t>gNB broadcasts cell-specific TDD UL/DL configuration with flexible slots in SIB1</w:t>
      </w:r>
      <w:r w:rsidR="00A56312" w:rsidRPr="0089263A">
        <w:rPr>
          <w:rFonts w:eastAsiaTheme="minorEastAsia"/>
          <w:lang w:eastAsia="zh-CN"/>
        </w:rPr>
        <w:t xml:space="preserve">, </w:t>
      </w:r>
      <w:r w:rsidR="00AD0664" w:rsidRPr="0089263A">
        <w:rPr>
          <w:rFonts w:eastAsiaTheme="minorEastAsia"/>
          <w:lang w:eastAsia="zh-CN"/>
        </w:rPr>
        <w:t xml:space="preserve">and it is </w:t>
      </w:r>
      <w:r w:rsidR="009D5CD0" w:rsidRPr="0089263A">
        <w:rPr>
          <w:rFonts w:eastAsiaTheme="minorEastAsia"/>
          <w:lang w:eastAsia="zh-CN"/>
        </w:rPr>
        <w:t>based</w:t>
      </w:r>
      <w:r w:rsidR="00AD0664" w:rsidRPr="0089263A">
        <w:rPr>
          <w:rFonts w:eastAsiaTheme="minorEastAsia"/>
          <w:lang w:eastAsia="zh-CN"/>
        </w:rPr>
        <w:t xml:space="preserve"> </w:t>
      </w:r>
      <w:r w:rsidR="009D5CD0" w:rsidRPr="0089263A">
        <w:rPr>
          <w:rFonts w:eastAsiaTheme="minorEastAsia"/>
          <w:lang w:eastAsia="zh-CN"/>
        </w:rPr>
        <w:t xml:space="preserve">on </w:t>
      </w:r>
      <w:r w:rsidR="00480CFA" w:rsidRPr="0089263A">
        <w:rPr>
          <w:rFonts w:eastAsiaTheme="minorEastAsia"/>
          <w:lang w:eastAsia="zh-CN"/>
        </w:rPr>
        <w:t xml:space="preserve">legacy Rel-15~17 </w:t>
      </w:r>
      <w:r w:rsidR="009D5CD0" w:rsidRPr="0089263A">
        <w:rPr>
          <w:rFonts w:eastAsiaTheme="minorEastAsia"/>
          <w:lang w:eastAsia="zh-CN"/>
        </w:rPr>
        <w:t>L1</w:t>
      </w:r>
      <w:r w:rsidR="00AD0664" w:rsidRPr="0089263A">
        <w:rPr>
          <w:rFonts w:eastAsiaTheme="minorEastAsia"/>
          <w:lang w:eastAsia="zh-CN"/>
        </w:rPr>
        <w:t xml:space="preserve"> scheduling </w:t>
      </w:r>
      <w:r w:rsidR="009D5CD0" w:rsidRPr="0089263A">
        <w:rPr>
          <w:rFonts w:eastAsiaTheme="minorEastAsia"/>
          <w:lang w:eastAsia="zh-CN"/>
        </w:rPr>
        <w:t xml:space="preserve">DCI </w:t>
      </w:r>
      <w:r w:rsidR="00AD0664" w:rsidRPr="0089263A">
        <w:rPr>
          <w:rFonts w:eastAsiaTheme="minorEastAsia"/>
          <w:lang w:eastAsia="zh-CN"/>
        </w:rPr>
        <w:t xml:space="preserve">or UE-specific TDD </w:t>
      </w:r>
      <w:r w:rsidR="009D5CD0" w:rsidRPr="0089263A">
        <w:rPr>
          <w:rFonts w:eastAsiaTheme="minorEastAsia"/>
          <w:lang w:eastAsia="zh-CN"/>
        </w:rPr>
        <w:t xml:space="preserve">UL/DL </w:t>
      </w:r>
      <w:r w:rsidR="00AD0664" w:rsidRPr="0089263A">
        <w:rPr>
          <w:rFonts w:eastAsiaTheme="minorEastAsia"/>
          <w:lang w:eastAsia="zh-CN"/>
        </w:rPr>
        <w:t xml:space="preserve">configuration </w:t>
      </w:r>
      <w:r w:rsidR="009D5CD0" w:rsidRPr="0089263A">
        <w:rPr>
          <w:rFonts w:eastAsiaTheme="minorEastAsia"/>
          <w:lang w:eastAsia="zh-CN"/>
        </w:rPr>
        <w:t xml:space="preserve">RRC </w:t>
      </w:r>
      <w:r w:rsidR="00AD0664" w:rsidRPr="0089263A">
        <w:rPr>
          <w:rFonts w:eastAsiaTheme="minorEastAsia"/>
          <w:lang w:eastAsia="zh-CN"/>
        </w:rPr>
        <w:t xml:space="preserve">signalling </w:t>
      </w:r>
      <w:r w:rsidR="009D5CD0" w:rsidRPr="0089263A">
        <w:rPr>
          <w:rFonts w:eastAsiaTheme="minorEastAsia"/>
          <w:lang w:eastAsia="zh-CN"/>
        </w:rPr>
        <w:t>or SFI</w:t>
      </w:r>
      <w:r w:rsidR="00A56312" w:rsidRPr="0089263A">
        <w:rPr>
          <w:rFonts w:eastAsiaTheme="minorEastAsia"/>
          <w:lang w:eastAsia="zh-CN"/>
        </w:rPr>
        <w:t xml:space="preserve"> for UE to </w:t>
      </w:r>
      <w:r w:rsidR="005C4706" w:rsidRPr="0089263A">
        <w:rPr>
          <w:rFonts w:eastAsiaTheme="minorEastAsia"/>
          <w:lang w:eastAsia="zh-CN"/>
        </w:rPr>
        <w:t xml:space="preserve">further </w:t>
      </w:r>
      <w:r w:rsidR="00A56312" w:rsidRPr="0089263A">
        <w:rPr>
          <w:rFonts w:eastAsiaTheme="minorEastAsia"/>
          <w:lang w:eastAsia="zh-CN"/>
        </w:rPr>
        <w:t>determine UL/DL in these flexible slots via gNB implementation</w:t>
      </w:r>
      <w:r w:rsidR="00AD0664" w:rsidRPr="0089263A">
        <w:rPr>
          <w:rFonts w:eastAsiaTheme="minorEastAsia"/>
          <w:lang w:eastAsia="zh-CN"/>
        </w:rPr>
        <w:t>.</w:t>
      </w:r>
      <w:r w:rsidR="008B3246" w:rsidRPr="0089263A">
        <w:rPr>
          <w:rFonts w:eastAsiaTheme="minorEastAsia"/>
          <w:lang w:eastAsia="zh-CN"/>
        </w:rPr>
        <w:t xml:space="preserve"> </w:t>
      </w:r>
    </w:p>
    <w:p w14:paraId="6F3F0A0C" w14:textId="77777777" w:rsidR="00AC5BBD" w:rsidRPr="00094337" w:rsidRDefault="00AC5BBD" w:rsidP="00FF6D15">
      <w:pPr>
        <w:jc w:val="both"/>
        <w:rPr>
          <w:rFonts w:eastAsiaTheme="minorEastAsia" w:hint="eastAsia"/>
          <w:lang w:eastAsia="zh-CN"/>
        </w:rPr>
      </w:pPr>
    </w:p>
    <w:p w14:paraId="1555FF11" w14:textId="7C23DCCD" w:rsidR="00C1066F" w:rsidRPr="0089263A" w:rsidRDefault="00BE27F5" w:rsidP="00FF6D15">
      <w:pPr>
        <w:jc w:val="both"/>
        <w:rPr>
          <w:b/>
          <w:bCs/>
          <w:lang w:eastAsia="zh-CN"/>
        </w:rPr>
      </w:pPr>
      <w:r w:rsidRPr="0089263A">
        <w:rPr>
          <w:rFonts w:eastAsiaTheme="minorEastAsia"/>
          <w:b/>
          <w:bCs/>
          <w:lang w:eastAsia="zh-CN"/>
        </w:rPr>
        <w:t xml:space="preserve">2) </w:t>
      </w:r>
      <w:r w:rsidR="00C1066F" w:rsidRPr="0089263A">
        <w:rPr>
          <w:rFonts w:eastAsiaTheme="minorEastAsia"/>
          <w:b/>
          <w:bCs/>
          <w:lang w:eastAsia="zh-CN"/>
        </w:rPr>
        <w:t xml:space="preserve">Operation details: </w:t>
      </w:r>
      <w:r w:rsidR="00C1066F" w:rsidRPr="0089263A">
        <w:rPr>
          <w:rFonts w:eastAsiaTheme="minorEastAsia"/>
          <w:lang w:eastAsia="zh-CN"/>
        </w:rPr>
        <w:t xml:space="preserve">Since this method is transparent, the operation details are common for </w:t>
      </w:r>
      <w:r w:rsidR="00C1066F" w:rsidRPr="0089263A">
        <w:rPr>
          <w:lang w:eastAsia="zh-CN"/>
        </w:rPr>
        <w:t>SBFD capable UEs and SBFD in-capable/legacy UEs.</w:t>
      </w:r>
    </w:p>
    <w:p w14:paraId="336BF1A8" w14:textId="0B2BA0CD" w:rsidR="00784CA8" w:rsidRPr="0089263A" w:rsidRDefault="00C1066F" w:rsidP="00FF6D15">
      <w:pPr>
        <w:pStyle w:val="aff"/>
        <w:numPr>
          <w:ilvl w:val="0"/>
          <w:numId w:val="26"/>
        </w:numPr>
        <w:ind w:leftChars="0"/>
        <w:jc w:val="both"/>
        <w:rPr>
          <w:rFonts w:ascii="Times New Roman" w:hAnsi="Times New Roman"/>
          <w:b/>
          <w:bCs/>
          <w:lang w:eastAsia="zh-CN"/>
        </w:rPr>
      </w:pPr>
      <w:r w:rsidRPr="0089263A">
        <w:rPr>
          <w:rFonts w:ascii="Times New Roman" w:eastAsiaTheme="minorEastAsia" w:hAnsi="Times New Roman"/>
          <w:b/>
          <w:bCs/>
          <w:lang w:eastAsia="zh-CN"/>
        </w:rPr>
        <w:t>DL:</w:t>
      </w:r>
      <w:r w:rsidR="00784CA8" w:rsidRPr="0089263A">
        <w:rPr>
          <w:rFonts w:ascii="Times New Roman" w:eastAsiaTheme="minorEastAsia" w:hAnsi="Times New Roman"/>
          <w:b/>
          <w:bCs/>
          <w:lang w:eastAsia="zh-CN"/>
        </w:rPr>
        <w:t xml:space="preserve"> </w:t>
      </w:r>
      <w:r w:rsidR="00784CA8" w:rsidRPr="0089263A">
        <w:rPr>
          <w:rFonts w:ascii="Times New Roman" w:eastAsiaTheme="minorEastAsia" w:hAnsi="Times New Roman"/>
          <w:lang w:eastAsia="zh-CN"/>
        </w:rPr>
        <w:t>The most important issue for DL reception</w:t>
      </w:r>
      <w:r w:rsidR="00C43016" w:rsidRPr="0089263A">
        <w:rPr>
          <w:rFonts w:ascii="Times New Roman" w:eastAsiaTheme="minorEastAsia" w:hAnsi="Times New Roman"/>
          <w:lang w:eastAsia="zh-CN"/>
        </w:rPr>
        <w:t xml:space="preserve"> in a flexible slot</w:t>
      </w:r>
      <w:r w:rsidR="00784CA8" w:rsidRPr="0089263A">
        <w:rPr>
          <w:rFonts w:ascii="Times New Roman" w:eastAsiaTheme="minorEastAsia" w:hAnsi="Times New Roman"/>
          <w:lang w:eastAsia="zh-CN"/>
        </w:rPr>
        <w:t xml:space="preserve"> is how to ensure the UE perform</w:t>
      </w:r>
      <w:r w:rsidR="00EA7108" w:rsidRPr="0089263A">
        <w:rPr>
          <w:rFonts w:ascii="Times New Roman" w:eastAsiaTheme="minorEastAsia" w:hAnsi="Times New Roman"/>
          <w:lang w:eastAsia="zh-CN"/>
        </w:rPr>
        <w:t>ing</w:t>
      </w:r>
      <w:r w:rsidR="00784CA8" w:rsidRPr="0089263A">
        <w:rPr>
          <w:rFonts w:ascii="Times New Roman" w:eastAsiaTheme="minorEastAsia" w:hAnsi="Times New Roman"/>
          <w:lang w:eastAsia="zh-CN"/>
        </w:rPr>
        <w:t xml:space="preserve"> reception only in the DL subband </w:t>
      </w:r>
      <w:r w:rsidR="005104AE" w:rsidRPr="0089263A">
        <w:rPr>
          <w:rFonts w:ascii="Times New Roman" w:eastAsiaTheme="minorEastAsia" w:hAnsi="Times New Roman"/>
          <w:lang w:eastAsia="zh-CN"/>
        </w:rPr>
        <w:t>although</w:t>
      </w:r>
      <w:r w:rsidR="00784CA8" w:rsidRPr="0089263A">
        <w:rPr>
          <w:rFonts w:ascii="Times New Roman" w:eastAsiaTheme="minorEastAsia" w:hAnsi="Times New Roman"/>
          <w:lang w:eastAsia="zh-CN"/>
        </w:rPr>
        <w:t xml:space="preserve"> </w:t>
      </w:r>
      <w:r w:rsidR="00995A05">
        <w:rPr>
          <w:rFonts w:ascii="Times New Roman" w:eastAsiaTheme="minorEastAsia" w:hAnsi="Times New Roman"/>
          <w:lang w:eastAsia="zh-CN"/>
        </w:rPr>
        <w:t xml:space="preserve">the </w:t>
      </w:r>
      <w:r w:rsidR="00404926">
        <w:rPr>
          <w:rFonts w:ascii="Times New Roman" w:eastAsiaTheme="minorEastAsia" w:hAnsi="Times New Roman"/>
          <w:lang w:eastAsia="zh-CN"/>
        </w:rPr>
        <w:t xml:space="preserve">SBFD </w:t>
      </w:r>
      <w:proofErr w:type="spellStart"/>
      <w:r w:rsidR="008D0FE1">
        <w:rPr>
          <w:rFonts w:ascii="Times New Roman" w:eastAsiaTheme="minorEastAsia" w:hAnsi="Times New Roman"/>
          <w:lang w:eastAsia="zh-CN"/>
        </w:rPr>
        <w:t>s</w:t>
      </w:r>
      <w:r w:rsidR="00404926">
        <w:rPr>
          <w:rFonts w:ascii="Times New Roman" w:eastAsiaTheme="minorEastAsia" w:hAnsi="Times New Roman"/>
          <w:lang w:eastAsia="zh-CN"/>
        </w:rPr>
        <w:t>ubband</w:t>
      </w:r>
      <w:r w:rsidR="00784CA8" w:rsidRPr="0089263A">
        <w:rPr>
          <w:rFonts w:ascii="Times New Roman" w:eastAsiaTheme="minorEastAsia" w:hAnsi="Times New Roman"/>
          <w:lang w:eastAsia="zh-CN"/>
        </w:rPr>
        <w:t>s</w:t>
      </w:r>
      <w:proofErr w:type="spellEnd"/>
      <w:r w:rsidR="00784CA8" w:rsidRPr="0089263A">
        <w:rPr>
          <w:rFonts w:ascii="Times New Roman" w:eastAsiaTheme="minorEastAsia" w:hAnsi="Times New Roman"/>
          <w:lang w:eastAsia="zh-CN"/>
        </w:rPr>
        <w:t xml:space="preserve"> locations</w:t>
      </w:r>
      <w:r w:rsidR="00995A05">
        <w:rPr>
          <w:rFonts w:ascii="Times New Roman" w:eastAsiaTheme="minorEastAsia" w:hAnsi="Times New Roman"/>
          <w:lang w:eastAsia="zh-CN"/>
        </w:rPr>
        <w:t xml:space="preserve"> are invisible to the UE</w:t>
      </w:r>
      <w:r w:rsidR="00FB50DD" w:rsidRPr="0089263A">
        <w:rPr>
          <w:rFonts w:ascii="Times New Roman" w:eastAsiaTheme="minorEastAsia" w:hAnsi="Times New Roman"/>
          <w:lang w:eastAsia="zh-CN"/>
        </w:rPr>
        <w:t>.</w:t>
      </w:r>
      <w:r w:rsidR="00476FCA" w:rsidRPr="0089263A">
        <w:rPr>
          <w:rFonts w:ascii="Times New Roman" w:eastAsiaTheme="minorEastAsia" w:hAnsi="Times New Roman"/>
          <w:lang w:eastAsia="zh-CN"/>
        </w:rPr>
        <w:t xml:space="preserve"> </w:t>
      </w:r>
      <w:r w:rsidR="004E40CA" w:rsidRPr="0089263A">
        <w:rPr>
          <w:rFonts w:ascii="Times New Roman" w:eastAsiaTheme="minorEastAsia" w:hAnsi="Times New Roman"/>
          <w:lang w:eastAsia="zh-CN"/>
        </w:rPr>
        <w:t xml:space="preserve">This can be done </w:t>
      </w:r>
      <w:r w:rsidR="00784CA8" w:rsidRPr="0089263A">
        <w:rPr>
          <w:rFonts w:ascii="Times New Roman" w:eastAsiaTheme="minorEastAsia" w:hAnsi="Times New Roman"/>
          <w:lang w:eastAsia="zh-CN"/>
        </w:rPr>
        <w:t xml:space="preserve">by </w:t>
      </w:r>
      <w:r w:rsidR="004E40CA" w:rsidRPr="0089263A">
        <w:rPr>
          <w:rFonts w:ascii="Times New Roman" w:eastAsiaTheme="minorEastAsia" w:hAnsi="Times New Roman"/>
          <w:lang w:eastAsia="zh-CN"/>
        </w:rPr>
        <w:t xml:space="preserve">some </w:t>
      </w:r>
      <w:proofErr w:type="spellStart"/>
      <w:r w:rsidR="004E40CA" w:rsidRPr="0089263A">
        <w:rPr>
          <w:rFonts w:ascii="Times New Roman" w:eastAsiaTheme="minorEastAsia" w:hAnsi="Times New Roman"/>
          <w:lang w:eastAsia="zh-CN"/>
        </w:rPr>
        <w:t>gNB’s</w:t>
      </w:r>
      <w:proofErr w:type="spellEnd"/>
      <w:r w:rsidR="004E40CA" w:rsidRPr="0089263A">
        <w:rPr>
          <w:rFonts w:ascii="Times New Roman" w:eastAsiaTheme="minorEastAsia" w:hAnsi="Times New Roman"/>
          <w:lang w:eastAsia="zh-CN"/>
        </w:rPr>
        <w:t xml:space="preserve"> </w:t>
      </w:r>
      <w:r w:rsidR="00784CA8" w:rsidRPr="0089263A">
        <w:rPr>
          <w:rFonts w:ascii="Times New Roman" w:eastAsiaTheme="minorEastAsia" w:hAnsi="Times New Roman"/>
          <w:lang w:eastAsia="zh-CN"/>
        </w:rPr>
        <w:t>implementation</w:t>
      </w:r>
      <w:r w:rsidR="004E40CA" w:rsidRPr="0089263A">
        <w:rPr>
          <w:rFonts w:ascii="Times New Roman" w:eastAsiaTheme="minorEastAsia" w:hAnsi="Times New Roman"/>
          <w:lang w:eastAsia="zh-CN"/>
        </w:rPr>
        <w:t>s</w:t>
      </w:r>
      <w:r w:rsidR="00784CA8" w:rsidRPr="0089263A">
        <w:rPr>
          <w:rFonts w:ascii="Times New Roman" w:eastAsiaTheme="minorEastAsia" w:hAnsi="Times New Roman"/>
          <w:lang w:eastAsia="zh-CN"/>
        </w:rPr>
        <w:t xml:space="preserve">, e.g., for PDCCH reception, </w:t>
      </w:r>
      <w:r w:rsidR="00784CA8" w:rsidRPr="0089263A">
        <w:rPr>
          <w:rFonts w:ascii="Times New Roman" w:hAnsi="Times New Roman"/>
          <w:lang w:eastAsia="zh-CN"/>
        </w:rPr>
        <w:t>the CORESET can be configured using 6RB bitmap to avoid</w:t>
      </w:r>
      <w:r w:rsidR="00995A05">
        <w:rPr>
          <w:rFonts w:ascii="Times New Roman" w:hAnsi="Times New Roman"/>
          <w:lang w:eastAsia="zh-CN"/>
        </w:rPr>
        <w:t xml:space="preserve"> using</w:t>
      </w:r>
      <w:r w:rsidR="00784CA8" w:rsidRPr="0089263A">
        <w:rPr>
          <w:rFonts w:ascii="Times New Roman" w:hAnsi="Times New Roman"/>
          <w:lang w:eastAsia="zh-CN"/>
        </w:rPr>
        <w:t xml:space="preserve"> the frequency resources of UL subband, and for PDSCH reception, semi-static PDSCH rate-matching set configuration can be used to fulfil this condition, and for CSI-RS configuration, two narrower bandwidth CSI-RS resources can be configured within the two DL </w:t>
      </w:r>
      <w:proofErr w:type="spellStart"/>
      <w:r w:rsidR="00784CA8" w:rsidRPr="0089263A">
        <w:rPr>
          <w:rFonts w:ascii="Times New Roman" w:hAnsi="Times New Roman"/>
          <w:lang w:eastAsia="zh-CN"/>
        </w:rPr>
        <w:t>subbands</w:t>
      </w:r>
      <w:proofErr w:type="spellEnd"/>
      <w:r w:rsidR="00784CA8" w:rsidRPr="0089263A">
        <w:rPr>
          <w:rFonts w:ascii="Times New Roman" w:hAnsi="Times New Roman"/>
          <w:lang w:eastAsia="zh-CN"/>
        </w:rPr>
        <w:t xml:space="preserve"> instead of configuring a wideband CSI-RS resource in SBFD slots, etc. </w:t>
      </w:r>
    </w:p>
    <w:p w14:paraId="55820BCB" w14:textId="1997E88A" w:rsidR="00C95C88" w:rsidRPr="0089263A" w:rsidRDefault="00944DAA" w:rsidP="003B30E9">
      <w:pPr>
        <w:pStyle w:val="aff"/>
        <w:numPr>
          <w:ilvl w:val="1"/>
          <w:numId w:val="26"/>
        </w:numPr>
        <w:ind w:leftChars="0"/>
        <w:jc w:val="both"/>
        <w:rPr>
          <w:rFonts w:ascii="Times New Roman" w:hAnsi="Times New Roman"/>
          <w:lang w:eastAsia="zh-CN"/>
        </w:rPr>
      </w:pPr>
      <w:r w:rsidRPr="0089263A">
        <w:rPr>
          <w:rFonts w:ascii="Times New Roman" w:hAnsi="Times New Roman"/>
          <w:lang w:eastAsia="zh-CN"/>
        </w:rPr>
        <w:t xml:space="preserve">Comments: This gNB implementation method for DL reception in flexible slots may have impacts on the other functionalities, e.g., if the current PDSCH rate-matching set configuration is used to avoid UE receiving PDSCH in UL subband, it cannot be used for other purposes any longer, and if two narrower bandwidth CSI-RS resources are used instead of a wideband CSI-RS, it may cause more severe limitation of the number of CSI-RS resources, etc. </w:t>
      </w:r>
    </w:p>
    <w:p w14:paraId="1485BB4E" w14:textId="2B6C888F" w:rsidR="0064426E" w:rsidRPr="0089263A" w:rsidRDefault="00AC69A4" w:rsidP="0064426E">
      <w:pPr>
        <w:pStyle w:val="aff"/>
        <w:numPr>
          <w:ilvl w:val="0"/>
          <w:numId w:val="26"/>
        </w:numPr>
        <w:ind w:leftChars="0"/>
        <w:jc w:val="both"/>
        <w:rPr>
          <w:rFonts w:ascii="Times New Roman" w:hAnsi="Times New Roman"/>
          <w:lang w:eastAsia="zh-CN"/>
        </w:rPr>
      </w:pPr>
      <w:r w:rsidRPr="0089263A">
        <w:rPr>
          <w:rFonts w:ascii="Times New Roman" w:eastAsiaTheme="minorEastAsia" w:hAnsi="Times New Roman"/>
          <w:b/>
          <w:bCs/>
          <w:lang w:eastAsia="zh-CN"/>
        </w:rPr>
        <w:t xml:space="preserve">UL: </w:t>
      </w:r>
      <w:r w:rsidR="006C5D1C" w:rsidRPr="0089263A">
        <w:rPr>
          <w:rFonts w:ascii="Times New Roman" w:eastAsiaTheme="minorEastAsia" w:hAnsi="Times New Roman"/>
          <w:lang w:eastAsia="zh-CN"/>
        </w:rPr>
        <w:t xml:space="preserve">In order to </w:t>
      </w:r>
      <w:r w:rsidR="00995A05">
        <w:rPr>
          <w:rFonts w:ascii="Times New Roman" w:eastAsiaTheme="minorEastAsia" w:hAnsi="Times New Roman"/>
          <w:lang w:eastAsia="zh-CN"/>
        </w:rPr>
        <w:t>make sure</w:t>
      </w:r>
      <w:r w:rsidR="00995A05" w:rsidRPr="0089263A">
        <w:rPr>
          <w:rFonts w:ascii="Times New Roman" w:eastAsiaTheme="minorEastAsia" w:hAnsi="Times New Roman"/>
          <w:lang w:eastAsia="zh-CN"/>
        </w:rPr>
        <w:t xml:space="preserve"> </w:t>
      </w:r>
      <w:r w:rsidR="001207F3" w:rsidRPr="0089263A">
        <w:rPr>
          <w:rFonts w:ascii="Times New Roman" w:eastAsiaTheme="minorEastAsia" w:hAnsi="Times New Roman"/>
          <w:lang w:eastAsia="zh-CN"/>
        </w:rPr>
        <w:t xml:space="preserve">UE perform </w:t>
      </w:r>
      <w:r w:rsidR="006C5D1C" w:rsidRPr="0089263A">
        <w:rPr>
          <w:rFonts w:ascii="Times New Roman" w:eastAsiaTheme="minorEastAsia" w:hAnsi="Times New Roman"/>
          <w:lang w:eastAsia="zh-CN"/>
        </w:rPr>
        <w:t xml:space="preserve">UL transmission </w:t>
      </w:r>
      <w:r w:rsidR="00995A05">
        <w:rPr>
          <w:rFonts w:ascii="Times New Roman" w:eastAsiaTheme="minorEastAsia" w:hAnsi="Times New Roman"/>
          <w:lang w:eastAsia="zh-CN"/>
        </w:rPr>
        <w:t xml:space="preserve">only </w:t>
      </w:r>
      <w:r w:rsidR="006C5D1C" w:rsidRPr="0089263A">
        <w:rPr>
          <w:rFonts w:ascii="Times New Roman" w:eastAsiaTheme="minorEastAsia" w:hAnsi="Times New Roman"/>
          <w:lang w:eastAsia="zh-CN"/>
        </w:rPr>
        <w:t>in</w:t>
      </w:r>
      <w:r w:rsidR="001207F3" w:rsidRPr="0089263A">
        <w:rPr>
          <w:rFonts w:ascii="Times New Roman" w:eastAsiaTheme="minorEastAsia" w:hAnsi="Times New Roman"/>
          <w:lang w:eastAsia="zh-CN"/>
        </w:rPr>
        <w:t xml:space="preserve"> UL subband in flexible slots </w:t>
      </w:r>
      <w:r w:rsidR="00995A05">
        <w:rPr>
          <w:rFonts w:ascii="Times New Roman" w:eastAsiaTheme="minorEastAsia" w:hAnsi="Times New Roman"/>
          <w:lang w:eastAsia="zh-CN"/>
        </w:rPr>
        <w:t xml:space="preserve">while </w:t>
      </w:r>
      <w:r w:rsidR="00995A05" w:rsidRPr="0089263A">
        <w:rPr>
          <w:rFonts w:ascii="Times New Roman" w:eastAsiaTheme="minorEastAsia" w:hAnsi="Times New Roman"/>
          <w:lang w:eastAsia="zh-CN"/>
        </w:rPr>
        <w:t>perform UL transmission</w:t>
      </w:r>
      <w:r w:rsidR="00995A05">
        <w:rPr>
          <w:rFonts w:ascii="Times New Roman" w:eastAsiaTheme="minorEastAsia" w:hAnsi="Times New Roman"/>
          <w:lang w:eastAsia="zh-CN"/>
        </w:rPr>
        <w:t xml:space="preserve"> in</w:t>
      </w:r>
      <w:r w:rsidR="004A25C7" w:rsidRPr="0089263A">
        <w:rPr>
          <w:rFonts w:ascii="Times New Roman" w:eastAsiaTheme="minorEastAsia" w:hAnsi="Times New Roman"/>
          <w:lang w:eastAsia="zh-CN"/>
        </w:rPr>
        <w:t xml:space="preserve"> </w:t>
      </w:r>
      <w:r w:rsidR="00A73CB8">
        <w:rPr>
          <w:rFonts w:ascii="Times New Roman" w:eastAsiaTheme="minorEastAsia" w:hAnsi="Times New Roman"/>
          <w:lang w:eastAsia="zh-CN"/>
        </w:rPr>
        <w:t xml:space="preserve">the whole </w:t>
      </w:r>
      <w:r w:rsidR="004A25C7" w:rsidRPr="0089263A">
        <w:rPr>
          <w:rFonts w:ascii="Times New Roman" w:eastAsiaTheme="minorEastAsia" w:hAnsi="Times New Roman"/>
          <w:lang w:eastAsia="zh-CN"/>
        </w:rPr>
        <w:t xml:space="preserve">carrier </w:t>
      </w:r>
      <w:r w:rsidR="008451D7" w:rsidRPr="0089263A">
        <w:rPr>
          <w:rFonts w:ascii="Times New Roman" w:eastAsiaTheme="minorEastAsia" w:hAnsi="Times New Roman"/>
          <w:lang w:eastAsia="zh-CN"/>
        </w:rPr>
        <w:t>bandwidth</w:t>
      </w:r>
      <w:r w:rsidR="001207F3" w:rsidRPr="0089263A">
        <w:rPr>
          <w:rFonts w:ascii="Times New Roman" w:eastAsiaTheme="minorEastAsia" w:hAnsi="Times New Roman"/>
          <w:lang w:eastAsia="zh-CN"/>
        </w:rPr>
        <w:t xml:space="preserve"> </w:t>
      </w:r>
      <w:r w:rsidR="00E74E77" w:rsidRPr="0089263A">
        <w:rPr>
          <w:rFonts w:ascii="Times New Roman" w:eastAsiaTheme="minorEastAsia" w:hAnsi="Times New Roman"/>
          <w:lang w:eastAsia="zh-CN"/>
        </w:rPr>
        <w:t>in fixed UL slots</w:t>
      </w:r>
      <w:r w:rsidR="008451D7" w:rsidRPr="0089263A">
        <w:rPr>
          <w:rFonts w:ascii="Times New Roman" w:eastAsiaTheme="minorEastAsia" w:hAnsi="Times New Roman"/>
          <w:lang w:eastAsia="zh-CN"/>
        </w:rPr>
        <w:t xml:space="preserve">, </w:t>
      </w:r>
      <w:r w:rsidR="00A73CB8">
        <w:rPr>
          <w:rFonts w:ascii="Times New Roman" w:eastAsiaTheme="minorEastAsia" w:hAnsi="Times New Roman"/>
          <w:lang w:eastAsia="zh-CN"/>
        </w:rPr>
        <w:t>following</w:t>
      </w:r>
      <w:r w:rsidR="008451D7" w:rsidRPr="0089263A">
        <w:rPr>
          <w:rFonts w:ascii="Times New Roman" w:eastAsiaTheme="minorEastAsia" w:hAnsi="Times New Roman"/>
          <w:lang w:eastAsia="zh-CN"/>
        </w:rPr>
        <w:t xml:space="preserve"> implementation methods </w:t>
      </w:r>
      <w:r w:rsidR="00A73CB8">
        <w:rPr>
          <w:rFonts w:ascii="Times New Roman" w:eastAsiaTheme="minorEastAsia" w:hAnsi="Times New Roman"/>
          <w:lang w:eastAsia="zh-CN"/>
        </w:rPr>
        <w:t>can be used</w:t>
      </w:r>
      <w:r w:rsidR="008451D7" w:rsidRPr="0089263A">
        <w:rPr>
          <w:rFonts w:ascii="Times New Roman" w:eastAsiaTheme="minorEastAsia" w:hAnsi="Times New Roman"/>
          <w:lang w:eastAsia="zh-CN"/>
        </w:rPr>
        <w:t xml:space="preserve">: </w:t>
      </w:r>
    </w:p>
    <w:p w14:paraId="6AF47812" w14:textId="7C037FB8" w:rsidR="00450F9A" w:rsidRPr="0089263A" w:rsidRDefault="00450F9A" w:rsidP="00FF6D15">
      <w:pPr>
        <w:pStyle w:val="aff"/>
        <w:numPr>
          <w:ilvl w:val="1"/>
          <w:numId w:val="26"/>
        </w:numPr>
        <w:ind w:leftChars="0"/>
        <w:jc w:val="both"/>
        <w:rPr>
          <w:rFonts w:ascii="Times New Roman" w:hAnsi="Times New Roman"/>
          <w:lang w:val="en-US" w:eastAsia="zh-CN"/>
        </w:rPr>
      </w:pPr>
      <w:proofErr w:type="spellStart"/>
      <w:r w:rsidRPr="0089263A">
        <w:rPr>
          <w:rFonts w:ascii="Times New Roman" w:hAnsi="Times New Roman"/>
          <w:lang w:val="en-US" w:eastAsia="zh-CN"/>
        </w:rPr>
        <w:t>Opt</w:t>
      </w:r>
      <w:proofErr w:type="spellEnd"/>
      <w:r w:rsidRPr="0089263A">
        <w:rPr>
          <w:rFonts w:ascii="Times New Roman" w:hAnsi="Times New Roman"/>
          <w:lang w:val="en-US" w:eastAsia="zh-CN"/>
        </w:rPr>
        <w:t xml:space="preserve"> </w:t>
      </w:r>
      <w:r w:rsidR="00D57064">
        <w:rPr>
          <w:rFonts w:ascii="Times New Roman" w:hAnsi="Times New Roman"/>
          <w:lang w:val="en-US" w:eastAsia="zh-CN"/>
        </w:rPr>
        <w:t>1</w:t>
      </w:r>
      <w:r w:rsidRPr="0089263A">
        <w:rPr>
          <w:rFonts w:ascii="Times New Roman" w:hAnsi="Times New Roman"/>
          <w:lang w:val="en-US" w:eastAsia="zh-CN"/>
        </w:rPr>
        <w:t xml:space="preserve">: </w:t>
      </w:r>
      <w:r w:rsidR="00D57064">
        <w:rPr>
          <w:rFonts w:ascii="Times New Roman" w:hAnsi="Times New Roman"/>
          <w:lang w:val="en-US" w:eastAsia="zh-CN"/>
        </w:rPr>
        <w:t xml:space="preserve">the </w:t>
      </w:r>
      <w:r w:rsidR="00F836D2" w:rsidRPr="0089263A">
        <w:rPr>
          <w:rFonts w:ascii="Times New Roman" w:hAnsi="Times New Roman"/>
          <w:lang w:val="en-US" w:eastAsia="zh-CN"/>
        </w:rPr>
        <w:t xml:space="preserve">UE </w:t>
      </w:r>
      <w:r w:rsidR="00D57064">
        <w:rPr>
          <w:rFonts w:ascii="Times New Roman" w:hAnsi="Times New Roman"/>
          <w:lang w:val="en-US" w:eastAsia="zh-CN"/>
        </w:rPr>
        <w:t xml:space="preserve">is configured </w:t>
      </w:r>
      <w:r w:rsidR="00F836D2" w:rsidRPr="0089263A">
        <w:rPr>
          <w:rFonts w:ascii="Times New Roman" w:hAnsi="Times New Roman"/>
          <w:lang w:val="en-US" w:eastAsia="zh-CN"/>
        </w:rPr>
        <w:t>with</w:t>
      </w:r>
      <w:r w:rsidRPr="0089263A">
        <w:rPr>
          <w:rFonts w:ascii="Times New Roman" w:hAnsi="Times New Roman"/>
          <w:lang w:val="en-US" w:eastAsia="zh-CN"/>
        </w:rPr>
        <w:t xml:space="preserve"> one UL BWP </w:t>
      </w:r>
      <w:r w:rsidR="00D57064">
        <w:rPr>
          <w:rFonts w:ascii="Times New Roman" w:hAnsi="Times New Roman"/>
          <w:lang w:val="en-US" w:eastAsia="zh-CN"/>
        </w:rPr>
        <w:t xml:space="preserve">which </w:t>
      </w:r>
      <w:r w:rsidRPr="0089263A">
        <w:rPr>
          <w:rFonts w:ascii="Times New Roman" w:hAnsi="Times New Roman"/>
          <w:lang w:val="en-US" w:eastAsia="zh-CN"/>
        </w:rPr>
        <w:t xml:space="preserve">equals to the whole carrier and </w:t>
      </w:r>
      <w:r w:rsidR="00D57064">
        <w:rPr>
          <w:rFonts w:ascii="Times New Roman" w:hAnsi="Times New Roman"/>
          <w:lang w:val="en-US" w:eastAsia="zh-CN"/>
        </w:rPr>
        <w:t xml:space="preserve">it is </w:t>
      </w:r>
      <w:r w:rsidRPr="0089263A">
        <w:rPr>
          <w:rFonts w:ascii="Times New Roman" w:hAnsi="Times New Roman"/>
          <w:lang w:val="en-US" w:eastAsia="zh-CN"/>
        </w:rPr>
        <w:t xml:space="preserve">based on </w:t>
      </w:r>
      <w:proofErr w:type="spellStart"/>
      <w:r w:rsidRPr="0089263A">
        <w:rPr>
          <w:rFonts w:ascii="Times New Roman" w:hAnsi="Times New Roman"/>
          <w:lang w:val="en-US" w:eastAsia="zh-CN"/>
        </w:rPr>
        <w:t>gNB’s</w:t>
      </w:r>
      <w:proofErr w:type="spellEnd"/>
      <w:r w:rsidRPr="0089263A">
        <w:rPr>
          <w:rFonts w:ascii="Times New Roman" w:hAnsi="Times New Roman"/>
          <w:lang w:val="en-US" w:eastAsia="zh-CN"/>
        </w:rPr>
        <w:t xml:space="preserve"> scheduling to </w:t>
      </w:r>
      <w:r w:rsidR="00D57064">
        <w:rPr>
          <w:rFonts w:ascii="Times New Roman" w:hAnsi="Times New Roman"/>
          <w:lang w:val="en-US" w:eastAsia="zh-CN"/>
        </w:rPr>
        <w:t xml:space="preserve">ensure UE </w:t>
      </w:r>
      <w:r w:rsidR="00704BD4" w:rsidRPr="0089263A">
        <w:rPr>
          <w:rFonts w:ascii="Times New Roman" w:hAnsi="Times New Roman"/>
          <w:lang w:val="en-US" w:eastAsia="zh-CN"/>
        </w:rPr>
        <w:t>transmit</w:t>
      </w:r>
      <w:r w:rsidR="00704BD4">
        <w:rPr>
          <w:rFonts w:ascii="Times New Roman" w:hAnsi="Times New Roman"/>
          <w:lang w:val="en-US" w:eastAsia="zh-CN"/>
        </w:rPr>
        <w:t>ting</w:t>
      </w:r>
      <w:r w:rsidRPr="0089263A">
        <w:rPr>
          <w:rFonts w:ascii="Times New Roman" w:hAnsi="Times New Roman"/>
          <w:lang w:val="en-US" w:eastAsia="zh-CN"/>
        </w:rPr>
        <w:t xml:space="preserve"> on UL subband frequency resource</w:t>
      </w:r>
      <w:r w:rsidR="009A3B6F" w:rsidRPr="0089263A">
        <w:rPr>
          <w:rFonts w:ascii="Times New Roman" w:hAnsi="Times New Roman"/>
          <w:lang w:val="en-US" w:eastAsia="zh-CN"/>
        </w:rPr>
        <w:t xml:space="preserve"> in flexible slots.</w:t>
      </w:r>
    </w:p>
    <w:p w14:paraId="7A67BC83" w14:textId="269E0880" w:rsidR="00784CA8" w:rsidRPr="0089263A" w:rsidRDefault="00C746E4" w:rsidP="00BE27F5">
      <w:pPr>
        <w:pStyle w:val="aff"/>
        <w:numPr>
          <w:ilvl w:val="2"/>
          <w:numId w:val="26"/>
        </w:numPr>
        <w:ind w:leftChars="0"/>
        <w:jc w:val="both"/>
        <w:rPr>
          <w:rFonts w:ascii="Times New Roman" w:hAnsi="Times New Roman"/>
          <w:lang w:val="en-US" w:eastAsia="zh-CN"/>
        </w:rPr>
      </w:pPr>
      <w:r w:rsidRPr="0089263A">
        <w:rPr>
          <w:rFonts w:ascii="Times New Roman" w:hAnsi="Times New Roman"/>
          <w:lang w:eastAsia="zh-CN"/>
        </w:rPr>
        <w:t>Comments:</w:t>
      </w:r>
      <w:r w:rsidR="004A20C6" w:rsidRPr="0089263A">
        <w:rPr>
          <w:rFonts w:ascii="Times New Roman" w:hAnsi="Times New Roman"/>
          <w:lang w:eastAsia="zh-CN"/>
        </w:rPr>
        <w:t xml:space="preserve"> </w:t>
      </w:r>
      <w:r w:rsidR="00C5560B" w:rsidRPr="00C5560B">
        <w:rPr>
          <w:rFonts w:ascii="Times New Roman" w:hAnsi="Times New Roman"/>
          <w:lang w:eastAsia="zh-CN"/>
        </w:rPr>
        <w:t>Restriction exists for the configuration/usage of PUCCH/SRS/CG PUSCH</w:t>
      </w:r>
      <w:r w:rsidR="00C5560B">
        <w:rPr>
          <w:rFonts w:ascii="Times New Roman" w:hAnsi="Times New Roman"/>
          <w:lang w:eastAsia="zh-CN"/>
        </w:rPr>
        <w:t xml:space="preserve"> with this method. </w:t>
      </w:r>
      <w:r w:rsidR="00A47F58" w:rsidRPr="0089263A">
        <w:rPr>
          <w:rFonts w:ascii="Times New Roman" w:hAnsi="Times New Roman"/>
          <w:lang w:eastAsia="zh-CN"/>
        </w:rPr>
        <w:t xml:space="preserve">For </w:t>
      </w:r>
      <w:r w:rsidR="00C128A0" w:rsidRPr="0089263A">
        <w:rPr>
          <w:rFonts w:ascii="Times New Roman" w:hAnsi="Times New Roman"/>
          <w:lang w:eastAsia="zh-CN"/>
        </w:rPr>
        <w:t>example,</w:t>
      </w:r>
      <w:r w:rsidR="00A47F58" w:rsidRPr="0089263A">
        <w:rPr>
          <w:rFonts w:ascii="Times New Roman" w:hAnsi="Times New Roman"/>
          <w:lang w:eastAsia="zh-CN"/>
        </w:rPr>
        <w:t xml:space="preserve"> </w:t>
      </w:r>
      <w:r w:rsidR="00C5560B">
        <w:rPr>
          <w:rFonts w:ascii="Times New Roman" w:hAnsi="Times New Roman"/>
          <w:lang w:eastAsia="zh-CN"/>
        </w:rPr>
        <w:t>for</w:t>
      </w:r>
      <w:r w:rsidR="00C5560B" w:rsidRPr="0089263A">
        <w:rPr>
          <w:rFonts w:ascii="Times New Roman" w:hAnsi="Times New Roman"/>
          <w:lang w:eastAsia="zh-CN"/>
        </w:rPr>
        <w:t xml:space="preserve"> </w:t>
      </w:r>
      <w:r w:rsidR="00A47F58" w:rsidRPr="0089263A">
        <w:rPr>
          <w:rFonts w:ascii="Times New Roman" w:hAnsi="Times New Roman"/>
          <w:lang w:eastAsia="zh-CN"/>
        </w:rPr>
        <w:t xml:space="preserve">PUCCH configuration, due to the restriction of maximum number of PUCCH resources in one PUCCH resource set, gNB </w:t>
      </w:r>
      <w:r w:rsidR="00C5560B">
        <w:rPr>
          <w:rFonts w:ascii="Times New Roman" w:hAnsi="Times New Roman"/>
          <w:lang w:eastAsia="zh-CN"/>
        </w:rPr>
        <w:t>may need to</w:t>
      </w:r>
      <w:r w:rsidR="00C5560B" w:rsidRPr="0089263A">
        <w:rPr>
          <w:rFonts w:ascii="Times New Roman" w:hAnsi="Times New Roman"/>
          <w:lang w:eastAsia="zh-CN"/>
        </w:rPr>
        <w:t xml:space="preserve"> </w:t>
      </w:r>
      <w:r w:rsidR="00A47F58" w:rsidRPr="0089263A">
        <w:rPr>
          <w:rFonts w:ascii="Times New Roman" w:hAnsi="Times New Roman"/>
          <w:lang w:eastAsia="zh-CN"/>
        </w:rPr>
        <w:t xml:space="preserve">configure </w:t>
      </w:r>
      <w:r w:rsidR="00C5560B">
        <w:rPr>
          <w:rFonts w:ascii="Times New Roman" w:hAnsi="Times New Roman"/>
          <w:lang w:eastAsia="zh-CN"/>
        </w:rPr>
        <w:t xml:space="preserve">a </w:t>
      </w:r>
      <w:r w:rsidR="00A47F58" w:rsidRPr="0089263A">
        <w:rPr>
          <w:rFonts w:ascii="Times New Roman" w:hAnsi="Times New Roman"/>
          <w:lang w:eastAsia="zh-CN"/>
        </w:rPr>
        <w:t>part</w:t>
      </w:r>
      <w:r w:rsidR="00C5560B">
        <w:rPr>
          <w:rFonts w:ascii="Times New Roman" w:hAnsi="Times New Roman"/>
          <w:lang w:eastAsia="zh-CN"/>
        </w:rPr>
        <w:t xml:space="preserve"> of</w:t>
      </w:r>
      <w:r w:rsidR="00A47F58" w:rsidRPr="0089263A">
        <w:rPr>
          <w:rFonts w:ascii="Times New Roman" w:hAnsi="Times New Roman"/>
          <w:lang w:eastAsia="zh-CN"/>
        </w:rPr>
        <w:t xml:space="preserve"> PUCCH resources within the UL subband frequency resource and </w:t>
      </w:r>
      <w:r w:rsidR="00C5560B">
        <w:rPr>
          <w:rFonts w:ascii="Times New Roman" w:hAnsi="Times New Roman"/>
          <w:lang w:eastAsia="zh-CN"/>
        </w:rPr>
        <w:t>the other p</w:t>
      </w:r>
      <w:r w:rsidR="00A47F58" w:rsidRPr="0089263A">
        <w:rPr>
          <w:rFonts w:ascii="Times New Roman" w:hAnsi="Times New Roman"/>
          <w:lang w:eastAsia="zh-CN"/>
        </w:rPr>
        <w:t>art</w:t>
      </w:r>
      <w:r w:rsidR="00C5560B">
        <w:rPr>
          <w:rFonts w:ascii="Times New Roman" w:hAnsi="Times New Roman"/>
          <w:lang w:eastAsia="zh-CN"/>
        </w:rPr>
        <w:t xml:space="preserve"> of</w:t>
      </w:r>
      <w:r w:rsidR="00A47F58" w:rsidRPr="0089263A">
        <w:rPr>
          <w:rFonts w:ascii="Times New Roman" w:hAnsi="Times New Roman"/>
          <w:lang w:eastAsia="zh-CN"/>
        </w:rPr>
        <w:t xml:space="preserve"> PUCCH resources with the whole carrier bandwidth</w:t>
      </w:r>
      <w:r w:rsidR="003D3464" w:rsidRPr="0089263A">
        <w:rPr>
          <w:rFonts w:ascii="Times New Roman" w:hAnsi="Times New Roman"/>
          <w:lang w:eastAsia="zh-CN"/>
        </w:rPr>
        <w:t xml:space="preserve">. That </w:t>
      </w:r>
      <w:r w:rsidR="00C5560B">
        <w:rPr>
          <w:rFonts w:ascii="Times New Roman" w:hAnsi="Times New Roman"/>
          <w:lang w:eastAsia="zh-CN"/>
        </w:rPr>
        <w:t xml:space="preserve">means only part of the </w:t>
      </w:r>
      <w:r w:rsidR="00A47F58" w:rsidRPr="0089263A">
        <w:rPr>
          <w:rFonts w:ascii="Times New Roman" w:hAnsi="Times New Roman"/>
          <w:lang w:eastAsia="zh-CN"/>
        </w:rPr>
        <w:t>PUCCH</w:t>
      </w:r>
      <w:r w:rsidR="00C5560B">
        <w:rPr>
          <w:rFonts w:ascii="Times New Roman" w:hAnsi="Times New Roman"/>
          <w:lang w:eastAsia="zh-CN"/>
        </w:rPr>
        <w:t xml:space="preserve"> resources can be used in f</w:t>
      </w:r>
      <w:r w:rsidR="00D06D51" w:rsidRPr="0089263A">
        <w:rPr>
          <w:rFonts w:ascii="Times New Roman" w:hAnsi="Times New Roman"/>
          <w:lang w:eastAsia="zh-CN"/>
        </w:rPr>
        <w:t>lexible</w:t>
      </w:r>
      <w:r w:rsidR="00C5560B">
        <w:rPr>
          <w:rFonts w:ascii="Times New Roman" w:hAnsi="Times New Roman"/>
          <w:lang w:eastAsia="zh-CN"/>
        </w:rPr>
        <w:t xml:space="preserve"> slot</w:t>
      </w:r>
      <w:r w:rsidR="00655F3E">
        <w:rPr>
          <w:rFonts w:ascii="Times New Roman" w:hAnsi="Times New Roman"/>
          <w:lang w:eastAsia="zh-CN"/>
        </w:rPr>
        <w:t>s</w:t>
      </w:r>
      <w:r w:rsidR="00D06D51" w:rsidRPr="0089263A">
        <w:rPr>
          <w:rFonts w:ascii="Times New Roman" w:hAnsi="Times New Roman"/>
          <w:lang w:eastAsia="zh-CN"/>
        </w:rPr>
        <w:t>.</w:t>
      </w:r>
      <w:r w:rsidR="00A47F58" w:rsidRPr="0089263A">
        <w:rPr>
          <w:rFonts w:ascii="Times New Roman" w:hAnsi="Times New Roman"/>
          <w:lang w:eastAsia="zh-CN"/>
        </w:rPr>
        <w:t xml:space="preserve"> </w:t>
      </w:r>
      <w:r w:rsidR="008A260D">
        <w:rPr>
          <w:rFonts w:ascii="Times New Roman" w:hAnsi="Times New Roman"/>
          <w:lang w:eastAsia="zh-CN"/>
        </w:rPr>
        <w:t>In another example for SRS</w:t>
      </w:r>
      <w:r w:rsidR="00795019">
        <w:rPr>
          <w:rFonts w:ascii="Times New Roman" w:hAnsi="Times New Roman"/>
          <w:lang w:eastAsia="zh-CN"/>
        </w:rPr>
        <w:t>/CG PUSCH</w:t>
      </w:r>
      <w:r w:rsidR="008A260D">
        <w:rPr>
          <w:rFonts w:ascii="Times New Roman" w:hAnsi="Times New Roman"/>
          <w:lang w:eastAsia="zh-CN"/>
        </w:rPr>
        <w:t xml:space="preserve"> configuration, </w:t>
      </w:r>
      <w:r w:rsidR="00795019">
        <w:rPr>
          <w:rFonts w:ascii="Times New Roman" w:hAnsi="Times New Roman"/>
          <w:lang w:eastAsia="zh-CN"/>
        </w:rPr>
        <w:t>gNB needs to make sure the SRS/CG PUSCH resources configured in a flexible slot should be confined within the UL subband</w:t>
      </w:r>
      <w:r w:rsidR="00AF3C71">
        <w:rPr>
          <w:rFonts w:ascii="Times New Roman" w:hAnsi="Times New Roman"/>
          <w:lang w:eastAsia="zh-CN"/>
        </w:rPr>
        <w:t xml:space="preserve"> to avoid UE transmitting in DL subband</w:t>
      </w:r>
      <w:r w:rsidR="00795019">
        <w:rPr>
          <w:rFonts w:ascii="Times New Roman" w:hAnsi="Times New Roman"/>
          <w:lang w:eastAsia="zh-CN"/>
        </w:rPr>
        <w:t>.</w:t>
      </w:r>
    </w:p>
    <w:p w14:paraId="25F1D838" w14:textId="5051E465" w:rsidR="00D57064" w:rsidRPr="0089263A" w:rsidRDefault="00D57064" w:rsidP="00D57064">
      <w:pPr>
        <w:pStyle w:val="aff"/>
        <w:numPr>
          <w:ilvl w:val="1"/>
          <w:numId w:val="26"/>
        </w:numPr>
        <w:ind w:leftChars="0"/>
        <w:jc w:val="both"/>
        <w:rPr>
          <w:rFonts w:ascii="Times New Roman" w:hAnsi="Times New Roman"/>
          <w:lang w:eastAsia="zh-CN"/>
        </w:rPr>
      </w:pPr>
      <w:proofErr w:type="spellStart"/>
      <w:r w:rsidRPr="0089263A">
        <w:rPr>
          <w:rFonts w:ascii="Times New Roman" w:hAnsi="Times New Roman"/>
          <w:lang w:val="en-US" w:eastAsia="zh-CN"/>
        </w:rPr>
        <w:lastRenderedPageBreak/>
        <w:t>Opt</w:t>
      </w:r>
      <w:proofErr w:type="spellEnd"/>
      <w:r w:rsidRPr="0089263A">
        <w:rPr>
          <w:rFonts w:ascii="Times New Roman" w:hAnsi="Times New Roman"/>
          <w:lang w:val="en-US" w:eastAsia="zh-CN"/>
        </w:rPr>
        <w:t xml:space="preserve"> </w:t>
      </w:r>
      <w:r>
        <w:rPr>
          <w:rFonts w:ascii="Times New Roman" w:hAnsi="Times New Roman"/>
          <w:lang w:val="en-US" w:eastAsia="zh-CN"/>
        </w:rPr>
        <w:t>2</w:t>
      </w:r>
      <w:r w:rsidRPr="0089263A">
        <w:rPr>
          <w:rFonts w:ascii="Times New Roman" w:hAnsi="Times New Roman"/>
          <w:lang w:val="en-US" w:eastAsia="zh-CN"/>
        </w:rPr>
        <w:t xml:space="preserve">: </w:t>
      </w:r>
      <w:r>
        <w:rPr>
          <w:rFonts w:ascii="Times New Roman" w:hAnsi="Times New Roman"/>
          <w:lang w:val="en-US" w:eastAsia="zh-CN"/>
        </w:rPr>
        <w:t xml:space="preserve">the </w:t>
      </w:r>
      <w:r w:rsidRPr="0089263A">
        <w:rPr>
          <w:rFonts w:ascii="Times New Roman" w:hAnsi="Times New Roman"/>
          <w:lang w:val="en-US" w:eastAsia="zh-CN"/>
        </w:rPr>
        <w:t>UE</w:t>
      </w:r>
      <w:r w:rsidR="00655F3E">
        <w:rPr>
          <w:rFonts w:ascii="Times New Roman" w:hAnsi="Times New Roman"/>
          <w:lang w:val="en-US" w:eastAsia="zh-CN"/>
        </w:rPr>
        <w:t xml:space="preserve"> is</w:t>
      </w:r>
      <w:r>
        <w:rPr>
          <w:rFonts w:ascii="Times New Roman" w:hAnsi="Times New Roman"/>
          <w:lang w:val="en-US" w:eastAsia="zh-CN"/>
        </w:rPr>
        <w:t xml:space="preserve"> configured </w:t>
      </w:r>
      <w:r w:rsidRPr="0089263A">
        <w:rPr>
          <w:rFonts w:ascii="Times New Roman" w:hAnsi="Times New Roman"/>
          <w:lang w:val="en-US" w:eastAsia="zh-CN"/>
        </w:rPr>
        <w:t>with two UL BWPs</w:t>
      </w:r>
      <w:r>
        <w:rPr>
          <w:rFonts w:ascii="Times New Roman" w:hAnsi="Times New Roman"/>
          <w:lang w:val="en-US" w:eastAsia="zh-CN"/>
        </w:rPr>
        <w:t>, in</w:t>
      </w:r>
      <w:r w:rsidRPr="0089263A">
        <w:rPr>
          <w:rFonts w:ascii="Times New Roman" w:hAnsi="Times New Roman"/>
          <w:lang w:val="en-US" w:eastAsia="zh-CN"/>
        </w:rPr>
        <w:t xml:space="preserve"> which one equals to UL subband and </w:t>
      </w:r>
      <w:r>
        <w:rPr>
          <w:rFonts w:ascii="Times New Roman" w:hAnsi="Times New Roman"/>
          <w:lang w:val="en-US" w:eastAsia="zh-CN"/>
        </w:rPr>
        <w:t xml:space="preserve">the </w:t>
      </w:r>
      <w:r w:rsidRPr="0089263A">
        <w:rPr>
          <w:rFonts w:ascii="Times New Roman" w:hAnsi="Times New Roman"/>
          <w:lang w:val="en-US" w:eastAsia="zh-CN"/>
        </w:rPr>
        <w:t>other equals to the whole carrier bandwidth. gNB indicates UE to switch between two UL BWPs in flexible slots and fixed UL slots.</w:t>
      </w:r>
    </w:p>
    <w:p w14:paraId="4A00A938" w14:textId="4C93B960" w:rsidR="00D57064" w:rsidRDefault="00D57064" w:rsidP="00D57064">
      <w:pPr>
        <w:pStyle w:val="aff"/>
        <w:numPr>
          <w:ilvl w:val="2"/>
          <w:numId w:val="26"/>
        </w:numPr>
        <w:ind w:leftChars="0"/>
        <w:jc w:val="both"/>
        <w:rPr>
          <w:rFonts w:ascii="Times New Roman" w:hAnsi="Times New Roman"/>
          <w:lang w:val="en-US" w:eastAsia="zh-CN"/>
        </w:rPr>
      </w:pPr>
      <w:r w:rsidRPr="0089263A">
        <w:rPr>
          <w:rFonts w:ascii="Times New Roman" w:hAnsi="Times New Roman"/>
          <w:lang w:eastAsia="zh-CN"/>
        </w:rPr>
        <w:t xml:space="preserve">Comments: </w:t>
      </w:r>
      <w:r w:rsidRPr="0089263A">
        <w:rPr>
          <w:rFonts w:ascii="Times New Roman" w:hAnsi="Times New Roman"/>
          <w:lang w:val="en-US" w:eastAsia="zh-CN"/>
        </w:rPr>
        <w:t>UE needs to support two BWPs and there will be BWP switching delay.</w:t>
      </w:r>
    </w:p>
    <w:p w14:paraId="35675880" w14:textId="7BA6A721" w:rsidR="00881F87" w:rsidRPr="003D2569" w:rsidRDefault="00881F87" w:rsidP="003D2569">
      <w:pPr>
        <w:jc w:val="center"/>
      </w:pPr>
      <w:r w:rsidRPr="0089263A">
        <w:object w:dxaOrig="4080" w:dyaOrig="2498" w14:anchorId="661E59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60.85pt;height:84.7pt" o:ole="">
            <v:imagedata r:id="rId10" o:title="" cropbottom="8208f"/>
          </v:shape>
          <o:OLEObject Type="Embed" ProgID="Visio.Drawing.15" ShapeID="_x0000_i1044" DrawAspect="Content" ObjectID="_1721820500" r:id="rId11"/>
        </w:object>
      </w:r>
      <w:r w:rsidR="002B2334" w:rsidRPr="0089263A">
        <w:object w:dxaOrig="4080" w:dyaOrig="2498" w14:anchorId="717F5ED8">
          <v:shape id="_x0000_i1045" type="#_x0000_t75" style="width:160.85pt;height:84.7pt" o:ole="">
            <v:imagedata r:id="rId12" o:title="" cropbottom="8208f"/>
          </v:shape>
          <o:OLEObject Type="Embed" ProgID="Visio.Drawing.15" ShapeID="_x0000_i1045" DrawAspect="Content" ObjectID="_1721820501" r:id="rId13"/>
        </w:object>
      </w:r>
    </w:p>
    <w:p w14:paraId="58BAF03A" w14:textId="444F8332" w:rsidR="00881F87" w:rsidRPr="003D2569" w:rsidRDefault="00881F87" w:rsidP="003D2569">
      <w:pPr>
        <w:jc w:val="center"/>
        <w:rPr>
          <w:rFonts w:eastAsiaTheme="minorEastAsia"/>
          <w:b/>
          <w:bCs/>
          <w:lang w:eastAsia="zh-CN"/>
        </w:rPr>
      </w:pPr>
      <w:proofErr w:type="spellStart"/>
      <w:r w:rsidRPr="003D2569">
        <w:rPr>
          <w:rFonts w:eastAsiaTheme="minorEastAsia"/>
          <w:b/>
          <w:bCs/>
          <w:lang w:eastAsia="zh-CN"/>
        </w:rPr>
        <w:t>Opt</w:t>
      </w:r>
      <w:proofErr w:type="spellEnd"/>
      <w:r w:rsidRPr="003D2569">
        <w:rPr>
          <w:rFonts w:eastAsiaTheme="minorEastAsia"/>
          <w:b/>
          <w:bCs/>
          <w:lang w:eastAsia="zh-CN"/>
        </w:rPr>
        <w:t xml:space="preserve"> 1                           </w:t>
      </w:r>
      <w:proofErr w:type="spellStart"/>
      <w:r w:rsidRPr="003D2569">
        <w:rPr>
          <w:rFonts w:eastAsiaTheme="minorEastAsia"/>
          <w:b/>
          <w:bCs/>
          <w:lang w:eastAsia="zh-CN"/>
        </w:rPr>
        <w:t>Opt</w:t>
      </w:r>
      <w:proofErr w:type="spellEnd"/>
      <w:r w:rsidRPr="003D2569">
        <w:rPr>
          <w:rFonts w:eastAsiaTheme="minorEastAsia"/>
          <w:b/>
          <w:bCs/>
          <w:lang w:eastAsia="zh-CN"/>
        </w:rPr>
        <w:t xml:space="preserve"> 2</w:t>
      </w:r>
    </w:p>
    <w:p w14:paraId="5A3B857E" w14:textId="2ECC081E" w:rsidR="00881F87" w:rsidRDefault="00881F87" w:rsidP="00264783">
      <w:pPr>
        <w:jc w:val="center"/>
        <w:rPr>
          <w:b/>
          <w:bCs/>
          <w:lang w:eastAsia="zh-CN"/>
        </w:rPr>
      </w:pPr>
      <w:r w:rsidRPr="003D2569">
        <w:rPr>
          <w:b/>
        </w:rPr>
        <w:t xml:space="preserve">Figure </w:t>
      </w:r>
      <w:r w:rsidRPr="003D2569">
        <w:rPr>
          <w:b/>
        </w:rPr>
        <w:fldChar w:fldCharType="begin"/>
      </w:r>
      <w:r w:rsidRPr="003D2569">
        <w:rPr>
          <w:b/>
        </w:rPr>
        <w:instrText xml:space="preserve"> SEQ Figure \* ARABIC </w:instrText>
      </w:r>
      <w:r w:rsidRPr="003D2569">
        <w:rPr>
          <w:b/>
        </w:rPr>
        <w:fldChar w:fldCharType="separate"/>
      </w:r>
      <w:r w:rsidRPr="003D2569">
        <w:rPr>
          <w:b/>
          <w:noProof/>
        </w:rPr>
        <w:t>3</w:t>
      </w:r>
      <w:r w:rsidRPr="003D2569">
        <w:rPr>
          <w:b/>
        </w:rPr>
        <w:fldChar w:fldCharType="end"/>
      </w:r>
      <w:r w:rsidRPr="003D2569">
        <w:rPr>
          <w:b/>
          <w:bCs/>
          <w:lang w:eastAsia="zh-CN"/>
        </w:rPr>
        <w:t xml:space="preserve">  Method 1 to enable SBFD operation.</w:t>
      </w:r>
    </w:p>
    <w:p w14:paraId="6460235D" w14:textId="77777777" w:rsidR="00CF35AA" w:rsidRPr="00264783" w:rsidRDefault="00CF35AA" w:rsidP="00264783">
      <w:pPr>
        <w:jc w:val="center"/>
        <w:rPr>
          <w:rFonts w:hint="eastAsia"/>
          <w:b/>
          <w:bCs/>
          <w:lang w:eastAsia="zh-CN"/>
        </w:rPr>
      </w:pPr>
    </w:p>
    <w:p w14:paraId="7A6BEB9E" w14:textId="6071717B" w:rsidR="001E490D" w:rsidRDefault="00BE27F5" w:rsidP="00BE27F5">
      <w:pPr>
        <w:rPr>
          <w:lang w:eastAsia="zh-CN"/>
        </w:rPr>
      </w:pPr>
      <w:r w:rsidRPr="0089263A">
        <w:rPr>
          <w:rFonts w:eastAsiaTheme="minorEastAsia"/>
          <w:b/>
          <w:bCs/>
          <w:lang w:eastAsia="zh-CN"/>
        </w:rPr>
        <w:t xml:space="preserve">3) </w:t>
      </w:r>
      <w:r w:rsidR="001E490D" w:rsidRPr="0089263A">
        <w:rPr>
          <w:b/>
          <w:bCs/>
          <w:lang w:eastAsia="zh-CN"/>
        </w:rPr>
        <w:t>Pros:</w:t>
      </w:r>
      <w:r w:rsidR="00605E0F" w:rsidRPr="0089263A">
        <w:rPr>
          <w:b/>
          <w:bCs/>
          <w:lang w:eastAsia="zh-CN"/>
        </w:rPr>
        <w:t xml:space="preserve"> </w:t>
      </w:r>
      <w:r w:rsidR="00605E0F" w:rsidRPr="0089263A">
        <w:rPr>
          <w:lang w:eastAsia="zh-CN"/>
        </w:rPr>
        <w:t xml:space="preserve">The significant advantage of this method is that the legacy </w:t>
      </w:r>
      <w:proofErr w:type="spellStart"/>
      <w:r w:rsidR="00605E0F" w:rsidRPr="0089263A">
        <w:rPr>
          <w:lang w:eastAsia="zh-CN"/>
        </w:rPr>
        <w:t>signaling</w:t>
      </w:r>
      <w:proofErr w:type="spellEnd"/>
      <w:r w:rsidR="00605E0F" w:rsidRPr="0089263A">
        <w:rPr>
          <w:lang w:eastAsia="zh-CN"/>
        </w:rPr>
        <w:t xml:space="preserve"> </w:t>
      </w:r>
      <w:r w:rsidR="003F7369" w:rsidRPr="0089263A">
        <w:rPr>
          <w:lang w:eastAsia="zh-CN"/>
        </w:rPr>
        <w:t>can be</w:t>
      </w:r>
      <w:r w:rsidR="00605E0F" w:rsidRPr="0089263A">
        <w:rPr>
          <w:lang w:eastAsia="zh-CN"/>
        </w:rPr>
        <w:t xml:space="preserve"> maximumly </w:t>
      </w:r>
      <w:r w:rsidR="003F7369" w:rsidRPr="0089263A">
        <w:rPr>
          <w:lang w:eastAsia="zh-CN"/>
        </w:rPr>
        <w:t>reused</w:t>
      </w:r>
      <w:r w:rsidR="00605E0F" w:rsidRPr="0089263A">
        <w:rPr>
          <w:lang w:eastAsia="zh-CN"/>
        </w:rPr>
        <w:t xml:space="preserve">. </w:t>
      </w:r>
    </w:p>
    <w:p w14:paraId="7B1B7716" w14:textId="77777777" w:rsidR="00AC5BBD" w:rsidRPr="0089263A" w:rsidRDefault="00AC5BBD" w:rsidP="00BE27F5">
      <w:pPr>
        <w:rPr>
          <w:lang w:eastAsia="zh-CN"/>
        </w:rPr>
      </w:pPr>
    </w:p>
    <w:p w14:paraId="7CA96BE4" w14:textId="034D1ACB" w:rsidR="00BE27F5" w:rsidRPr="0089263A" w:rsidRDefault="00BE27F5" w:rsidP="00BE27F5">
      <w:pPr>
        <w:rPr>
          <w:lang w:eastAsia="zh-CN"/>
        </w:rPr>
      </w:pPr>
      <w:r w:rsidRPr="0089263A">
        <w:rPr>
          <w:rFonts w:eastAsiaTheme="minorEastAsia"/>
          <w:b/>
          <w:bCs/>
          <w:lang w:eastAsia="zh-CN"/>
        </w:rPr>
        <w:t xml:space="preserve">4) </w:t>
      </w:r>
      <w:r w:rsidR="001E490D" w:rsidRPr="0089263A">
        <w:rPr>
          <w:rFonts w:eastAsiaTheme="minorEastAsia"/>
          <w:b/>
          <w:bCs/>
          <w:lang w:eastAsia="zh-CN"/>
        </w:rPr>
        <w:t>Cons</w:t>
      </w:r>
      <w:r w:rsidR="001E490D" w:rsidRPr="0089263A">
        <w:rPr>
          <w:lang w:eastAsia="zh-CN"/>
        </w:rPr>
        <w:t>:</w:t>
      </w:r>
      <w:r w:rsidR="00400931" w:rsidRPr="0089263A">
        <w:rPr>
          <w:lang w:eastAsia="zh-CN"/>
        </w:rPr>
        <w:t xml:space="preserve"> </w:t>
      </w:r>
    </w:p>
    <w:p w14:paraId="20BA3E18" w14:textId="066CD946" w:rsidR="003B7C0E" w:rsidRPr="0089263A" w:rsidRDefault="003B7C0E" w:rsidP="003B7C0E">
      <w:pPr>
        <w:pStyle w:val="aff"/>
        <w:numPr>
          <w:ilvl w:val="0"/>
          <w:numId w:val="26"/>
        </w:numPr>
        <w:ind w:leftChars="0"/>
        <w:jc w:val="both"/>
        <w:rPr>
          <w:rStyle w:val="Char1"/>
          <w:rFonts w:ascii="Times New Roman" w:hAnsi="Times New Roman"/>
          <w:szCs w:val="20"/>
        </w:rPr>
      </w:pPr>
      <w:r>
        <w:rPr>
          <w:rFonts w:ascii="Times New Roman" w:eastAsiaTheme="minorEastAsia" w:hAnsi="Times New Roman"/>
          <w:lang w:eastAsia="zh-CN"/>
        </w:rPr>
        <w:t>As discussed in above, t</w:t>
      </w:r>
      <w:r w:rsidRPr="0089263A">
        <w:rPr>
          <w:rFonts w:ascii="Times New Roman" w:eastAsiaTheme="minorEastAsia" w:hAnsi="Times New Roman"/>
          <w:lang w:eastAsia="zh-CN"/>
        </w:rPr>
        <w:t>he implementation method</w:t>
      </w:r>
      <w:r>
        <w:rPr>
          <w:rFonts w:ascii="Times New Roman" w:eastAsiaTheme="minorEastAsia" w:hAnsi="Times New Roman"/>
          <w:lang w:eastAsia="zh-CN"/>
        </w:rPr>
        <w:t>s</w:t>
      </w:r>
      <w:r w:rsidRPr="0089263A">
        <w:rPr>
          <w:rFonts w:ascii="Times New Roman" w:eastAsiaTheme="minorEastAsia" w:hAnsi="Times New Roman"/>
          <w:lang w:eastAsia="zh-CN"/>
        </w:rPr>
        <w:t xml:space="preserve"> to realize DL reception in DL subband and UL transmission in UL subband</w:t>
      </w:r>
      <w:r w:rsidRPr="0089263A">
        <w:rPr>
          <w:rStyle w:val="Char1"/>
          <w:rFonts w:ascii="Times New Roman" w:hAnsi="Times New Roman"/>
          <w:szCs w:val="20"/>
        </w:rPr>
        <w:t xml:space="preserve"> in flexible slot</w:t>
      </w:r>
      <w:r w:rsidR="0071652F">
        <w:rPr>
          <w:rStyle w:val="Char1"/>
          <w:rFonts w:ascii="Times New Roman" w:hAnsi="Times New Roman"/>
          <w:szCs w:val="20"/>
        </w:rPr>
        <w:t>s</w:t>
      </w:r>
      <w:r w:rsidRPr="0089263A">
        <w:rPr>
          <w:rStyle w:val="Char1"/>
          <w:rFonts w:ascii="Times New Roman" w:hAnsi="Times New Roman"/>
          <w:szCs w:val="20"/>
        </w:rPr>
        <w:t xml:space="preserve"> </w:t>
      </w:r>
      <w:r>
        <w:rPr>
          <w:rStyle w:val="Char1"/>
          <w:rFonts w:ascii="Times New Roman" w:hAnsi="Times New Roman"/>
          <w:szCs w:val="20"/>
        </w:rPr>
        <w:t xml:space="preserve">may cause some </w:t>
      </w:r>
      <w:r w:rsidRPr="003B7C0E">
        <w:rPr>
          <w:rFonts w:ascii="Times New Roman" w:hAnsi="Times New Roman"/>
          <w:szCs w:val="20"/>
        </w:rPr>
        <w:t>flexibility degradation for the configuration or usage of DL/UL physical channel/signals.</w:t>
      </w:r>
    </w:p>
    <w:p w14:paraId="04BEE512" w14:textId="360B9218" w:rsidR="00264783" w:rsidRPr="00264783" w:rsidRDefault="00BE27F5" w:rsidP="00264783">
      <w:pPr>
        <w:pStyle w:val="aff"/>
        <w:numPr>
          <w:ilvl w:val="0"/>
          <w:numId w:val="26"/>
        </w:numPr>
        <w:ind w:leftChars="0"/>
        <w:jc w:val="both"/>
        <w:rPr>
          <w:rFonts w:ascii="Times New Roman" w:hAnsi="Times New Roman"/>
          <w:b/>
          <w:bCs/>
          <w:lang w:eastAsia="zh-CN"/>
        </w:rPr>
      </w:pPr>
      <w:r w:rsidRPr="0089263A">
        <w:rPr>
          <w:rStyle w:val="Char1"/>
          <w:rFonts w:ascii="Times New Roman" w:hAnsi="Times New Roman"/>
          <w:szCs w:val="20"/>
        </w:rPr>
        <w:t>There may be a risk by using this method that the commercial UE may encounter interoperation problems when flexible slots are configured by cell-specific TDD UL/DL configuration. In current specification, it is mandatary that UE support cell specific RRC configured UL/DL assignment for TDD and dynamic UL/DL determination based on L1 scheduling DCI with/without cell specific RRC configured UL/DL assignment according to UE feature 5-1, which means it is mandatory that UE support</w:t>
      </w:r>
      <w:r w:rsidR="00C10B05">
        <w:rPr>
          <w:rStyle w:val="Char1"/>
          <w:rFonts w:ascii="Times New Roman" w:hAnsi="Times New Roman"/>
          <w:szCs w:val="20"/>
        </w:rPr>
        <w:t>s</w:t>
      </w:r>
      <w:r w:rsidRPr="0089263A">
        <w:rPr>
          <w:rStyle w:val="Char1"/>
          <w:rFonts w:ascii="Times New Roman" w:hAnsi="Times New Roman"/>
          <w:szCs w:val="20"/>
        </w:rPr>
        <w:t xml:space="preserve"> that some slots are configured as flexible slots by </w:t>
      </w:r>
      <w:r w:rsidR="00423DCF">
        <w:rPr>
          <w:rStyle w:val="Char1"/>
          <w:rFonts w:ascii="Times New Roman" w:hAnsi="Times New Roman"/>
          <w:szCs w:val="20"/>
        </w:rPr>
        <w:t xml:space="preserve">cell-specific </w:t>
      </w:r>
      <w:r w:rsidRPr="0089263A">
        <w:rPr>
          <w:rStyle w:val="Char1"/>
          <w:rFonts w:ascii="Times New Roman" w:hAnsi="Times New Roman"/>
          <w:szCs w:val="20"/>
        </w:rPr>
        <w:t xml:space="preserve">TDD UL/DL configuration signalling. However, in current commercial network, it seems </w:t>
      </w:r>
      <w:r w:rsidR="00423DCF">
        <w:rPr>
          <w:rStyle w:val="Char1"/>
          <w:rFonts w:ascii="Times New Roman" w:hAnsi="Times New Roman"/>
          <w:szCs w:val="20"/>
        </w:rPr>
        <w:t xml:space="preserve">no flexible slot is applied in cell-specific </w:t>
      </w:r>
      <w:r w:rsidR="00423DCF" w:rsidRPr="0089263A">
        <w:rPr>
          <w:rStyle w:val="Char1"/>
          <w:rFonts w:ascii="Times New Roman" w:hAnsi="Times New Roman"/>
          <w:szCs w:val="20"/>
        </w:rPr>
        <w:t>TDD UL/DL configuration signalling</w:t>
      </w:r>
      <w:r w:rsidR="00423DCF">
        <w:rPr>
          <w:rStyle w:val="Char1"/>
          <w:rFonts w:ascii="Times New Roman" w:hAnsi="Times New Roman"/>
          <w:szCs w:val="20"/>
        </w:rPr>
        <w:t xml:space="preserve"> </w:t>
      </w:r>
      <w:r w:rsidRPr="0089263A">
        <w:rPr>
          <w:rStyle w:val="Char1"/>
          <w:rFonts w:ascii="Times New Roman" w:hAnsi="Times New Roman"/>
          <w:szCs w:val="20"/>
        </w:rPr>
        <w:t xml:space="preserve">yet, e.g., in CMCC’s network, DDDDDDDSUU (S: 6D:4G:4U) is used for 2.6GHz, in which the 4 flexible symbols in special slot are used for GP </w:t>
      </w:r>
      <w:r w:rsidR="00423DCF">
        <w:rPr>
          <w:rStyle w:val="Char1"/>
          <w:rFonts w:ascii="Times New Roman" w:hAnsi="Times New Roman"/>
          <w:szCs w:val="20"/>
        </w:rPr>
        <w:t xml:space="preserve">and </w:t>
      </w:r>
      <w:r w:rsidRPr="0089263A">
        <w:rPr>
          <w:rStyle w:val="Char1"/>
          <w:rFonts w:ascii="Times New Roman" w:hAnsi="Times New Roman"/>
          <w:szCs w:val="20"/>
        </w:rPr>
        <w:t xml:space="preserve">not for dynamic scheduling. We are not sure whether commercial UEs will encounter interoperation problems or not when the network changes the legacy cell specific TDD UL/DL configuration to a </w:t>
      </w:r>
      <w:r w:rsidR="00423DCF">
        <w:rPr>
          <w:rStyle w:val="Char1"/>
          <w:rFonts w:ascii="Times New Roman" w:hAnsi="Times New Roman"/>
          <w:szCs w:val="20"/>
        </w:rPr>
        <w:t>include</w:t>
      </w:r>
      <w:r w:rsidR="00423DCF" w:rsidRPr="0089263A">
        <w:rPr>
          <w:rStyle w:val="Char1"/>
          <w:rFonts w:ascii="Times New Roman" w:hAnsi="Times New Roman"/>
          <w:szCs w:val="20"/>
        </w:rPr>
        <w:t xml:space="preserve"> </w:t>
      </w:r>
      <w:r w:rsidRPr="0089263A">
        <w:rPr>
          <w:rStyle w:val="Char1"/>
          <w:rFonts w:ascii="Times New Roman" w:hAnsi="Times New Roman"/>
          <w:szCs w:val="20"/>
        </w:rPr>
        <w:t>flexible slots</w:t>
      </w:r>
      <w:r w:rsidRPr="0089263A">
        <w:rPr>
          <w:rFonts w:ascii="Times New Roman" w:hAnsi="Times New Roman"/>
          <w:lang w:eastAsia="zh-CN"/>
        </w:rPr>
        <w:t xml:space="preserve">. </w:t>
      </w:r>
    </w:p>
    <w:p w14:paraId="74F07D4E" w14:textId="77777777" w:rsidR="00264783" w:rsidRPr="00264783" w:rsidRDefault="00264783" w:rsidP="00264783">
      <w:pPr>
        <w:pStyle w:val="aff"/>
        <w:ind w:leftChars="0" w:left="420" w:firstLine="0"/>
        <w:jc w:val="both"/>
        <w:rPr>
          <w:rFonts w:ascii="Times New Roman" w:hAnsi="Times New Roman" w:hint="eastAsia"/>
          <w:b/>
          <w:bCs/>
          <w:lang w:eastAsia="zh-CN"/>
        </w:rPr>
      </w:pPr>
    </w:p>
    <w:p w14:paraId="72738E2B" w14:textId="67B48D69" w:rsidR="006747D6" w:rsidRDefault="006747D6" w:rsidP="00264783">
      <w:pPr>
        <w:jc w:val="both"/>
        <w:rPr>
          <w:lang w:val="en-US" w:eastAsia="zh-CN"/>
        </w:rPr>
      </w:pPr>
      <w:r w:rsidRPr="0089263A">
        <w:rPr>
          <w:b/>
          <w:bCs/>
          <w:i/>
          <w:iCs/>
          <w:u w:val="single"/>
          <w:lang w:val="en-US" w:eastAsia="zh-CN"/>
        </w:rPr>
        <w:t>Observation 1:</w:t>
      </w:r>
      <w:r w:rsidRPr="0089263A">
        <w:rPr>
          <w:b/>
          <w:bCs/>
          <w:lang w:val="en-US" w:eastAsia="zh-CN"/>
        </w:rPr>
        <w:t xml:space="preserve"> </w:t>
      </w:r>
      <w:r w:rsidR="00260438" w:rsidRPr="003D2569">
        <w:rPr>
          <w:lang w:val="en-US" w:eastAsia="zh-CN"/>
        </w:rPr>
        <w:t xml:space="preserve">The transparent </w:t>
      </w:r>
      <w:r w:rsidR="00C60DBF">
        <w:rPr>
          <w:lang w:val="en-US" w:eastAsia="zh-CN"/>
        </w:rPr>
        <w:t>s</w:t>
      </w:r>
      <w:r w:rsidR="00260438" w:rsidRPr="003D2569">
        <w:rPr>
          <w:lang w:val="en-US" w:eastAsia="zh-CN"/>
        </w:rPr>
        <w:t>ubband time-frequency location indication scheme is feasible based on the assumption that legacy UE fully support flexible slots/symbols, but may cause some flexibility degradation for the configuration or usage of DL/UL physical channel/signals.</w:t>
      </w:r>
    </w:p>
    <w:p w14:paraId="14A1F041" w14:textId="77777777" w:rsidR="00AC5BBD" w:rsidRPr="00264783" w:rsidRDefault="00AC5BBD" w:rsidP="00264783">
      <w:pPr>
        <w:jc w:val="both"/>
        <w:rPr>
          <w:rFonts w:hint="eastAsia"/>
          <w:b/>
          <w:bCs/>
          <w:lang w:val="en-US" w:eastAsia="zh-CN"/>
        </w:rPr>
      </w:pPr>
    </w:p>
    <w:p w14:paraId="31FDA632" w14:textId="689413E9" w:rsidR="00480CFA" w:rsidRPr="0089263A" w:rsidRDefault="00662A61" w:rsidP="00ED5B14">
      <w:pPr>
        <w:pStyle w:val="4"/>
        <w:rPr>
          <w:rFonts w:ascii="Times New Roman" w:hAnsi="Times New Roman"/>
          <w:sz w:val="20"/>
          <w:szCs w:val="20"/>
          <w:lang w:eastAsia="zh-CN"/>
        </w:rPr>
      </w:pPr>
      <w:r w:rsidRPr="0089263A">
        <w:rPr>
          <w:rFonts w:ascii="Times New Roman" w:hAnsi="Times New Roman"/>
          <w:sz w:val="20"/>
          <w:szCs w:val="20"/>
          <w:lang w:eastAsia="zh-CN"/>
        </w:rPr>
        <w:t>Method 2:</w:t>
      </w:r>
      <w:r w:rsidR="00C017BE" w:rsidRPr="0089263A">
        <w:rPr>
          <w:rFonts w:ascii="Times New Roman" w:hAnsi="Times New Roman"/>
          <w:sz w:val="20"/>
          <w:szCs w:val="20"/>
          <w:lang w:eastAsia="zh-CN"/>
        </w:rPr>
        <w:t xml:space="preserve"> </w:t>
      </w:r>
      <w:r w:rsidR="00480CFA" w:rsidRPr="0089263A">
        <w:rPr>
          <w:rFonts w:ascii="Times New Roman" w:hAnsi="Times New Roman"/>
          <w:sz w:val="20"/>
          <w:szCs w:val="20"/>
          <w:lang w:eastAsia="zh-CN"/>
        </w:rPr>
        <w:t>Non-transparent</w:t>
      </w:r>
      <w:r w:rsidR="00A75DE2" w:rsidRPr="00A75DE2">
        <w:rPr>
          <w:rFonts w:ascii="Times New Roman" w:hAnsi="Times New Roman"/>
          <w:b w:val="0"/>
          <w:bCs w:val="0"/>
          <w:sz w:val="20"/>
          <w:szCs w:val="20"/>
        </w:rPr>
        <w:t xml:space="preserve"> </w:t>
      </w:r>
      <w:r w:rsidR="00A75DE2" w:rsidRPr="00A75DE2">
        <w:rPr>
          <w:rFonts w:ascii="Times New Roman" w:hAnsi="Times New Roman"/>
          <w:sz w:val="20"/>
          <w:szCs w:val="20"/>
          <w:lang w:eastAsia="zh-CN"/>
        </w:rPr>
        <w:t>subband time-frequency location indication</w:t>
      </w:r>
    </w:p>
    <w:p w14:paraId="65FB160D" w14:textId="4BFCF121" w:rsidR="00881A43" w:rsidRDefault="00881A43" w:rsidP="00264783">
      <w:pPr>
        <w:jc w:val="both"/>
        <w:rPr>
          <w:rFonts w:eastAsiaTheme="minorEastAsia"/>
          <w:lang w:eastAsia="zh-CN"/>
        </w:rPr>
      </w:pPr>
      <w:r w:rsidRPr="0089263A">
        <w:rPr>
          <w:rFonts w:eastAsiaTheme="minorEastAsia"/>
          <w:b/>
          <w:bCs/>
          <w:lang w:eastAsia="zh-CN"/>
        </w:rPr>
        <w:t xml:space="preserve">1) General description: </w:t>
      </w:r>
      <w:r w:rsidRPr="0089263A">
        <w:rPr>
          <w:rFonts w:eastAsiaTheme="minorEastAsia"/>
          <w:lang w:eastAsia="zh-CN"/>
        </w:rPr>
        <w:t xml:space="preserve">The </w:t>
      </w:r>
      <w:r w:rsidR="00404926">
        <w:rPr>
          <w:rFonts w:eastAsiaTheme="minorEastAsia"/>
          <w:lang w:eastAsia="zh-CN"/>
        </w:rPr>
        <w:t xml:space="preserve">SBFD </w:t>
      </w:r>
      <w:proofErr w:type="spellStart"/>
      <w:r w:rsidR="00231191">
        <w:rPr>
          <w:rFonts w:eastAsiaTheme="minorEastAsia"/>
          <w:lang w:eastAsia="zh-CN"/>
        </w:rPr>
        <w:t>s</w:t>
      </w:r>
      <w:r w:rsidR="00404926">
        <w:rPr>
          <w:rFonts w:eastAsiaTheme="minorEastAsia"/>
          <w:lang w:eastAsia="zh-CN"/>
        </w:rPr>
        <w:t>ubband</w:t>
      </w:r>
      <w:r w:rsidRPr="0089263A">
        <w:rPr>
          <w:rFonts w:eastAsiaTheme="minorEastAsia"/>
          <w:lang w:eastAsia="zh-CN"/>
        </w:rPr>
        <w:t>s</w:t>
      </w:r>
      <w:proofErr w:type="spellEnd"/>
      <w:r w:rsidR="00881F87">
        <w:rPr>
          <w:rFonts w:eastAsiaTheme="minorEastAsia"/>
          <w:lang w:eastAsia="zh-CN"/>
        </w:rPr>
        <w:t>’</w:t>
      </w:r>
      <w:r w:rsidR="00D24B81" w:rsidRPr="0089263A">
        <w:rPr>
          <w:rFonts w:eastAsiaTheme="minorEastAsia"/>
          <w:lang w:eastAsia="zh-CN"/>
        </w:rPr>
        <w:t xml:space="preserve"> locations</w:t>
      </w:r>
      <w:r w:rsidRPr="0089263A">
        <w:rPr>
          <w:rFonts w:eastAsiaTheme="minorEastAsia"/>
          <w:lang w:eastAsia="zh-CN"/>
        </w:rPr>
        <w:t xml:space="preserve"> are invisible/transparent to </w:t>
      </w:r>
      <w:r w:rsidR="00CF176D" w:rsidRPr="0089263A">
        <w:rPr>
          <w:rFonts w:eastAsiaTheme="minorEastAsia"/>
          <w:lang w:eastAsia="zh-CN"/>
        </w:rPr>
        <w:t xml:space="preserve">legacy UEs and </w:t>
      </w:r>
      <w:r w:rsidRPr="0089263A">
        <w:rPr>
          <w:rFonts w:eastAsiaTheme="minorEastAsia"/>
          <w:lang w:eastAsia="zh-CN"/>
        </w:rPr>
        <w:t xml:space="preserve">SBFD </w:t>
      </w:r>
      <w:r w:rsidR="00881F87">
        <w:rPr>
          <w:rFonts w:eastAsiaTheme="minorEastAsia"/>
          <w:lang w:eastAsia="zh-CN"/>
        </w:rPr>
        <w:t>in</w:t>
      </w:r>
      <w:r w:rsidRPr="0089263A">
        <w:rPr>
          <w:rFonts w:eastAsiaTheme="minorEastAsia"/>
          <w:lang w:eastAsia="zh-CN"/>
        </w:rPr>
        <w:t>capab</w:t>
      </w:r>
      <w:r w:rsidR="00881F87">
        <w:rPr>
          <w:rFonts w:eastAsiaTheme="minorEastAsia"/>
          <w:lang w:eastAsia="zh-CN"/>
        </w:rPr>
        <w:t>le UEs,</w:t>
      </w:r>
      <w:r w:rsidRPr="0089263A">
        <w:rPr>
          <w:rFonts w:eastAsiaTheme="minorEastAsia"/>
          <w:lang w:eastAsia="zh-CN"/>
        </w:rPr>
        <w:t xml:space="preserve"> but visible/non-transparent to SBFD capab</w:t>
      </w:r>
      <w:r w:rsidR="00881F87">
        <w:rPr>
          <w:rFonts w:eastAsiaTheme="minorEastAsia"/>
          <w:lang w:eastAsia="zh-CN"/>
        </w:rPr>
        <w:t>le UEs</w:t>
      </w:r>
      <w:r w:rsidRPr="0089263A">
        <w:rPr>
          <w:rFonts w:eastAsiaTheme="minorEastAsia"/>
          <w:lang w:eastAsia="zh-CN"/>
        </w:rPr>
        <w:t xml:space="preserve">. </w:t>
      </w:r>
    </w:p>
    <w:p w14:paraId="41BB6471" w14:textId="77777777" w:rsidR="00AC5BBD" w:rsidRPr="0089263A" w:rsidRDefault="00AC5BBD" w:rsidP="00264783">
      <w:pPr>
        <w:jc w:val="both"/>
        <w:rPr>
          <w:rFonts w:eastAsiaTheme="minorEastAsia" w:hint="eastAsia"/>
          <w:b/>
          <w:bCs/>
          <w:lang w:eastAsia="zh-CN"/>
        </w:rPr>
      </w:pPr>
    </w:p>
    <w:p w14:paraId="76D145B2" w14:textId="4A7FD984" w:rsidR="00881A43" w:rsidRPr="0089263A" w:rsidRDefault="00881A43" w:rsidP="0095723B">
      <w:pPr>
        <w:rPr>
          <w:lang w:eastAsia="zh-CN"/>
        </w:rPr>
      </w:pPr>
      <w:r w:rsidRPr="0089263A">
        <w:rPr>
          <w:rFonts w:eastAsiaTheme="minorEastAsia"/>
          <w:b/>
          <w:bCs/>
          <w:lang w:eastAsia="zh-CN"/>
        </w:rPr>
        <w:t>2) Operation details:</w:t>
      </w:r>
    </w:p>
    <w:p w14:paraId="0C529DDF" w14:textId="06A34B8D" w:rsidR="00EA3860" w:rsidRPr="0089263A" w:rsidRDefault="0095723B" w:rsidP="00FF6D15">
      <w:pPr>
        <w:jc w:val="both"/>
        <w:rPr>
          <w:lang w:val="en-US" w:eastAsia="zh-CN"/>
        </w:rPr>
      </w:pPr>
      <w:r w:rsidRPr="0089263A">
        <w:rPr>
          <w:b/>
          <w:bCs/>
          <w:lang w:val="en-US" w:eastAsia="zh-CN"/>
        </w:rPr>
        <w:t>Frequency resource indication:</w:t>
      </w:r>
      <w:r w:rsidR="00964495" w:rsidRPr="0089263A">
        <w:rPr>
          <w:lang w:val="en-US" w:eastAsia="zh-CN"/>
        </w:rPr>
        <w:t xml:space="preserve"> </w:t>
      </w:r>
      <w:r w:rsidR="005A242E" w:rsidRPr="0089263A">
        <w:rPr>
          <w:rFonts w:eastAsiaTheme="minorEastAsia"/>
          <w:lang w:eastAsia="zh-CN"/>
        </w:rPr>
        <w:t xml:space="preserve">For UEs with SBFD capability, a new signalling can be introduced to configure </w:t>
      </w:r>
      <w:r w:rsidR="0076416E">
        <w:rPr>
          <w:rFonts w:eastAsiaTheme="minorEastAsia"/>
          <w:lang w:eastAsia="zh-CN"/>
        </w:rPr>
        <w:t xml:space="preserve">an </w:t>
      </w:r>
      <w:r w:rsidR="00F10168" w:rsidRPr="0089263A">
        <w:rPr>
          <w:rFonts w:eastAsiaTheme="minorEastAsia"/>
          <w:lang w:eastAsia="zh-CN"/>
        </w:rPr>
        <w:t xml:space="preserve">SBFD </w:t>
      </w:r>
      <w:r w:rsidR="00AB6AD4">
        <w:rPr>
          <w:rFonts w:eastAsiaTheme="minorEastAsia"/>
          <w:lang w:eastAsia="zh-CN"/>
        </w:rPr>
        <w:t xml:space="preserve">UL </w:t>
      </w:r>
      <w:r w:rsidR="00F10168" w:rsidRPr="0089263A">
        <w:rPr>
          <w:rFonts w:eastAsiaTheme="minorEastAsia"/>
          <w:lang w:eastAsia="zh-CN"/>
        </w:rPr>
        <w:t>frequency re</w:t>
      </w:r>
      <w:r w:rsidR="00B81643" w:rsidRPr="0089263A">
        <w:rPr>
          <w:rFonts w:eastAsiaTheme="minorEastAsia"/>
          <w:lang w:eastAsia="zh-CN"/>
        </w:rPr>
        <w:t>gion</w:t>
      </w:r>
      <w:r w:rsidR="0076416E">
        <w:rPr>
          <w:rFonts w:eastAsiaTheme="minorEastAsia"/>
          <w:lang w:eastAsia="zh-CN"/>
        </w:rPr>
        <w:t xml:space="preserve"> for SBFD symbols</w:t>
      </w:r>
      <w:r w:rsidR="00F10168" w:rsidRPr="0089263A">
        <w:rPr>
          <w:rFonts w:eastAsiaTheme="minorEastAsia"/>
          <w:lang w:eastAsia="zh-CN"/>
        </w:rPr>
        <w:t xml:space="preserve">. </w:t>
      </w:r>
    </w:p>
    <w:p w14:paraId="20D8A68F" w14:textId="41962010" w:rsidR="00EA3860" w:rsidRPr="0089263A" w:rsidRDefault="00EA3860" w:rsidP="00F10168">
      <w:pPr>
        <w:pStyle w:val="aff"/>
        <w:numPr>
          <w:ilvl w:val="0"/>
          <w:numId w:val="26"/>
        </w:numPr>
        <w:ind w:leftChars="0"/>
        <w:jc w:val="both"/>
        <w:rPr>
          <w:rFonts w:ascii="Times New Roman" w:eastAsiaTheme="minorEastAsia" w:hAnsi="Times New Roman"/>
          <w:lang w:val="en-US" w:eastAsia="zh-CN"/>
        </w:rPr>
      </w:pPr>
      <w:r w:rsidRPr="0089263A">
        <w:rPr>
          <w:rFonts w:ascii="Times New Roman" w:eastAsiaTheme="minorEastAsia" w:hAnsi="Times New Roman"/>
          <w:b/>
          <w:bCs/>
          <w:lang w:eastAsia="zh-CN"/>
        </w:rPr>
        <w:t>DL:</w:t>
      </w:r>
      <w:r w:rsidRPr="0089263A">
        <w:rPr>
          <w:rFonts w:ascii="Times New Roman" w:eastAsiaTheme="minorEastAsia" w:hAnsi="Times New Roman"/>
          <w:lang w:eastAsia="zh-CN"/>
        </w:rPr>
        <w:t xml:space="preserve"> </w:t>
      </w:r>
      <w:r w:rsidRPr="0089263A">
        <w:rPr>
          <w:rFonts w:ascii="Times New Roman" w:eastAsiaTheme="minorEastAsia" w:hAnsi="Times New Roman"/>
          <w:lang w:val="en-US" w:eastAsia="zh-CN"/>
        </w:rPr>
        <w:t>T</w:t>
      </w:r>
      <w:r w:rsidR="00F10168" w:rsidRPr="0089263A">
        <w:rPr>
          <w:rFonts w:ascii="Times New Roman" w:eastAsiaTheme="minorEastAsia" w:hAnsi="Times New Roman"/>
          <w:lang w:val="en-US" w:eastAsia="zh-CN"/>
        </w:rPr>
        <w:t xml:space="preserve">he SBFD </w:t>
      </w:r>
      <w:r w:rsidR="00AB6AD4">
        <w:rPr>
          <w:rFonts w:ascii="Times New Roman" w:eastAsiaTheme="minorEastAsia" w:hAnsi="Times New Roman"/>
          <w:lang w:val="en-US" w:eastAsia="zh-CN"/>
        </w:rPr>
        <w:t xml:space="preserve">UL </w:t>
      </w:r>
      <w:r w:rsidR="00F10168" w:rsidRPr="0089263A">
        <w:rPr>
          <w:rFonts w:ascii="Times New Roman" w:eastAsiaTheme="minorEastAsia" w:hAnsi="Times New Roman"/>
          <w:lang w:val="en-US" w:eastAsia="zh-CN"/>
        </w:rPr>
        <w:t xml:space="preserve">frequency </w:t>
      </w:r>
      <w:r w:rsidR="00B81643" w:rsidRPr="0089263A">
        <w:rPr>
          <w:rFonts w:ascii="Times New Roman" w:eastAsiaTheme="minorEastAsia" w:hAnsi="Times New Roman"/>
          <w:lang w:eastAsia="zh-CN"/>
        </w:rPr>
        <w:t>region</w:t>
      </w:r>
      <w:r w:rsidR="00F10168" w:rsidRPr="0089263A">
        <w:rPr>
          <w:rFonts w:ascii="Times New Roman" w:eastAsiaTheme="minorEastAsia" w:hAnsi="Times New Roman"/>
          <w:lang w:val="en-US" w:eastAsia="zh-CN"/>
        </w:rPr>
        <w:t xml:space="preserve"> can be treated as common rate-matching pattern for all DL channels/signals</w:t>
      </w:r>
      <w:r w:rsidRPr="0089263A">
        <w:rPr>
          <w:rFonts w:ascii="Times New Roman" w:eastAsiaTheme="minorEastAsia" w:hAnsi="Times New Roman"/>
          <w:lang w:val="en-US" w:eastAsia="zh-CN"/>
        </w:rPr>
        <w:t xml:space="preserve"> for UE to avoid </w:t>
      </w:r>
      <w:r w:rsidR="00AB6AD4">
        <w:rPr>
          <w:rFonts w:ascii="Times New Roman" w:eastAsiaTheme="minorEastAsia" w:hAnsi="Times New Roman"/>
          <w:lang w:val="en-US" w:eastAsia="zh-CN"/>
        </w:rPr>
        <w:t xml:space="preserve">performing </w:t>
      </w:r>
      <w:r w:rsidRPr="0089263A">
        <w:rPr>
          <w:rFonts w:ascii="Times New Roman" w:eastAsiaTheme="minorEastAsia" w:hAnsi="Times New Roman"/>
          <w:lang w:val="en-US" w:eastAsia="zh-CN"/>
        </w:rPr>
        <w:t>DL reception</w:t>
      </w:r>
      <w:r w:rsidR="00AB6AD4">
        <w:rPr>
          <w:rFonts w:ascii="Times New Roman" w:eastAsiaTheme="minorEastAsia" w:hAnsi="Times New Roman"/>
          <w:lang w:val="en-US" w:eastAsia="zh-CN"/>
        </w:rPr>
        <w:t xml:space="preserve"> in this region in SBFD symbols</w:t>
      </w:r>
      <w:r w:rsidRPr="0089263A">
        <w:rPr>
          <w:rFonts w:ascii="Times New Roman" w:eastAsiaTheme="minorEastAsia" w:hAnsi="Times New Roman"/>
          <w:lang w:val="en-US" w:eastAsia="zh-CN"/>
        </w:rPr>
        <w:t xml:space="preserve">. </w:t>
      </w:r>
    </w:p>
    <w:p w14:paraId="4D4DC237" w14:textId="525AFB3D" w:rsidR="0095723B" w:rsidRPr="0089263A" w:rsidRDefault="00846376" w:rsidP="001502A7">
      <w:pPr>
        <w:pStyle w:val="aff"/>
        <w:numPr>
          <w:ilvl w:val="0"/>
          <w:numId w:val="26"/>
        </w:numPr>
        <w:ind w:leftChars="0"/>
        <w:jc w:val="both"/>
        <w:rPr>
          <w:lang w:eastAsia="zh-CN"/>
        </w:rPr>
      </w:pPr>
      <w:r w:rsidRPr="006F1F76">
        <w:rPr>
          <w:rFonts w:ascii="Times New Roman" w:eastAsiaTheme="minorEastAsia" w:hAnsi="Times New Roman"/>
          <w:b/>
          <w:bCs/>
          <w:lang w:val="en-US" w:eastAsia="zh-CN"/>
        </w:rPr>
        <w:t>UL:</w:t>
      </w:r>
      <w:r w:rsidRPr="006F1F76">
        <w:rPr>
          <w:rFonts w:ascii="Times New Roman" w:eastAsiaTheme="minorEastAsia" w:hAnsi="Times New Roman"/>
          <w:lang w:val="en-US" w:eastAsia="zh-CN"/>
        </w:rPr>
        <w:t xml:space="preserve"> T</w:t>
      </w:r>
      <w:r w:rsidR="00F10168" w:rsidRPr="006F1F76">
        <w:rPr>
          <w:rFonts w:ascii="Times New Roman" w:eastAsiaTheme="minorEastAsia" w:hAnsi="Times New Roman"/>
          <w:lang w:val="en-US" w:eastAsia="zh-CN"/>
        </w:rPr>
        <w:t xml:space="preserve">he SBFD </w:t>
      </w:r>
      <w:r w:rsidR="00AB6AD4">
        <w:rPr>
          <w:rFonts w:ascii="Times New Roman" w:eastAsiaTheme="minorEastAsia" w:hAnsi="Times New Roman"/>
          <w:lang w:val="en-US" w:eastAsia="zh-CN"/>
        </w:rPr>
        <w:t xml:space="preserve">UL </w:t>
      </w:r>
      <w:r w:rsidR="00F10168" w:rsidRPr="006F1F76">
        <w:rPr>
          <w:rFonts w:ascii="Times New Roman" w:eastAsiaTheme="minorEastAsia" w:hAnsi="Times New Roman"/>
          <w:lang w:val="en-US" w:eastAsia="zh-CN"/>
        </w:rPr>
        <w:t xml:space="preserve">frequency </w:t>
      </w:r>
      <w:r w:rsidR="00B81643" w:rsidRPr="006F1F76">
        <w:rPr>
          <w:rFonts w:ascii="Times New Roman" w:eastAsiaTheme="minorEastAsia" w:hAnsi="Times New Roman"/>
          <w:lang w:eastAsia="zh-CN"/>
        </w:rPr>
        <w:t>region</w:t>
      </w:r>
      <w:r w:rsidR="00F10168" w:rsidRPr="006F1F76">
        <w:rPr>
          <w:rFonts w:ascii="Times New Roman" w:eastAsiaTheme="minorEastAsia" w:hAnsi="Times New Roman"/>
          <w:lang w:val="en-US" w:eastAsia="zh-CN"/>
        </w:rPr>
        <w:t xml:space="preserve"> can be treated as </w:t>
      </w:r>
      <w:r w:rsidR="000E7B52" w:rsidRPr="006F1F76">
        <w:rPr>
          <w:rFonts w:ascii="Times New Roman" w:eastAsiaTheme="minorEastAsia" w:hAnsi="Times New Roman"/>
          <w:lang w:val="en-US" w:eastAsia="zh-CN"/>
        </w:rPr>
        <w:t>the available resources</w:t>
      </w:r>
      <w:r w:rsidR="0076416E">
        <w:rPr>
          <w:rFonts w:ascii="Times New Roman" w:eastAsiaTheme="minorEastAsia" w:hAnsi="Times New Roman"/>
          <w:lang w:val="en-US" w:eastAsia="zh-CN"/>
        </w:rPr>
        <w:t xml:space="preserve"> in</w:t>
      </w:r>
      <w:r w:rsidR="00F10168" w:rsidRPr="006F1F76">
        <w:rPr>
          <w:rFonts w:ascii="Times New Roman" w:eastAsiaTheme="minorEastAsia" w:hAnsi="Times New Roman"/>
          <w:lang w:val="en-US" w:eastAsia="zh-CN"/>
        </w:rPr>
        <w:t xml:space="preserve"> the active UL BWP</w:t>
      </w:r>
      <w:r w:rsidR="0076416E" w:rsidRPr="006F1F76">
        <w:rPr>
          <w:rFonts w:ascii="Times New Roman" w:eastAsiaTheme="minorEastAsia" w:hAnsi="Times New Roman"/>
          <w:lang w:val="en-US" w:eastAsia="zh-CN"/>
        </w:rPr>
        <w:t xml:space="preserve"> for UL transmission </w:t>
      </w:r>
      <w:r w:rsidR="0076416E">
        <w:rPr>
          <w:rFonts w:ascii="Times New Roman" w:eastAsiaTheme="minorEastAsia" w:hAnsi="Times New Roman"/>
          <w:lang w:val="en-US" w:eastAsia="zh-CN"/>
        </w:rPr>
        <w:t>in SBFD symbols.</w:t>
      </w:r>
      <w:r w:rsidR="00F10168" w:rsidRPr="006F1F76">
        <w:rPr>
          <w:rFonts w:ascii="Times New Roman" w:eastAsiaTheme="minorEastAsia" w:hAnsi="Times New Roman"/>
          <w:lang w:val="en-US" w:eastAsia="zh-CN"/>
        </w:rPr>
        <w:t xml:space="preserve"> </w:t>
      </w:r>
      <w:r w:rsidR="0076416E">
        <w:rPr>
          <w:rFonts w:ascii="Times New Roman" w:eastAsiaTheme="minorEastAsia" w:hAnsi="Times New Roman"/>
          <w:lang w:val="en-US" w:eastAsia="zh-CN"/>
        </w:rPr>
        <w:t>A</w:t>
      </w:r>
      <w:r w:rsidR="00F10168" w:rsidRPr="006F1F76">
        <w:rPr>
          <w:rFonts w:ascii="Times New Roman" w:eastAsiaTheme="minorEastAsia" w:hAnsi="Times New Roman"/>
          <w:lang w:val="en-US" w:eastAsia="zh-CN"/>
        </w:rPr>
        <w:t>dditional PUCCH/SRS/CG PUSCH/</w:t>
      </w:r>
      <w:r w:rsidR="00DC3F64" w:rsidRPr="006F1F76">
        <w:rPr>
          <w:rFonts w:ascii="Times New Roman" w:eastAsiaTheme="minorEastAsia" w:hAnsi="Times New Roman"/>
          <w:lang w:val="en-US" w:eastAsia="zh-CN"/>
        </w:rPr>
        <w:t>p</w:t>
      </w:r>
      <w:r w:rsidR="00F10168" w:rsidRPr="006F1F76">
        <w:rPr>
          <w:rFonts w:ascii="Times New Roman" w:eastAsiaTheme="minorEastAsia" w:hAnsi="Times New Roman"/>
          <w:lang w:val="en-US" w:eastAsia="zh-CN"/>
        </w:rPr>
        <w:t>ower control parameter</w:t>
      </w:r>
      <w:r w:rsidR="00A0101A" w:rsidRPr="006F1F76">
        <w:rPr>
          <w:rFonts w:ascii="Times New Roman" w:eastAsiaTheme="minorEastAsia" w:hAnsi="Times New Roman"/>
          <w:lang w:val="en-US" w:eastAsia="zh-CN"/>
        </w:rPr>
        <w:t>s</w:t>
      </w:r>
      <w:r w:rsidR="00F10168" w:rsidRPr="006F1F76">
        <w:rPr>
          <w:rFonts w:ascii="Times New Roman" w:eastAsiaTheme="minorEastAsia" w:hAnsi="Times New Roman"/>
          <w:lang w:val="en-US" w:eastAsia="zh-CN"/>
        </w:rPr>
        <w:t xml:space="preserve"> configuration</w:t>
      </w:r>
      <w:r w:rsidR="00A0101A" w:rsidRPr="006F1F76">
        <w:rPr>
          <w:rFonts w:ascii="Times New Roman" w:eastAsiaTheme="minorEastAsia" w:hAnsi="Times New Roman"/>
          <w:lang w:val="en-US" w:eastAsia="zh-CN"/>
        </w:rPr>
        <w:t>s can be configured</w:t>
      </w:r>
      <w:r w:rsidR="00F10168" w:rsidRPr="006F1F76">
        <w:rPr>
          <w:rFonts w:ascii="Times New Roman" w:eastAsiaTheme="minorEastAsia" w:hAnsi="Times New Roman"/>
          <w:lang w:val="en-US" w:eastAsia="zh-CN"/>
        </w:rPr>
        <w:t xml:space="preserve"> in </w:t>
      </w:r>
      <w:r w:rsidR="00A0101A" w:rsidRPr="006F1F76">
        <w:rPr>
          <w:rFonts w:ascii="Times New Roman" w:eastAsiaTheme="minorEastAsia" w:hAnsi="Times New Roman"/>
          <w:lang w:val="en-US" w:eastAsia="zh-CN"/>
        </w:rPr>
        <w:t xml:space="preserve">the </w:t>
      </w:r>
      <w:r w:rsidR="000E7B52" w:rsidRPr="006F1F76">
        <w:rPr>
          <w:rFonts w:ascii="Times New Roman" w:eastAsiaTheme="minorEastAsia" w:hAnsi="Times New Roman"/>
          <w:lang w:val="en-US" w:eastAsia="zh-CN"/>
        </w:rPr>
        <w:t xml:space="preserve">SBFD </w:t>
      </w:r>
      <w:r w:rsidR="0076416E">
        <w:rPr>
          <w:rFonts w:ascii="Times New Roman" w:eastAsiaTheme="minorEastAsia" w:hAnsi="Times New Roman"/>
          <w:lang w:val="en-US" w:eastAsia="zh-CN"/>
        </w:rPr>
        <w:t xml:space="preserve">UL </w:t>
      </w:r>
      <w:r w:rsidR="000E7B52" w:rsidRPr="006F1F76">
        <w:rPr>
          <w:rFonts w:ascii="Times New Roman" w:eastAsiaTheme="minorEastAsia" w:hAnsi="Times New Roman"/>
          <w:lang w:val="en-US" w:eastAsia="zh-CN"/>
        </w:rPr>
        <w:t xml:space="preserve">frequency </w:t>
      </w:r>
      <w:r w:rsidR="000E7B52" w:rsidRPr="006F1F76">
        <w:rPr>
          <w:rFonts w:ascii="Times New Roman" w:eastAsiaTheme="minorEastAsia" w:hAnsi="Times New Roman"/>
          <w:lang w:eastAsia="zh-CN"/>
        </w:rPr>
        <w:t>region</w:t>
      </w:r>
      <w:r w:rsidR="00297D37" w:rsidRPr="006F1F76">
        <w:rPr>
          <w:rFonts w:ascii="Times New Roman" w:eastAsiaTheme="minorEastAsia" w:hAnsi="Times New Roman"/>
          <w:lang w:val="en-US" w:eastAsia="zh-CN"/>
        </w:rPr>
        <w:t xml:space="preserve"> to </w:t>
      </w:r>
      <w:r w:rsidR="0076416E">
        <w:rPr>
          <w:rFonts w:ascii="Times New Roman" w:eastAsiaTheme="minorEastAsia" w:hAnsi="Times New Roman"/>
          <w:lang w:val="en-US" w:eastAsia="zh-CN"/>
        </w:rPr>
        <w:t>increase the flexibility of</w:t>
      </w:r>
      <w:r w:rsidR="00297D37" w:rsidRPr="006F1F76">
        <w:rPr>
          <w:rFonts w:ascii="Times New Roman" w:eastAsiaTheme="minorEastAsia" w:hAnsi="Times New Roman"/>
          <w:lang w:val="en-US" w:eastAsia="zh-CN"/>
        </w:rPr>
        <w:t xml:space="preserve"> the configuration/usage </w:t>
      </w:r>
      <w:r w:rsidR="0076416E">
        <w:rPr>
          <w:rFonts w:ascii="Times New Roman" w:eastAsiaTheme="minorEastAsia" w:hAnsi="Times New Roman"/>
          <w:lang w:val="en-US" w:eastAsia="zh-CN"/>
        </w:rPr>
        <w:t xml:space="preserve">for </w:t>
      </w:r>
      <w:r w:rsidR="0076416E" w:rsidRPr="0076416E">
        <w:rPr>
          <w:rFonts w:ascii="Times New Roman" w:eastAsiaTheme="minorEastAsia" w:hAnsi="Times New Roman"/>
          <w:lang w:eastAsia="zh-CN"/>
        </w:rPr>
        <w:lastRenderedPageBreak/>
        <w:t>PUCCH/SRS/CG PUSCH/</w:t>
      </w:r>
      <w:r w:rsidR="0076416E">
        <w:rPr>
          <w:rFonts w:ascii="Times New Roman" w:eastAsiaTheme="minorEastAsia" w:hAnsi="Times New Roman"/>
          <w:lang w:eastAsia="zh-CN"/>
        </w:rPr>
        <w:t>power control</w:t>
      </w:r>
      <w:r w:rsidR="00297D37" w:rsidRPr="006F1F76">
        <w:rPr>
          <w:rFonts w:ascii="Times New Roman" w:eastAsiaTheme="minorEastAsia" w:hAnsi="Times New Roman"/>
          <w:lang w:val="en-US" w:eastAsia="zh-CN"/>
        </w:rPr>
        <w:t xml:space="preserve">, e.g., </w:t>
      </w:r>
      <w:r w:rsidR="00C8359A">
        <w:rPr>
          <w:rFonts w:ascii="Times New Roman" w:eastAsiaTheme="minorEastAsia" w:hAnsi="Times New Roman"/>
          <w:lang w:val="en-US" w:eastAsia="zh-CN"/>
        </w:rPr>
        <w:t>separate</w:t>
      </w:r>
      <w:r w:rsidR="00C8359A" w:rsidRPr="006F1F76">
        <w:rPr>
          <w:rFonts w:ascii="Times New Roman" w:eastAsiaTheme="minorEastAsia" w:hAnsi="Times New Roman"/>
          <w:lang w:val="en-US" w:eastAsia="zh-CN"/>
        </w:rPr>
        <w:t xml:space="preserve"> </w:t>
      </w:r>
      <w:r w:rsidR="00297D37" w:rsidRPr="006F1F76">
        <w:rPr>
          <w:rFonts w:ascii="Times New Roman" w:eastAsiaTheme="minorEastAsia" w:hAnsi="Times New Roman"/>
          <w:lang w:val="en-US" w:eastAsia="zh-CN"/>
        </w:rPr>
        <w:t xml:space="preserve">PUCCH resource sets can be configured </w:t>
      </w:r>
      <w:r w:rsidR="00C8359A">
        <w:rPr>
          <w:rFonts w:ascii="Times New Roman" w:eastAsiaTheme="minorEastAsia" w:hAnsi="Times New Roman"/>
          <w:lang w:val="en-US" w:eastAsia="zh-CN"/>
        </w:rPr>
        <w:t>with</w:t>
      </w:r>
      <w:r w:rsidR="00297D37" w:rsidRPr="006F1F76">
        <w:rPr>
          <w:rFonts w:ascii="Times New Roman" w:eastAsiaTheme="minorEastAsia" w:hAnsi="Times New Roman"/>
          <w:lang w:val="en-US" w:eastAsia="zh-CN"/>
        </w:rPr>
        <w:t xml:space="preserve">in </w:t>
      </w:r>
      <w:r w:rsidR="000E7B52" w:rsidRPr="006F1F76">
        <w:rPr>
          <w:rFonts w:ascii="Times New Roman" w:eastAsiaTheme="minorEastAsia" w:hAnsi="Times New Roman"/>
          <w:lang w:val="en-US" w:eastAsia="zh-CN"/>
        </w:rPr>
        <w:t xml:space="preserve">the SBFD </w:t>
      </w:r>
      <w:r w:rsidR="00C8359A">
        <w:rPr>
          <w:rFonts w:ascii="Times New Roman" w:eastAsiaTheme="minorEastAsia" w:hAnsi="Times New Roman"/>
          <w:lang w:val="en-US" w:eastAsia="zh-CN"/>
        </w:rPr>
        <w:t xml:space="preserve">UL </w:t>
      </w:r>
      <w:r w:rsidR="000E7B52" w:rsidRPr="006F1F76">
        <w:rPr>
          <w:rFonts w:ascii="Times New Roman" w:eastAsiaTheme="minorEastAsia" w:hAnsi="Times New Roman"/>
          <w:lang w:val="en-US" w:eastAsia="zh-CN"/>
        </w:rPr>
        <w:t xml:space="preserve">frequency </w:t>
      </w:r>
      <w:r w:rsidR="000E7B52" w:rsidRPr="006F1F76">
        <w:rPr>
          <w:rFonts w:ascii="Times New Roman" w:eastAsiaTheme="minorEastAsia" w:hAnsi="Times New Roman"/>
          <w:lang w:eastAsia="zh-CN"/>
        </w:rPr>
        <w:t>region</w:t>
      </w:r>
      <w:r w:rsidR="00297D37" w:rsidRPr="006F1F76">
        <w:rPr>
          <w:rFonts w:ascii="Times New Roman" w:eastAsiaTheme="minorEastAsia" w:hAnsi="Times New Roman"/>
          <w:lang w:val="en-US" w:eastAsia="zh-CN"/>
        </w:rPr>
        <w:t xml:space="preserve"> </w:t>
      </w:r>
      <w:r w:rsidR="00C8359A">
        <w:rPr>
          <w:rFonts w:ascii="Times New Roman" w:eastAsiaTheme="minorEastAsia" w:hAnsi="Times New Roman"/>
          <w:lang w:val="en-US" w:eastAsia="zh-CN"/>
        </w:rPr>
        <w:t xml:space="preserve">in SBFD symbols </w:t>
      </w:r>
      <w:r w:rsidR="00297D37" w:rsidRPr="006F1F76">
        <w:rPr>
          <w:rFonts w:ascii="Times New Roman" w:eastAsiaTheme="minorEastAsia" w:hAnsi="Times New Roman"/>
          <w:lang w:val="en-US" w:eastAsia="zh-CN"/>
        </w:rPr>
        <w:t xml:space="preserve">and </w:t>
      </w:r>
      <w:r w:rsidR="00C8359A">
        <w:rPr>
          <w:rFonts w:ascii="Times New Roman" w:eastAsiaTheme="minorEastAsia" w:hAnsi="Times New Roman"/>
          <w:lang w:val="en-US" w:eastAsia="zh-CN"/>
        </w:rPr>
        <w:t xml:space="preserve">within the whole </w:t>
      </w:r>
      <w:r w:rsidR="00297D37" w:rsidRPr="006F1F76">
        <w:rPr>
          <w:rFonts w:ascii="Times New Roman" w:eastAsiaTheme="minorEastAsia" w:hAnsi="Times New Roman"/>
          <w:lang w:val="en-US" w:eastAsia="zh-CN"/>
        </w:rPr>
        <w:t xml:space="preserve">UL BWP </w:t>
      </w:r>
      <w:r w:rsidR="00C8359A">
        <w:rPr>
          <w:rFonts w:ascii="Times New Roman" w:eastAsiaTheme="minorEastAsia" w:hAnsi="Times New Roman"/>
          <w:lang w:val="en-US" w:eastAsia="zh-CN"/>
        </w:rPr>
        <w:t>in fixed UL slots</w:t>
      </w:r>
      <w:r w:rsidR="00297D37" w:rsidRPr="006F1F76">
        <w:rPr>
          <w:rFonts w:ascii="Times New Roman" w:eastAsiaTheme="minorEastAsia" w:hAnsi="Times New Roman"/>
          <w:lang w:val="en-US" w:eastAsia="zh-CN"/>
        </w:rPr>
        <w:t>.</w:t>
      </w:r>
      <w:r w:rsidR="00CF5FDF" w:rsidRPr="006F1F76">
        <w:rPr>
          <w:rFonts w:ascii="Times New Roman" w:eastAsiaTheme="minorEastAsia" w:hAnsi="Times New Roman"/>
          <w:lang w:val="en-US" w:eastAsia="zh-CN"/>
        </w:rPr>
        <w:t xml:space="preserve"> </w:t>
      </w:r>
    </w:p>
    <w:p w14:paraId="7FAD634B" w14:textId="77777777" w:rsidR="006E0BC0" w:rsidRPr="0089263A" w:rsidRDefault="006E0BC0" w:rsidP="00FF6D15">
      <w:pPr>
        <w:rPr>
          <w:lang w:val="en-US" w:eastAsia="zh-CN"/>
        </w:rPr>
      </w:pPr>
      <w:r w:rsidRPr="0089263A">
        <w:rPr>
          <w:b/>
          <w:bCs/>
          <w:lang w:val="en-US" w:eastAsia="zh-CN"/>
        </w:rPr>
        <w:t>Time resource indication:</w:t>
      </w:r>
    </w:p>
    <w:p w14:paraId="39C73FC3" w14:textId="55CC041E" w:rsidR="006E0BC0" w:rsidRPr="0089263A" w:rsidRDefault="001F2DD1" w:rsidP="00FF6D15">
      <w:pPr>
        <w:pStyle w:val="aff"/>
        <w:numPr>
          <w:ilvl w:val="0"/>
          <w:numId w:val="26"/>
        </w:numPr>
        <w:ind w:leftChars="0"/>
        <w:jc w:val="both"/>
        <w:rPr>
          <w:rFonts w:ascii="Times New Roman" w:eastAsiaTheme="minorEastAsia" w:hAnsi="Times New Roman"/>
          <w:lang w:eastAsia="zh-CN"/>
        </w:rPr>
      </w:pPr>
      <w:r w:rsidRPr="00A01342">
        <w:rPr>
          <w:rFonts w:ascii="Times New Roman" w:eastAsiaTheme="minorEastAsia" w:hAnsi="Times New Roman"/>
          <w:b/>
          <w:bCs/>
          <w:lang w:eastAsia="zh-CN"/>
        </w:rPr>
        <w:t>Method</w:t>
      </w:r>
      <w:r w:rsidR="006E0BC0" w:rsidRPr="00A01342">
        <w:rPr>
          <w:rFonts w:ascii="Times New Roman" w:eastAsiaTheme="minorEastAsia" w:hAnsi="Times New Roman"/>
          <w:b/>
          <w:bCs/>
          <w:lang w:eastAsia="zh-CN"/>
        </w:rPr>
        <w:t xml:space="preserve"> 2-1:</w:t>
      </w:r>
      <w:r w:rsidR="006E0BC0" w:rsidRPr="0089263A">
        <w:rPr>
          <w:rFonts w:ascii="Times New Roman" w:eastAsiaTheme="minorEastAsia" w:hAnsi="Times New Roman"/>
          <w:lang w:eastAsia="zh-CN"/>
        </w:rPr>
        <w:t xml:space="preserve"> </w:t>
      </w:r>
      <w:r w:rsidR="00A42E4E" w:rsidRPr="0089263A">
        <w:rPr>
          <w:rFonts w:ascii="Times New Roman" w:eastAsiaTheme="minorEastAsia" w:hAnsi="Times New Roman"/>
          <w:lang w:eastAsia="zh-CN"/>
        </w:rPr>
        <w:t>gNB broadcast</w:t>
      </w:r>
      <w:r w:rsidR="006F7FB9" w:rsidRPr="0089263A">
        <w:rPr>
          <w:rFonts w:ascii="Times New Roman" w:eastAsiaTheme="minorEastAsia" w:hAnsi="Times New Roman"/>
          <w:lang w:eastAsia="zh-CN"/>
        </w:rPr>
        <w:t>s</w:t>
      </w:r>
      <w:r w:rsidR="00A42E4E" w:rsidRPr="0089263A">
        <w:rPr>
          <w:rFonts w:ascii="Times New Roman" w:eastAsiaTheme="minorEastAsia" w:hAnsi="Times New Roman"/>
          <w:lang w:eastAsia="zh-CN"/>
        </w:rPr>
        <w:t xml:space="preserve"> legacy cell-specific TDD UL/DL configuration with no flexible slot in SIB1</w:t>
      </w:r>
      <w:r w:rsidR="00811076" w:rsidRPr="0089263A">
        <w:rPr>
          <w:rFonts w:ascii="Times New Roman" w:eastAsiaTheme="minorEastAsia" w:hAnsi="Times New Roman"/>
          <w:lang w:eastAsia="zh-CN"/>
        </w:rPr>
        <w:t xml:space="preserve">. </w:t>
      </w:r>
      <w:r w:rsidR="00536A10">
        <w:rPr>
          <w:rFonts w:ascii="Times New Roman" w:eastAsiaTheme="minorEastAsia" w:hAnsi="Times New Roman"/>
          <w:lang w:eastAsia="zh-CN"/>
        </w:rPr>
        <w:t>T</w:t>
      </w:r>
      <w:r w:rsidR="00A42E4E" w:rsidRPr="0089263A">
        <w:rPr>
          <w:rFonts w:ascii="Times New Roman" w:eastAsiaTheme="minorEastAsia" w:hAnsi="Times New Roman"/>
          <w:lang w:eastAsia="zh-CN"/>
        </w:rPr>
        <w:t xml:space="preserve">his </w:t>
      </w:r>
      <w:r w:rsidR="00811076" w:rsidRPr="0089263A">
        <w:rPr>
          <w:rFonts w:ascii="Times New Roman" w:eastAsiaTheme="minorEastAsia" w:hAnsi="Times New Roman"/>
          <w:lang w:eastAsia="zh-CN"/>
        </w:rPr>
        <w:t xml:space="preserve">method </w:t>
      </w:r>
      <w:r w:rsidR="006614FF">
        <w:rPr>
          <w:rFonts w:ascii="Times New Roman" w:eastAsiaTheme="minorEastAsia" w:hAnsi="Times New Roman"/>
          <w:lang w:eastAsia="zh-CN"/>
        </w:rPr>
        <w:t>doesn’t</w:t>
      </w:r>
      <w:r w:rsidR="00536A10">
        <w:rPr>
          <w:rFonts w:ascii="Times New Roman" w:eastAsiaTheme="minorEastAsia" w:hAnsi="Times New Roman"/>
          <w:lang w:eastAsia="zh-CN"/>
        </w:rPr>
        <w:t xml:space="preserve"> have </w:t>
      </w:r>
      <w:r w:rsidR="00A42E4E" w:rsidRPr="0089263A">
        <w:rPr>
          <w:rFonts w:ascii="Times New Roman" w:eastAsiaTheme="minorEastAsia" w:hAnsi="Times New Roman"/>
          <w:lang w:eastAsia="zh-CN"/>
        </w:rPr>
        <w:t xml:space="preserve">risk </w:t>
      </w:r>
      <w:r w:rsidR="00536A10">
        <w:rPr>
          <w:rFonts w:ascii="Times New Roman" w:eastAsiaTheme="minorEastAsia" w:hAnsi="Times New Roman"/>
          <w:lang w:eastAsia="zh-CN"/>
        </w:rPr>
        <w:t xml:space="preserve">for the </w:t>
      </w:r>
      <w:r w:rsidR="00A42E4E" w:rsidRPr="0089263A">
        <w:rPr>
          <w:rFonts w:ascii="Times New Roman" w:eastAsiaTheme="minorEastAsia" w:hAnsi="Times New Roman"/>
          <w:lang w:eastAsia="zh-CN"/>
        </w:rPr>
        <w:t xml:space="preserve">legacy UEs </w:t>
      </w:r>
      <w:r w:rsidR="00536A10">
        <w:rPr>
          <w:rFonts w:ascii="Times New Roman" w:eastAsiaTheme="minorEastAsia" w:hAnsi="Times New Roman"/>
          <w:lang w:eastAsia="zh-CN"/>
        </w:rPr>
        <w:t xml:space="preserve">that do </w:t>
      </w:r>
      <w:r w:rsidR="00CF7EE0" w:rsidRPr="0089263A">
        <w:rPr>
          <w:rFonts w:ascii="Times New Roman" w:eastAsiaTheme="minorEastAsia" w:hAnsi="Times New Roman"/>
          <w:lang w:eastAsia="zh-CN"/>
        </w:rPr>
        <w:t xml:space="preserve">not </w:t>
      </w:r>
      <w:r w:rsidR="001A266C" w:rsidRPr="0089263A">
        <w:rPr>
          <w:rFonts w:ascii="Times New Roman" w:eastAsiaTheme="minorEastAsia" w:hAnsi="Times New Roman"/>
          <w:lang w:eastAsia="zh-CN"/>
        </w:rPr>
        <w:t xml:space="preserve">fully support UL transmission and DL reception in flexible symbols </w:t>
      </w:r>
      <w:r w:rsidR="00A42E4E" w:rsidRPr="0089263A">
        <w:rPr>
          <w:rFonts w:ascii="Times New Roman" w:eastAsiaTheme="minorEastAsia" w:hAnsi="Times New Roman"/>
          <w:lang w:eastAsia="zh-CN"/>
        </w:rPr>
        <w:t xml:space="preserve">that we discussed in method 1. For </w:t>
      </w:r>
      <w:r w:rsidR="001A5ECD" w:rsidRPr="0089263A">
        <w:rPr>
          <w:rFonts w:ascii="Times New Roman" w:eastAsiaTheme="minorEastAsia" w:hAnsi="Times New Roman"/>
          <w:lang w:eastAsia="zh-CN"/>
        </w:rPr>
        <w:t xml:space="preserve">SFBD capable UEs, </w:t>
      </w:r>
      <w:r w:rsidR="006E0BC0" w:rsidRPr="0089263A">
        <w:rPr>
          <w:rFonts w:ascii="Times New Roman" w:eastAsiaTheme="minorEastAsia" w:hAnsi="Times New Roman"/>
          <w:lang w:eastAsia="zh-CN"/>
        </w:rPr>
        <w:t xml:space="preserve">gNB uses </w:t>
      </w:r>
      <w:r w:rsidR="00536A10">
        <w:rPr>
          <w:rFonts w:ascii="Times New Roman" w:eastAsiaTheme="minorEastAsia" w:hAnsi="Times New Roman"/>
          <w:lang w:eastAsia="zh-CN"/>
        </w:rPr>
        <w:t xml:space="preserve">a </w:t>
      </w:r>
      <w:r w:rsidR="006E0BC0" w:rsidRPr="0089263A">
        <w:rPr>
          <w:rFonts w:ascii="Times New Roman" w:eastAsiaTheme="minorEastAsia" w:hAnsi="Times New Roman"/>
          <w:lang w:eastAsia="zh-CN"/>
        </w:rPr>
        <w:t>new signalling to indicate SBFD slots/symbols which can override the fixed DL/UL slots/symbols</w:t>
      </w:r>
      <w:r w:rsidR="00C156B9" w:rsidRPr="0089263A">
        <w:rPr>
          <w:rFonts w:ascii="Times New Roman" w:eastAsiaTheme="minorEastAsia" w:hAnsi="Times New Roman"/>
          <w:lang w:eastAsia="zh-CN"/>
        </w:rPr>
        <w:t xml:space="preserve"> in cell-specific TDD UL/DL configuration</w:t>
      </w:r>
      <w:r w:rsidR="00EF23CA" w:rsidRPr="0089263A">
        <w:rPr>
          <w:rFonts w:ascii="Times New Roman" w:eastAsiaTheme="minorEastAsia" w:hAnsi="Times New Roman"/>
          <w:lang w:eastAsia="zh-CN"/>
        </w:rPr>
        <w:t>.</w:t>
      </w:r>
    </w:p>
    <w:p w14:paraId="2BE5FE13" w14:textId="483E61F9" w:rsidR="006E0BC0" w:rsidRPr="0089263A" w:rsidRDefault="00885BB1" w:rsidP="00FF6D15">
      <w:pPr>
        <w:pStyle w:val="aff"/>
        <w:numPr>
          <w:ilvl w:val="0"/>
          <w:numId w:val="26"/>
        </w:numPr>
        <w:ind w:leftChars="0"/>
        <w:jc w:val="both"/>
        <w:rPr>
          <w:rFonts w:ascii="Times New Roman" w:eastAsiaTheme="minorEastAsia" w:hAnsi="Times New Roman"/>
          <w:lang w:eastAsia="zh-CN"/>
        </w:rPr>
      </w:pPr>
      <w:r w:rsidRPr="00A01342">
        <w:rPr>
          <w:rFonts w:ascii="Times New Roman" w:eastAsiaTheme="minorEastAsia" w:hAnsi="Times New Roman"/>
          <w:b/>
          <w:bCs/>
          <w:lang w:eastAsia="zh-CN"/>
        </w:rPr>
        <w:t>Method</w:t>
      </w:r>
      <w:r w:rsidR="006E0BC0" w:rsidRPr="00A01342">
        <w:rPr>
          <w:rFonts w:ascii="Times New Roman" w:eastAsiaTheme="minorEastAsia" w:hAnsi="Times New Roman"/>
          <w:b/>
          <w:bCs/>
          <w:lang w:eastAsia="zh-CN"/>
        </w:rPr>
        <w:t xml:space="preserve"> 2-2: </w:t>
      </w:r>
      <w:r w:rsidR="005A227F" w:rsidRPr="0089263A">
        <w:rPr>
          <w:rFonts w:ascii="Times New Roman" w:eastAsiaTheme="minorEastAsia" w:hAnsi="Times New Roman"/>
          <w:lang w:eastAsia="zh-CN"/>
        </w:rPr>
        <w:t>gNB broadcasts legacy cell-specific TDD UL/DL configuration with flexible slots in SIB1 which is the same as method 1</w:t>
      </w:r>
      <w:r w:rsidR="00536A10">
        <w:rPr>
          <w:rFonts w:ascii="Times New Roman" w:eastAsiaTheme="minorEastAsia" w:hAnsi="Times New Roman"/>
          <w:lang w:eastAsia="zh-CN"/>
        </w:rPr>
        <w:t>,</w:t>
      </w:r>
      <w:r w:rsidR="000D7649" w:rsidRPr="0089263A">
        <w:rPr>
          <w:rFonts w:ascii="Times New Roman" w:eastAsiaTheme="minorEastAsia" w:hAnsi="Times New Roman"/>
          <w:lang w:eastAsia="zh-CN"/>
        </w:rPr>
        <w:t xml:space="preserve"> </w:t>
      </w:r>
      <w:r w:rsidR="00153BCE" w:rsidRPr="0089263A">
        <w:rPr>
          <w:rFonts w:ascii="Times New Roman" w:eastAsiaTheme="minorEastAsia" w:hAnsi="Times New Roman"/>
          <w:lang w:eastAsia="zh-CN"/>
        </w:rPr>
        <w:t xml:space="preserve">if we are confident that </w:t>
      </w:r>
      <w:r w:rsidR="00536A10">
        <w:rPr>
          <w:rFonts w:ascii="Times New Roman" w:eastAsiaTheme="minorEastAsia" w:hAnsi="Times New Roman"/>
          <w:lang w:eastAsia="zh-CN"/>
        </w:rPr>
        <w:t xml:space="preserve">there is not </w:t>
      </w:r>
      <w:r w:rsidR="00153BCE" w:rsidRPr="0089263A">
        <w:rPr>
          <w:rFonts w:ascii="Times New Roman" w:eastAsiaTheme="minorEastAsia" w:hAnsi="Times New Roman"/>
          <w:lang w:eastAsia="zh-CN"/>
        </w:rPr>
        <w:t xml:space="preserve">the potential risk for commercial UEs </w:t>
      </w:r>
      <w:r w:rsidR="00536A10">
        <w:rPr>
          <w:rFonts w:ascii="Times New Roman" w:eastAsiaTheme="minorEastAsia" w:hAnsi="Times New Roman"/>
          <w:lang w:eastAsia="zh-CN"/>
        </w:rPr>
        <w:t>to support the flexible slots</w:t>
      </w:r>
      <w:r w:rsidR="0082307A" w:rsidRPr="0089263A">
        <w:rPr>
          <w:rFonts w:ascii="Times New Roman" w:eastAsiaTheme="minorEastAsia" w:hAnsi="Times New Roman"/>
          <w:lang w:eastAsia="zh-CN"/>
        </w:rPr>
        <w:t xml:space="preserve">. </w:t>
      </w:r>
      <w:r w:rsidR="00040A69" w:rsidRPr="0089263A">
        <w:rPr>
          <w:rFonts w:ascii="Times New Roman" w:eastAsiaTheme="minorEastAsia" w:hAnsi="Times New Roman"/>
          <w:lang w:eastAsia="zh-CN"/>
        </w:rPr>
        <w:t>In this method,</w:t>
      </w:r>
      <w:r w:rsidR="00153BCE" w:rsidRPr="0089263A">
        <w:rPr>
          <w:rFonts w:ascii="Times New Roman" w:eastAsiaTheme="minorEastAsia" w:hAnsi="Times New Roman"/>
          <w:lang w:eastAsia="zh-CN"/>
        </w:rPr>
        <w:t xml:space="preserve"> </w:t>
      </w:r>
      <w:r w:rsidR="000415F1">
        <w:rPr>
          <w:rFonts w:ascii="Times New Roman" w:eastAsiaTheme="minorEastAsia" w:hAnsi="Times New Roman"/>
          <w:lang w:eastAsia="zh-CN"/>
        </w:rPr>
        <w:t xml:space="preserve">the flexible slots in the cell-specific TDD UL/DL configurations are used for SBFD, and </w:t>
      </w:r>
      <w:r w:rsidR="000D7649" w:rsidRPr="0089263A">
        <w:rPr>
          <w:rFonts w:ascii="Times New Roman" w:eastAsiaTheme="minorEastAsia" w:hAnsi="Times New Roman"/>
          <w:lang w:eastAsia="zh-CN"/>
        </w:rPr>
        <w:t xml:space="preserve">it is based on </w:t>
      </w:r>
      <w:proofErr w:type="spellStart"/>
      <w:r w:rsidR="006E0BC0" w:rsidRPr="0089263A">
        <w:rPr>
          <w:rFonts w:ascii="Times New Roman" w:eastAsiaTheme="minorEastAsia" w:hAnsi="Times New Roman"/>
          <w:lang w:eastAsia="zh-CN"/>
        </w:rPr>
        <w:t>gNB</w:t>
      </w:r>
      <w:r w:rsidR="006814E5" w:rsidRPr="0089263A">
        <w:rPr>
          <w:rFonts w:ascii="Times New Roman" w:eastAsiaTheme="minorEastAsia" w:hAnsi="Times New Roman"/>
          <w:lang w:eastAsia="zh-CN"/>
        </w:rPr>
        <w:t>’s</w:t>
      </w:r>
      <w:proofErr w:type="spellEnd"/>
      <w:r w:rsidR="006814E5" w:rsidRPr="0089263A">
        <w:rPr>
          <w:rFonts w:ascii="Times New Roman" w:eastAsiaTheme="minorEastAsia" w:hAnsi="Times New Roman"/>
          <w:lang w:eastAsia="zh-CN"/>
        </w:rPr>
        <w:t xml:space="preserve"> implementation to</w:t>
      </w:r>
      <w:r w:rsidR="006E0BC0" w:rsidRPr="0089263A">
        <w:rPr>
          <w:rFonts w:ascii="Times New Roman" w:eastAsiaTheme="minorEastAsia" w:hAnsi="Times New Roman"/>
          <w:lang w:eastAsia="zh-CN"/>
        </w:rPr>
        <w:t xml:space="preserve"> schedule UE on DL subband or UL subband in flexible</w:t>
      </w:r>
      <w:r w:rsidR="000D7649" w:rsidRPr="0089263A">
        <w:rPr>
          <w:rFonts w:ascii="Times New Roman" w:eastAsiaTheme="minorEastAsia" w:hAnsi="Times New Roman"/>
          <w:lang w:eastAsia="zh-CN"/>
        </w:rPr>
        <w:t xml:space="preserve"> </w:t>
      </w:r>
      <w:r w:rsidR="006E0BC0" w:rsidRPr="0089263A">
        <w:rPr>
          <w:rFonts w:ascii="Times New Roman" w:eastAsiaTheme="minorEastAsia" w:hAnsi="Times New Roman"/>
          <w:lang w:eastAsia="zh-CN"/>
        </w:rPr>
        <w:t>slots/symbols</w:t>
      </w:r>
      <w:r w:rsidR="008F1271" w:rsidRPr="0089263A">
        <w:rPr>
          <w:rFonts w:ascii="Times New Roman" w:eastAsiaTheme="minorEastAsia" w:hAnsi="Times New Roman"/>
          <w:lang w:eastAsia="zh-CN"/>
        </w:rPr>
        <w:t>, but</w:t>
      </w:r>
      <w:r w:rsidR="006416D0" w:rsidRPr="0089263A">
        <w:rPr>
          <w:rFonts w:ascii="Times New Roman" w:eastAsiaTheme="minorEastAsia" w:hAnsi="Times New Roman"/>
          <w:lang w:eastAsia="zh-CN"/>
        </w:rPr>
        <w:t xml:space="preserve"> </w:t>
      </w:r>
      <w:r w:rsidR="008F1271" w:rsidRPr="0089263A">
        <w:rPr>
          <w:rFonts w:ascii="Times New Roman" w:eastAsiaTheme="minorEastAsia" w:hAnsi="Times New Roman"/>
          <w:lang w:eastAsia="zh-CN"/>
        </w:rPr>
        <w:t>t</w:t>
      </w:r>
      <w:r w:rsidR="006416D0" w:rsidRPr="0089263A">
        <w:rPr>
          <w:rFonts w:ascii="Times New Roman" w:eastAsiaTheme="minorEastAsia" w:hAnsi="Times New Roman"/>
          <w:lang w:eastAsia="zh-CN"/>
        </w:rPr>
        <w:t xml:space="preserve">he difference from method 1 is the </w:t>
      </w:r>
      <w:r w:rsidR="00404926">
        <w:rPr>
          <w:rFonts w:ascii="Times New Roman" w:eastAsiaTheme="minorEastAsia" w:hAnsi="Times New Roman"/>
          <w:lang w:eastAsia="zh-CN"/>
        </w:rPr>
        <w:t xml:space="preserve">SBFD </w:t>
      </w:r>
      <w:r w:rsidR="00905F01">
        <w:rPr>
          <w:rFonts w:ascii="Times New Roman" w:eastAsiaTheme="minorEastAsia" w:hAnsi="Times New Roman"/>
          <w:lang w:eastAsia="zh-CN"/>
        </w:rPr>
        <w:t>s</w:t>
      </w:r>
      <w:r w:rsidR="00404926">
        <w:rPr>
          <w:rFonts w:ascii="Times New Roman" w:eastAsiaTheme="minorEastAsia" w:hAnsi="Times New Roman"/>
          <w:lang w:eastAsia="zh-CN"/>
        </w:rPr>
        <w:t>ubband</w:t>
      </w:r>
      <w:r w:rsidR="006416D0" w:rsidRPr="0089263A">
        <w:rPr>
          <w:rFonts w:ascii="Times New Roman" w:eastAsiaTheme="minorEastAsia" w:hAnsi="Times New Roman"/>
          <w:lang w:eastAsia="zh-CN"/>
        </w:rPr>
        <w:t xml:space="preserve"> location is visible to SBFD</w:t>
      </w:r>
      <w:r w:rsidR="001E63F0" w:rsidRPr="0089263A">
        <w:rPr>
          <w:rFonts w:ascii="Times New Roman" w:eastAsiaTheme="minorEastAsia" w:hAnsi="Times New Roman"/>
          <w:lang w:eastAsia="zh-CN"/>
        </w:rPr>
        <w:t xml:space="preserve"> capable</w:t>
      </w:r>
      <w:r w:rsidR="006416D0" w:rsidRPr="0089263A">
        <w:rPr>
          <w:rFonts w:ascii="Times New Roman" w:eastAsiaTheme="minorEastAsia" w:hAnsi="Times New Roman"/>
          <w:lang w:eastAsia="zh-CN"/>
        </w:rPr>
        <w:t xml:space="preserve"> UEs as the elaboration above.</w:t>
      </w:r>
    </w:p>
    <w:p w14:paraId="0AE57879" w14:textId="77777777" w:rsidR="00264783" w:rsidRPr="0089263A" w:rsidRDefault="00264783" w:rsidP="00264783">
      <w:pPr>
        <w:jc w:val="center"/>
      </w:pPr>
      <w:r w:rsidRPr="0089263A">
        <w:object w:dxaOrig="4080" w:dyaOrig="2498" w14:anchorId="6B8FE8DE">
          <v:shape id="_x0000_i1047" type="#_x0000_t75" style="width:160.85pt;height:84.7pt" o:ole="">
            <v:imagedata r:id="rId14" o:title="" cropbottom="8208f"/>
          </v:shape>
          <o:OLEObject Type="Embed" ProgID="Visio.Drawing.15" ShapeID="_x0000_i1047" DrawAspect="Content" ObjectID="_1721820502" r:id="rId15"/>
        </w:object>
      </w:r>
    </w:p>
    <w:p w14:paraId="204B7C1F" w14:textId="77777777" w:rsidR="00264783" w:rsidRPr="00264783" w:rsidRDefault="00264783" w:rsidP="00264783">
      <w:pPr>
        <w:jc w:val="center"/>
        <w:rPr>
          <w:b/>
          <w:bCs/>
          <w:lang w:eastAsia="zh-CN"/>
        </w:rPr>
      </w:pPr>
      <w:r w:rsidRPr="00264783">
        <w:rPr>
          <w:b/>
        </w:rPr>
        <w:t xml:space="preserve">Figure </w:t>
      </w:r>
      <w:r w:rsidRPr="00264783">
        <w:rPr>
          <w:b/>
        </w:rPr>
        <w:fldChar w:fldCharType="begin"/>
      </w:r>
      <w:r w:rsidRPr="00264783">
        <w:rPr>
          <w:b/>
        </w:rPr>
        <w:instrText xml:space="preserve"> SEQ Figure \* ARABIC </w:instrText>
      </w:r>
      <w:r w:rsidRPr="00264783">
        <w:rPr>
          <w:b/>
        </w:rPr>
        <w:fldChar w:fldCharType="separate"/>
      </w:r>
      <w:r w:rsidRPr="00264783">
        <w:rPr>
          <w:b/>
          <w:noProof/>
        </w:rPr>
        <w:t>4</w:t>
      </w:r>
      <w:r w:rsidRPr="00264783">
        <w:rPr>
          <w:b/>
        </w:rPr>
        <w:fldChar w:fldCharType="end"/>
      </w:r>
      <w:r w:rsidRPr="00264783">
        <w:rPr>
          <w:b/>
          <w:bCs/>
          <w:lang w:eastAsia="zh-CN"/>
        </w:rPr>
        <w:t xml:space="preserve">  Method 2 to enable SBFD operation.</w:t>
      </w:r>
    </w:p>
    <w:p w14:paraId="6FB8547A" w14:textId="003DFF9C" w:rsidR="006E0BC0" w:rsidRPr="00264783" w:rsidRDefault="006E0BC0" w:rsidP="0095723B">
      <w:pPr>
        <w:rPr>
          <w:lang w:eastAsia="zh-CN"/>
        </w:rPr>
      </w:pPr>
    </w:p>
    <w:p w14:paraId="5E974BF3" w14:textId="56C76D00" w:rsidR="00964495" w:rsidRPr="0089263A" w:rsidRDefault="00672682" w:rsidP="00FF6D15">
      <w:pPr>
        <w:jc w:val="both"/>
        <w:rPr>
          <w:lang w:eastAsia="zh-CN"/>
        </w:rPr>
      </w:pPr>
      <w:r>
        <w:rPr>
          <w:rFonts w:eastAsiaTheme="minorEastAsia"/>
          <w:b/>
          <w:bCs/>
          <w:lang w:eastAsia="zh-CN"/>
        </w:rPr>
        <w:t xml:space="preserve">3) </w:t>
      </w:r>
      <w:r w:rsidR="00265B2E" w:rsidRPr="0089263A">
        <w:rPr>
          <w:rFonts w:eastAsiaTheme="minorEastAsia"/>
          <w:b/>
          <w:bCs/>
          <w:lang w:eastAsia="zh-CN"/>
        </w:rPr>
        <w:t>Pros</w:t>
      </w:r>
      <w:r w:rsidR="00265B2E" w:rsidRPr="0089263A">
        <w:rPr>
          <w:lang w:eastAsia="zh-CN"/>
        </w:rPr>
        <w:t xml:space="preserve">: </w:t>
      </w:r>
    </w:p>
    <w:p w14:paraId="403ED9C9" w14:textId="2F95EA6F" w:rsidR="00964495" w:rsidRPr="0089263A" w:rsidRDefault="00964495" w:rsidP="00FF6D15">
      <w:pPr>
        <w:pStyle w:val="aff"/>
        <w:numPr>
          <w:ilvl w:val="0"/>
          <w:numId w:val="26"/>
        </w:numPr>
        <w:ind w:leftChars="0"/>
        <w:jc w:val="both"/>
        <w:rPr>
          <w:rFonts w:ascii="Times New Roman" w:hAnsi="Times New Roman"/>
          <w:lang w:eastAsia="zh-CN"/>
        </w:rPr>
      </w:pPr>
      <w:r w:rsidRPr="0089263A">
        <w:rPr>
          <w:rFonts w:ascii="Times New Roman" w:eastAsiaTheme="minorEastAsia" w:hAnsi="Times New Roman"/>
          <w:lang w:eastAsia="zh-CN"/>
        </w:rPr>
        <w:t xml:space="preserve">The non-transparent </w:t>
      </w:r>
      <w:r w:rsidR="00404926">
        <w:rPr>
          <w:rFonts w:ascii="Times New Roman" w:eastAsiaTheme="minorEastAsia" w:hAnsi="Times New Roman"/>
          <w:lang w:eastAsia="zh-CN"/>
        </w:rPr>
        <w:t xml:space="preserve">SBFD </w:t>
      </w:r>
      <w:proofErr w:type="spellStart"/>
      <w:r w:rsidR="00807624">
        <w:rPr>
          <w:rFonts w:ascii="Times New Roman" w:eastAsiaTheme="minorEastAsia" w:hAnsi="Times New Roman"/>
          <w:lang w:eastAsia="zh-CN"/>
        </w:rPr>
        <w:t>s</w:t>
      </w:r>
      <w:r w:rsidR="00404926">
        <w:rPr>
          <w:rFonts w:ascii="Times New Roman" w:eastAsiaTheme="minorEastAsia" w:hAnsi="Times New Roman"/>
          <w:lang w:eastAsia="zh-CN"/>
        </w:rPr>
        <w:t>ubband</w:t>
      </w:r>
      <w:r w:rsidRPr="0089263A">
        <w:rPr>
          <w:rFonts w:ascii="Times New Roman" w:eastAsiaTheme="minorEastAsia" w:hAnsi="Times New Roman"/>
          <w:lang w:eastAsia="zh-CN"/>
        </w:rPr>
        <w:t>s</w:t>
      </w:r>
      <w:proofErr w:type="spellEnd"/>
      <w:r w:rsidRPr="0089263A">
        <w:rPr>
          <w:rFonts w:ascii="Times New Roman" w:eastAsiaTheme="minorEastAsia" w:hAnsi="Times New Roman"/>
          <w:lang w:eastAsia="zh-CN"/>
        </w:rPr>
        <w:t xml:space="preserve"> locations indication method is feasible regardless whether the cell-specific TDD UL/DL configuration includ</w:t>
      </w:r>
      <w:r w:rsidR="008847DB">
        <w:rPr>
          <w:rFonts w:ascii="Times New Roman" w:eastAsiaTheme="minorEastAsia" w:hAnsi="Times New Roman"/>
          <w:lang w:eastAsia="zh-CN"/>
        </w:rPr>
        <w:t xml:space="preserve">es </w:t>
      </w:r>
      <w:r w:rsidRPr="0089263A">
        <w:rPr>
          <w:rFonts w:ascii="Times New Roman" w:eastAsiaTheme="minorEastAsia" w:hAnsi="Times New Roman"/>
          <w:lang w:eastAsia="zh-CN"/>
        </w:rPr>
        <w:t xml:space="preserve">flexible slot or not. </w:t>
      </w:r>
      <w:r w:rsidR="00265B2E" w:rsidRPr="0089263A">
        <w:rPr>
          <w:rFonts w:ascii="Times New Roman" w:eastAsiaTheme="minorEastAsia" w:hAnsi="Times New Roman"/>
          <w:lang w:eastAsia="zh-CN"/>
        </w:rPr>
        <w:t xml:space="preserve">The potential risk for commercial UEs in method 1 can be avoided </w:t>
      </w:r>
      <w:r w:rsidRPr="0089263A">
        <w:rPr>
          <w:rFonts w:ascii="Times New Roman" w:eastAsiaTheme="minorEastAsia" w:hAnsi="Times New Roman"/>
          <w:lang w:eastAsia="zh-CN"/>
        </w:rPr>
        <w:t>in method 2-1</w:t>
      </w:r>
      <w:r w:rsidR="00265B2E" w:rsidRPr="0089263A">
        <w:rPr>
          <w:rFonts w:ascii="Times New Roman" w:eastAsiaTheme="minorEastAsia" w:hAnsi="Times New Roman"/>
          <w:lang w:eastAsia="zh-CN"/>
        </w:rPr>
        <w:t>.</w:t>
      </w:r>
    </w:p>
    <w:p w14:paraId="5CC1AC3A" w14:textId="35A21574" w:rsidR="00265B2E" w:rsidRPr="0089263A" w:rsidRDefault="00265B2E" w:rsidP="00FF6D15">
      <w:pPr>
        <w:pStyle w:val="aff"/>
        <w:numPr>
          <w:ilvl w:val="0"/>
          <w:numId w:val="26"/>
        </w:numPr>
        <w:ind w:leftChars="0"/>
        <w:jc w:val="both"/>
        <w:rPr>
          <w:rFonts w:ascii="Times New Roman" w:hAnsi="Times New Roman"/>
          <w:lang w:eastAsia="zh-CN"/>
        </w:rPr>
      </w:pPr>
      <w:r w:rsidRPr="0089263A">
        <w:rPr>
          <w:rFonts w:ascii="Times New Roman" w:eastAsiaTheme="minorEastAsia" w:hAnsi="Times New Roman"/>
          <w:lang w:eastAsia="zh-CN"/>
        </w:rPr>
        <w:t xml:space="preserve">The potential </w:t>
      </w:r>
      <w:r w:rsidR="008847DB">
        <w:rPr>
          <w:rFonts w:ascii="Times New Roman" w:eastAsiaTheme="minorEastAsia" w:hAnsi="Times New Roman"/>
          <w:lang w:eastAsia="zh-CN"/>
        </w:rPr>
        <w:t xml:space="preserve">restrictions </w:t>
      </w:r>
      <w:r w:rsidRPr="0089263A">
        <w:rPr>
          <w:rFonts w:ascii="Times New Roman" w:eastAsiaTheme="minorEastAsia" w:hAnsi="Times New Roman"/>
          <w:lang w:eastAsia="zh-CN"/>
        </w:rPr>
        <w:t xml:space="preserve">on </w:t>
      </w:r>
      <w:r w:rsidR="008847DB">
        <w:rPr>
          <w:rFonts w:ascii="Times New Roman" w:eastAsiaTheme="minorEastAsia" w:hAnsi="Times New Roman"/>
          <w:lang w:eastAsia="zh-CN"/>
        </w:rPr>
        <w:t xml:space="preserve">the flexibility of </w:t>
      </w:r>
      <w:r w:rsidR="008847DB" w:rsidRPr="0089263A">
        <w:rPr>
          <w:rFonts w:ascii="Times New Roman" w:eastAsiaTheme="minorEastAsia" w:hAnsi="Times New Roman"/>
          <w:lang w:eastAsia="zh-CN"/>
        </w:rPr>
        <w:t>configuration</w:t>
      </w:r>
      <w:r w:rsidR="008847DB">
        <w:rPr>
          <w:rFonts w:ascii="Times New Roman" w:eastAsiaTheme="minorEastAsia" w:hAnsi="Times New Roman"/>
          <w:lang w:eastAsia="zh-CN"/>
        </w:rPr>
        <w:t>/</w:t>
      </w:r>
      <w:r w:rsidR="008847DB" w:rsidRPr="0089263A">
        <w:rPr>
          <w:rFonts w:ascii="Times New Roman" w:eastAsiaTheme="minorEastAsia" w:hAnsi="Times New Roman"/>
          <w:lang w:eastAsia="zh-CN"/>
        </w:rPr>
        <w:t>usage</w:t>
      </w:r>
      <w:r w:rsidR="008847DB">
        <w:rPr>
          <w:rFonts w:ascii="Times New Roman" w:eastAsiaTheme="minorEastAsia" w:hAnsi="Times New Roman"/>
          <w:lang w:eastAsia="zh-CN"/>
        </w:rPr>
        <w:t xml:space="preserve"> of</w:t>
      </w:r>
      <w:r w:rsidR="008847DB" w:rsidRPr="008847DB">
        <w:rPr>
          <w:rFonts w:ascii="Times New Roman" w:eastAsiaTheme="minorEastAsia" w:hAnsi="Times New Roman"/>
          <w:lang w:eastAsia="zh-CN"/>
        </w:rPr>
        <w:t xml:space="preserve"> </w:t>
      </w:r>
      <w:r w:rsidR="008847DB" w:rsidRPr="0089263A">
        <w:rPr>
          <w:rFonts w:ascii="Times New Roman" w:eastAsiaTheme="minorEastAsia" w:hAnsi="Times New Roman"/>
          <w:lang w:eastAsia="zh-CN"/>
        </w:rPr>
        <w:t>DL/UL channel/signal</w:t>
      </w:r>
      <w:r w:rsidR="008847DB">
        <w:rPr>
          <w:rFonts w:ascii="Times New Roman" w:eastAsiaTheme="minorEastAsia" w:hAnsi="Times New Roman"/>
          <w:lang w:eastAsia="zh-CN"/>
        </w:rPr>
        <w:t>s can be relaxed, and</w:t>
      </w:r>
      <w:r w:rsidR="00C9548E">
        <w:rPr>
          <w:rFonts w:ascii="Times New Roman" w:eastAsiaTheme="minorEastAsia" w:hAnsi="Times New Roman"/>
          <w:lang w:eastAsia="zh-CN"/>
        </w:rPr>
        <w:t xml:space="preserve"> no</w:t>
      </w:r>
      <w:r w:rsidR="008847DB">
        <w:rPr>
          <w:rFonts w:ascii="Times New Roman" w:eastAsiaTheme="minorEastAsia" w:hAnsi="Times New Roman"/>
          <w:lang w:eastAsia="zh-CN"/>
        </w:rPr>
        <w:t xml:space="preserve"> </w:t>
      </w:r>
      <w:r w:rsidR="00964495" w:rsidRPr="0089263A">
        <w:rPr>
          <w:rFonts w:ascii="Times New Roman" w:eastAsiaTheme="minorEastAsia" w:hAnsi="Times New Roman"/>
          <w:lang w:eastAsia="zh-CN"/>
        </w:rPr>
        <w:t xml:space="preserve">BWP switching </w:t>
      </w:r>
      <w:r w:rsidR="00C9548E">
        <w:rPr>
          <w:rFonts w:ascii="Times New Roman" w:eastAsiaTheme="minorEastAsia" w:hAnsi="Times New Roman"/>
          <w:lang w:eastAsia="zh-CN"/>
        </w:rPr>
        <w:t>is needed for UE to switch between SBFD symbols and fixed UL slots</w:t>
      </w:r>
      <w:r w:rsidRPr="0089263A">
        <w:rPr>
          <w:rFonts w:ascii="Times New Roman" w:eastAsiaTheme="minorEastAsia" w:hAnsi="Times New Roman"/>
          <w:lang w:eastAsia="zh-CN"/>
        </w:rPr>
        <w:t>.</w:t>
      </w:r>
    </w:p>
    <w:p w14:paraId="30B484D5" w14:textId="77777777" w:rsidR="00265B2E" w:rsidRPr="0089263A" w:rsidRDefault="00265B2E" w:rsidP="00265B2E">
      <w:pPr>
        <w:jc w:val="both"/>
        <w:rPr>
          <w:rFonts w:eastAsiaTheme="minorEastAsia"/>
          <w:b/>
          <w:bCs/>
          <w:lang w:eastAsia="zh-CN"/>
        </w:rPr>
      </w:pPr>
    </w:p>
    <w:p w14:paraId="022FAAC7" w14:textId="261DC9BA" w:rsidR="00303EE3" w:rsidRPr="0089263A" w:rsidRDefault="00672682" w:rsidP="00FF6D15">
      <w:pPr>
        <w:jc w:val="both"/>
        <w:rPr>
          <w:rFonts w:eastAsia="Batang"/>
          <w:lang w:eastAsia="zh-CN"/>
        </w:rPr>
      </w:pPr>
      <w:r>
        <w:rPr>
          <w:rFonts w:eastAsiaTheme="minorEastAsia"/>
          <w:b/>
          <w:bCs/>
          <w:lang w:eastAsia="zh-CN"/>
        </w:rPr>
        <w:t xml:space="preserve">4) </w:t>
      </w:r>
      <w:r w:rsidR="00265B2E" w:rsidRPr="0089263A">
        <w:rPr>
          <w:rFonts w:eastAsiaTheme="minorEastAsia"/>
          <w:b/>
          <w:bCs/>
          <w:lang w:eastAsia="zh-CN"/>
        </w:rPr>
        <w:t>Cons</w:t>
      </w:r>
      <w:r w:rsidR="00265B2E" w:rsidRPr="0089263A">
        <w:rPr>
          <w:lang w:eastAsia="zh-CN"/>
        </w:rPr>
        <w:t xml:space="preserve">: </w:t>
      </w:r>
      <w:r w:rsidR="00265B2E" w:rsidRPr="0089263A">
        <w:rPr>
          <w:rFonts w:eastAsiaTheme="minorEastAsia"/>
          <w:lang w:eastAsia="zh-CN"/>
        </w:rPr>
        <w:t>Larger specification impact is envisioned compared with method 1.</w:t>
      </w:r>
    </w:p>
    <w:p w14:paraId="5C858C09" w14:textId="516E48F0" w:rsidR="00511EB6" w:rsidRPr="0089263A" w:rsidRDefault="00511EB6" w:rsidP="00D41F47">
      <w:pPr>
        <w:jc w:val="both"/>
        <w:rPr>
          <w:lang w:eastAsia="zh-CN"/>
        </w:rPr>
      </w:pPr>
    </w:p>
    <w:p w14:paraId="15274E9D" w14:textId="61010F0C" w:rsidR="00511EB6" w:rsidRPr="0089263A" w:rsidRDefault="00511EB6" w:rsidP="00FF6D15">
      <w:pPr>
        <w:jc w:val="both"/>
        <w:rPr>
          <w:lang w:eastAsia="zh-CN"/>
        </w:rPr>
      </w:pPr>
      <w:r w:rsidRPr="0089263A">
        <w:rPr>
          <w:b/>
          <w:bCs/>
          <w:i/>
          <w:iCs/>
          <w:u w:val="single"/>
          <w:lang w:val="en-US" w:eastAsia="zh-CN"/>
        </w:rPr>
        <w:t>Observation 2:</w:t>
      </w:r>
      <w:r w:rsidRPr="0089263A">
        <w:rPr>
          <w:lang w:val="en-US" w:eastAsia="zh-CN"/>
        </w:rPr>
        <w:t xml:space="preserve"> </w:t>
      </w:r>
      <w:r w:rsidR="000415F1" w:rsidRPr="000415F1">
        <w:rPr>
          <w:lang w:val="en-US" w:eastAsia="zh-CN"/>
        </w:rPr>
        <w:t xml:space="preserve">The non-transparent subband time-frequency location indication scheme can provide </w:t>
      </w:r>
      <w:r w:rsidR="000415F1">
        <w:rPr>
          <w:lang w:val="en-US" w:eastAsia="zh-CN"/>
        </w:rPr>
        <w:t xml:space="preserve">more </w:t>
      </w:r>
      <w:r w:rsidR="000415F1" w:rsidRPr="000415F1">
        <w:rPr>
          <w:lang w:val="en-US" w:eastAsia="zh-CN"/>
        </w:rPr>
        <w:t xml:space="preserve">flexibility </w:t>
      </w:r>
      <w:r w:rsidR="000415F1">
        <w:rPr>
          <w:lang w:val="en-US" w:eastAsia="zh-CN"/>
        </w:rPr>
        <w:t xml:space="preserve">for </w:t>
      </w:r>
      <w:r w:rsidR="000415F1" w:rsidRPr="000415F1">
        <w:rPr>
          <w:lang w:val="en-US" w:eastAsia="zh-CN"/>
        </w:rPr>
        <w:t>configuration</w:t>
      </w:r>
      <w:r w:rsidR="000415F1">
        <w:rPr>
          <w:lang w:val="en-US" w:eastAsia="zh-CN"/>
        </w:rPr>
        <w:t>/</w:t>
      </w:r>
      <w:r w:rsidR="000415F1" w:rsidRPr="000415F1">
        <w:rPr>
          <w:lang w:val="en-US" w:eastAsia="zh-CN"/>
        </w:rPr>
        <w:t xml:space="preserve">usage </w:t>
      </w:r>
      <w:r w:rsidR="000415F1">
        <w:rPr>
          <w:lang w:val="en-US" w:eastAsia="zh-CN"/>
        </w:rPr>
        <w:t xml:space="preserve">of </w:t>
      </w:r>
      <w:r w:rsidR="000415F1" w:rsidRPr="000415F1">
        <w:rPr>
          <w:lang w:val="en-US" w:eastAsia="zh-CN"/>
        </w:rPr>
        <w:t>DL/UL channel/signal</w:t>
      </w:r>
      <w:r w:rsidR="000415F1">
        <w:rPr>
          <w:lang w:val="en-US" w:eastAsia="zh-CN"/>
        </w:rPr>
        <w:t>s</w:t>
      </w:r>
      <w:r w:rsidR="000415F1" w:rsidRPr="000415F1">
        <w:rPr>
          <w:lang w:val="en-US" w:eastAsia="zh-CN"/>
        </w:rPr>
        <w:t xml:space="preserve"> and may also avoid BWP switching delay.</w:t>
      </w:r>
      <w:r w:rsidR="000415F1" w:rsidRPr="000415F1" w:rsidDel="000415F1">
        <w:rPr>
          <w:lang w:val="en-US" w:eastAsia="zh-CN"/>
        </w:rPr>
        <w:t xml:space="preserve"> </w:t>
      </w:r>
    </w:p>
    <w:p w14:paraId="3B366007" w14:textId="77777777" w:rsidR="00511EB6" w:rsidRPr="0089263A" w:rsidRDefault="00511EB6" w:rsidP="00D41F47">
      <w:pPr>
        <w:jc w:val="both"/>
        <w:rPr>
          <w:lang w:val="en-US" w:eastAsia="zh-CN"/>
        </w:rPr>
      </w:pPr>
    </w:p>
    <w:p w14:paraId="51D7B5AF" w14:textId="6319DAB5" w:rsidR="000F4C24" w:rsidRPr="0089263A" w:rsidRDefault="000F4C24" w:rsidP="00D41F47">
      <w:pPr>
        <w:jc w:val="both"/>
        <w:rPr>
          <w:lang w:eastAsia="zh-CN"/>
        </w:rPr>
      </w:pPr>
      <w:r w:rsidRPr="0089263A">
        <w:rPr>
          <w:lang w:eastAsia="zh-CN"/>
        </w:rPr>
        <w:t xml:space="preserve">A brief summary of pros and cons </w:t>
      </w:r>
      <w:r w:rsidR="006D5C91" w:rsidRPr="0089263A">
        <w:rPr>
          <w:lang w:eastAsia="zh-CN"/>
        </w:rPr>
        <w:t xml:space="preserve">for the </w:t>
      </w:r>
      <w:r w:rsidR="006F1909" w:rsidRPr="0089263A">
        <w:rPr>
          <w:lang w:eastAsia="zh-CN"/>
        </w:rPr>
        <w:t xml:space="preserve">three </w:t>
      </w:r>
      <w:r w:rsidRPr="0089263A">
        <w:rPr>
          <w:lang w:eastAsia="zh-CN"/>
        </w:rPr>
        <w:t xml:space="preserve">methods </w:t>
      </w:r>
      <w:r w:rsidR="005A5788">
        <w:rPr>
          <w:lang w:eastAsia="zh-CN"/>
        </w:rPr>
        <w:t>is</w:t>
      </w:r>
      <w:r w:rsidRPr="0089263A">
        <w:rPr>
          <w:lang w:eastAsia="zh-CN"/>
        </w:rPr>
        <w:t xml:space="preserve"> listed in</w:t>
      </w:r>
      <w:r w:rsidR="00785782" w:rsidRPr="0089263A">
        <w:rPr>
          <w:lang w:eastAsia="zh-CN"/>
        </w:rPr>
        <w:t xml:space="preserve"> </w:t>
      </w:r>
      <w:r w:rsidR="006F1909" w:rsidRPr="0089263A">
        <w:rPr>
          <w:lang w:eastAsia="zh-CN"/>
        </w:rPr>
        <w:t>Table 2</w:t>
      </w:r>
      <w:r w:rsidRPr="0089263A">
        <w:rPr>
          <w:lang w:eastAsia="zh-CN"/>
        </w:rPr>
        <w:t>.</w:t>
      </w:r>
    </w:p>
    <w:p w14:paraId="7EB27D0A" w14:textId="142298AF" w:rsidR="006F1909" w:rsidRPr="0089263A" w:rsidRDefault="00643805" w:rsidP="003B30E9">
      <w:pPr>
        <w:jc w:val="center"/>
        <w:rPr>
          <w:b/>
          <w:bCs/>
          <w:lang w:eastAsia="zh-CN"/>
        </w:rPr>
      </w:pPr>
      <w:bookmarkStart w:id="12" w:name="_Ref100320235"/>
      <w:r w:rsidRPr="0089263A">
        <w:rPr>
          <w:b/>
          <w:bCs/>
          <w:lang w:eastAsia="zh-CN"/>
        </w:rPr>
        <w:t xml:space="preserve">Table </w:t>
      </w:r>
      <w:bookmarkEnd w:id="12"/>
      <w:proofErr w:type="gramStart"/>
      <w:r w:rsidR="006F1909" w:rsidRPr="0089263A">
        <w:rPr>
          <w:b/>
          <w:bCs/>
          <w:lang w:eastAsia="zh-CN"/>
        </w:rPr>
        <w:t xml:space="preserve">2  </w:t>
      </w:r>
      <w:r w:rsidR="002B0C76" w:rsidRPr="0089263A">
        <w:rPr>
          <w:b/>
          <w:bCs/>
          <w:lang w:eastAsia="zh-CN"/>
        </w:rPr>
        <w:t>Summary</w:t>
      </w:r>
      <w:proofErr w:type="gramEnd"/>
      <w:r w:rsidR="002B0C76" w:rsidRPr="0089263A">
        <w:rPr>
          <w:b/>
          <w:bCs/>
          <w:lang w:eastAsia="zh-CN"/>
        </w:rPr>
        <w:t xml:space="preserve"> of</w:t>
      </w:r>
      <w:r w:rsidR="006F1909" w:rsidRPr="0089263A">
        <w:rPr>
          <w:b/>
          <w:bCs/>
          <w:lang w:eastAsia="zh-CN"/>
        </w:rPr>
        <w:t xml:space="preserve"> three</w:t>
      </w:r>
      <w:r w:rsidR="004E17FD" w:rsidRPr="0089263A">
        <w:rPr>
          <w:b/>
          <w:bCs/>
          <w:lang w:eastAsia="zh-CN"/>
        </w:rPr>
        <w:t xml:space="preserve"> </w:t>
      </w:r>
      <w:r w:rsidR="002B0C76" w:rsidRPr="0089263A">
        <w:rPr>
          <w:b/>
          <w:bCs/>
          <w:lang w:eastAsia="zh-CN"/>
        </w:rPr>
        <w:t>SBFD operation methods</w:t>
      </w:r>
    </w:p>
    <w:tbl>
      <w:tblPr>
        <w:tblStyle w:val="af7"/>
        <w:tblW w:w="0" w:type="auto"/>
        <w:tblLook w:val="04A0" w:firstRow="1" w:lastRow="0" w:firstColumn="1" w:lastColumn="0" w:noHBand="0" w:noVBand="1"/>
      </w:tblPr>
      <w:tblGrid>
        <w:gridCol w:w="1462"/>
        <w:gridCol w:w="2644"/>
        <w:gridCol w:w="2977"/>
        <w:gridCol w:w="2546"/>
      </w:tblGrid>
      <w:tr w:rsidR="006F1909" w:rsidRPr="0089263A" w14:paraId="6F85297E" w14:textId="77777777" w:rsidTr="003D2569">
        <w:tc>
          <w:tcPr>
            <w:tcW w:w="0" w:type="auto"/>
          </w:tcPr>
          <w:p w14:paraId="6309A570" w14:textId="77777777" w:rsidR="006F1909" w:rsidRPr="0089263A" w:rsidRDefault="006F1909" w:rsidP="006F1909">
            <w:pPr>
              <w:jc w:val="center"/>
              <w:rPr>
                <w:b/>
                <w:bCs/>
                <w:lang w:eastAsia="zh-CN"/>
              </w:rPr>
            </w:pPr>
          </w:p>
        </w:tc>
        <w:tc>
          <w:tcPr>
            <w:tcW w:w="2644" w:type="dxa"/>
          </w:tcPr>
          <w:p w14:paraId="041C951B" w14:textId="5565A8C9" w:rsidR="006F1909" w:rsidRPr="0089263A" w:rsidRDefault="006F1909" w:rsidP="006F1909">
            <w:pPr>
              <w:jc w:val="center"/>
              <w:rPr>
                <w:b/>
                <w:bCs/>
                <w:lang w:eastAsia="zh-CN"/>
              </w:rPr>
            </w:pPr>
            <w:r w:rsidRPr="0089263A">
              <w:rPr>
                <w:b/>
                <w:bCs/>
                <w:lang w:eastAsia="zh-CN"/>
              </w:rPr>
              <w:t>Method 1</w:t>
            </w:r>
          </w:p>
        </w:tc>
        <w:tc>
          <w:tcPr>
            <w:tcW w:w="2977" w:type="dxa"/>
          </w:tcPr>
          <w:p w14:paraId="5790D0FF" w14:textId="424E5F9C" w:rsidR="006F1909" w:rsidRPr="0089263A" w:rsidRDefault="006F1909" w:rsidP="006F1909">
            <w:pPr>
              <w:jc w:val="center"/>
              <w:rPr>
                <w:b/>
                <w:bCs/>
                <w:lang w:eastAsia="zh-CN"/>
              </w:rPr>
            </w:pPr>
            <w:r w:rsidRPr="0089263A">
              <w:rPr>
                <w:b/>
                <w:bCs/>
                <w:lang w:eastAsia="zh-CN"/>
              </w:rPr>
              <w:t>Method 2-1</w:t>
            </w:r>
          </w:p>
        </w:tc>
        <w:tc>
          <w:tcPr>
            <w:tcW w:w="2546" w:type="dxa"/>
          </w:tcPr>
          <w:p w14:paraId="69AEBC92" w14:textId="7D1CCF84" w:rsidR="006F1909" w:rsidRPr="0089263A" w:rsidRDefault="006F1909" w:rsidP="006F1909">
            <w:pPr>
              <w:jc w:val="center"/>
              <w:rPr>
                <w:b/>
                <w:bCs/>
                <w:lang w:eastAsia="zh-CN"/>
              </w:rPr>
            </w:pPr>
            <w:r w:rsidRPr="0089263A">
              <w:rPr>
                <w:b/>
                <w:bCs/>
                <w:lang w:eastAsia="zh-CN"/>
              </w:rPr>
              <w:t>Method 2-2</w:t>
            </w:r>
          </w:p>
        </w:tc>
      </w:tr>
      <w:tr w:rsidR="006F1909" w:rsidRPr="0089263A" w14:paraId="430B4E15" w14:textId="77777777" w:rsidTr="003D2569">
        <w:tc>
          <w:tcPr>
            <w:tcW w:w="0" w:type="auto"/>
          </w:tcPr>
          <w:p w14:paraId="6295BBA9" w14:textId="23B3FC89" w:rsidR="006F1909" w:rsidRPr="0089263A" w:rsidRDefault="00741EB0" w:rsidP="006F1909">
            <w:pPr>
              <w:jc w:val="center"/>
              <w:rPr>
                <w:b/>
                <w:bCs/>
                <w:lang w:eastAsia="zh-CN"/>
              </w:rPr>
            </w:pPr>
            <w:r w:rsidRPr="0089263A">
              <w:rPr>
                <w:b/>
                <w:bCs/>
                <w:lang w:eastAsia="zh-CN"/>
              </w:rPr>
              <w:t>Cell-specific TDD UL/DL configuration</w:t>
            </w:r>
          </w:p>
        </w:tc>
        <w:tc>
          <w:tcPr>
            <w:tcW w:w="2644" w:type="dxa"/>
          </w:tcPr>
          <w:p w14:paraId="254D2A06" w14:textId="00AB2065" w:rsidR="006F1909" w:rsidRPr="0089263A" w:rsidRDefault="00E63490" w:rsidP="00FF6D15">
            <w:pPr>
              <w:rPr>
                <w:lang w:eastAsia="zh-CN"/>
              </w:rPr>
            </w:pPr>
            <w:r w:rsidRPr="0089263A">
              <w:rPr>
                <w:lang w:eastAsia="zh-CN"/>
              </w:rPr>
              <w:t>Includ</w:t>
            </w:r>
            <w:r>
              <w:rPr>
                <w:lang w:eastAsia="zh-CN"/>
              </w:rPr>
              <w:t>es</w:t>
            </w:r>
            <w:r w:rsidRPr="0089263A">
              <w:rPr>
                <w:lang w:eastAsia="zh-CN"/>
              </w:rPr>
              <w:t xml:space="preserve"> </w:t>
            </w:r>
            <w:r w:rsidR="0038639D" w:rsidRPr="0089263A">
              <w:rPr>
                <w:lang w:eastAsia="zh-CN"/>
              </w:rPr>
              <w:t>flexible slots</w:t>
            </w:r>
          </w:p>
        </w:tc>
        <w:tc>
          <w:tcPr>
            <w:tcW w:w="2977" w:type="dxa"/>
          </w:tcPr>
          <w:p w14:paraId="1C51E3AD" w14:textId="40067EC9" w:rsidR="006F1909" w:rsidRPr="0089263A" w:rsidRDefault="0038639D" w:rsidP="00FF6D15">
            <w:pPr>
              <w:rPr>
                <w:lang w:eastAsia="zh-CN"/>
              </w:rPr>
            </w:pPr>
            <w:r w:rsidRPr="0089263A">
              <w:rPr>
                <w:lang w:eastAsia="zh-CN"/>
              </w:rPr>
              <w:t>Not includ</w:t>
            </w:r>
            <w:r w:rsidR="00AC20E2">
              <w:rPr>
                <w:lang w:eastAsia="zh-CN"/>
              </w:rPr>
              <w:t xml:space="preserve">e </w:t>
            </w:r>
            <w:r w:rsidRPr="0089263A">
              <w:rPr>
                <w:lang w:eastAsia="zh-CN"/>
              </w:rPr>
              <w:t>flexible slots</w:t>
            </w:r>
          </w:p>
        </w:tc>
        <w:tc>
          <w:tcPr>
            <w:tcW w:w="2546" w:type="dxa"/>
          </w:tcPr>
          <w:p w14:paraId="0C981FDE" w14:textId="543AB26C" w:rsidR="006F1909" w:rsidRPr="0089263A" w:rsidRDefault="00AC20E2" w:rsidP="00FF6D15">
            <w:pPr>
              <w:rPr>
                <w:lang w:eastAsia="zh-CN"/>
              </w:rPr>
            </w:pPr>
            <w:r w:rsidRPr="0089263A">
              <w:rPr>
                <w:lang w:eastAsia="zh-CN"/>
              </w:rPr>
              <w:t>Includ</w:t>
            </w:r>
            <w:r>
              <w:rPr>
                <w:lang w:eastAsia="zh-CN"/>
              </w:rPr>
              <w:t>es</w:t>
            </w:r>
            <w:r w:rsidRPr="0089263A">
              <w:rPr>
                <w:lang w:eastAsia="zh-CN"/>
              </w:rPr>
              <w:t xml:space="preserve"> </w:t>
            </w:r>
            <w:r w:rsidR="0038639D" w:rsidRPr="0089263A">
              <w:rPr>
                <w:lang w:eastAsia="zh-CN"/>
              </w:rPr>
              <w:t>flexible slots</w:t>
            </w:r>
          </w:p>
        </w:tc>
      </w:tr>
      <w:tr w:rsidR="00272AF3" w:rsidRPr="0089263A" w14:paraId="0B0030D5" w14:textId="77777777" w:rsidTr="003D2569">
        <w:tc>
          <w:tcPr>
            <w:tcW w:w="0" w:type="auto"/>
          </w:tcPr>
          <w:p w14:paraId="23BF4B94" w14:textId="6F02B9FF" w:rsidR="00272AF3" w:rsidRPr="0089263A" w:rsidRDefault="00404926" w:rsidP="006F1909">
            <w:pPr>
              <w:jc w:val="center"/>
              <w:rPr>
                <w:b/>
                <w:bCs/>
                <w:lang w:eastAsia="zh-CN"/>
              </w:rPr>
            </w:pPr>
            <w:r>
              <w:rPr>
                <w:b/>
                <w:bCs/>
                <w:lang w:eastAsia="zh-CN"/>
              </w:rPr>
              <w:t xml:space="preserve">SBFD </w:t>
            </w:r>
            <w:proofErr w:type="spellStart"/>
            <w:r w:rsidR="003D2569">
              <w:rPr>
                <w:rFonts w:hint="eastAsia"/>
                <w:b/>
                <w:bCs/>
                <w:lang w:eastAsia="zh-CN"/>
              </w:rPr>
              <w:t>s</w:t>
            </w:r>
            <w:r>
              <w:rPr>
                <w:b/>
                <w:bCs/>
                <w:lang w:eastAsia="zh-CN"/>
              </w:rPr>
              <w:t>ubband</w:t>
            </w:r>
            <w:r w:rsidR="00272AF3" w:rsidRPr="0089263A">
              <w:rPr>
                <w:b/>
                <w:bCs/>
                <w:lang w:eastAsia="zh-CN"/>
              </w:rPr>
              <w:t>s</w:t>
            </w:r>
            <w:proofErr w:type="spellEnd"/>
            <w:r w:rsidR="00272AF3" w:rsidRPr="0089263A">
              <w:rPr>
                <w:b/>
                <w:bCs/>
                <w:lang w:eastAsia="zh-CN"/>
              </w:rPr>
              <w:t xml:space="preserve"> locations indication</w:t>
            </w:r>
          </w:p>
        </w:tc>
        <w:tc>
          <w:tcPr>
            <w:tcW w:w="2644" w:type="dxa"/>
          </w:tcPr>
          <w:p w14:paraId="7CC33F55" w14:textId="12A639FB" w:rsidR="00272AF3" w:rsidRPr="0089263A" w:rsidRDefault="007C7B7D" w:rsidP="00FF6D15">
            <w:pPr>
              <w:rPr>
                <w:lang w:eastAsia="zh-CN"/>
              </w:rPr>
            </w:pPr>
            <w:r>
              <w:rPr>
                <w:lang w:eastAsia="zh-CN"/>
              </w:rPr>
              <w:t>N</w:t>
            </w:r>
            <w:r w:rsidR="00231F8C">
              <w:rPr>
                <w:lang w:eastAsia="zh-CN"/>
              </w:rPr>
              <w:t>o</w:t>
            </w:r>
          </w:p>
        </w:tc>
        <w:tc>
          <w:tcPr>
            <w:tcW w:w="5523" w:type="dxa"/>
            <w:gridSpan w:val="2"/>
          </w:tcPr>
          <w:p w14:paraId="6543DA89" w14:textId="68ACCE59" w:rsidR="00272AF3" w:rsidRPr="0089263A" w:rsidRDefault="00272AF3" w:rsidP="00FF6D15">
            <w:pPr>
              <w:rPr>
                <w:lang w:eastAsia="zh-CN"/>
              </w:rPr>
            </w:pPr>
            <w:r w:rsidRPr="0089263A">
              <w:rPr>
                <w:lang w:eastAsia="zh-CN"/>
              </w:rPr>
              <w:t xml:space="preserve">SBFD </w:t>
            </w:r>
            <w:r w:rsidR="00231F8C">
              <w:rPr>
                <w:lang w:eastAsia="zh-CN"/>
              </w:rPr>
              <w:t xml:space="preserve">UL </w:t>
            </w:r>
            <w:r w:rsidRPr="0089263A">
              <w:rPr>
                <w:lang w:eastAsia="zh-CN"/>
              </w:rPr>
              <w:t>frequency region indication:</w:t>
            </w:r>
          </w:p>
          <w:p w14:paraId="394E0BEE" w14:textId="15418BAB" w:rsidR="00272AF3" w:rsidRPr="0089263A" w:rsidRDefault="00272AF3" w:rsidP="008E45AB">
            <w:pPr>
              <w:pStyle w:val="aff"/>
              <w:numPr>
                <w:ilvl w:val="0"/>
                <w:numId w:val="51"/>
              </w:numPr>
              <w:ind w:leftChars="0"/>
              <w:rPr>
                <w:rFonts w:ascii="Times New Roman" w:hAnsi="Times New Roman"/>
                <w:lang w:eastAsia="zh-CN"/>
              </w:rPr>
            </w:pPr>
            <w:bookmarkStart w:id="13" w:name="_Hlk110264040"/>
            <w:r w:rsidRPr="0089263A">
              <w:rPr>
                <w:rFonts w:ascii="Times New Roman" w:hAnsi="Times New Roman"/>
                <w:lang w:eastAsia="zh-CN"/>
              </w:rPr>
              <w:t xml:space="preserve">UL: </w:t>
            </w:r>
            <w:r w:rsidR="00231F8C" w:rsidRPr="0089263A">
              <w:rPr>
                <w:rFonts w:ascii="Times New Roman" w:hAnsi="Times New Roman"/>
                <w:lang w:eastAsia="zh-CN"/>
              </w:rPr>
              <w:t>use</w:t>
            </w:r>
            <w:r w:rsidR="00231F8C">
              <w:rPr>
                <w:rFonts w:ascii="Times New Roman" w:hAnsi="Times New Roman"/>
                <w:lang w:eastAsia="zh-CN"/>
              </w:rPr>
              <w:t>d</w:t>
            </w:r>
            <w:r w:rsidR="00231F8C" w:rsidRPr="0089263A">
              <w:rPr>
                <w:rFonts w:ascii="Times New Roman" w:hAnsi="Times New Roman"/>
                <w:lang w:eastAsia="zh-CN"/>
              </w:rPr>
              <w:t xml:space="preserve"> </w:t>
            </w:r>
            <w:r w:rsidRPr="0089263A">
              <w:rPr>
                <w:rFonts w:ascii="Times New Roman" w:hAnsi="Times New Roman"/>
                <w:lang w:eastAsia="zh-CN"/>
              </w:rPr>
              <w:t xml:space="preserve">as </w:t>
            </w:r>
            <w:r w:rsidR="006F1F76">
              <w:rPr>
                <w:rFonts w:ascii="Times New Roman" w:hAnsi="Times New Roman"/>
                <w:lang w:eastAsia="zh-CN"/>
              </w:rPr>
              <w:t>available UL transmission resource</w:t>
            </w:r>
            <w:r w:rsidR="00231F8C">
              <w:rPr>
                <w:rFonts w:ascii="Times New Roman" w:hAnsi="Times New Roman"/>
                <w:lang w:eastAsia="zh-CN"/>
              </w:rPr>
              <w:t xml:space="preserve"> in SBFD </w:t>
            </w:r>
            <w:r w:rsidR="009F526D">
              <w:rPr>
                <w:rFonts w:ascii="Times New Roman" w:hAnsi="Times New Roman"/>
                <w:lang w:eastAsia="zh-CN"/>
              </w:rPr>
              <w:t>symbols</w:t>
            </w:r>
          </w:p>
          <w:p w14:paraId="623E4C40" w14:textId="0E97CEC7" w:rsidR="00272AF3" w:rsidRPr="0089263A" w:rsidRDefault="00272AF3" w:rsidP="00FF6D15">
            <w:pPr>
              <w:pStyle w:val="aff"/>
              <w:numPr>
                <w:ilvl w:val="0"/>
                <w:numId w:val="51"/>
              </w:numPr>
              <w:ind w:leftChars="0"/>
              <w:rPr>
                <w:rFonts w:ascii="Times New Roman" w:hAnsi="Times New Roman"/>
                <w:lang w:eastAsia="zh-CN"/>
              </w:rPr>
            </w:pPr>
            <w:r w:rsidRPr="0089263A">
              <w:rPr>
                <w:rFonts w:ascii="Times New Roman" w:hAnsi="Times New Roman"/>
                <w:lang w:eastAsia="zh-CN"/>
              </w:rPr>
              <w:t xml:space="preserve">DL: </w:t>
            </w:r>
            <w:r w:rsidR="00231F8C" w:rsidRPr="0089263A">
              <w:rPr>
                <w:rFonts w:ascii="Times New Roman" w:hAnsi="Times New Roman"/>
                <w:lang w:eastAsia="zh-CN"/>
              </w:rPr>
              <w:t>use</w:t>
            </w:r>
            <w:r w:rsidR="00231F8C">
              <w:rPr>
                <w:rFonts w:ascii="Times New Roman" w:hAnsi="Times New Roman"/>
                <w:lang w:eastAsia="zh-CN"/>
              </w:rPr>
              <w:t>d</w:t>
            </w:r>
            <w:r w:rsidR="00231F8C" w:rsidRPr="0089263A">
              <w:rPr>
                <w:rFonts w:ascii="Times New Roman" w:hAnsi="Times New Roman"/>
                <w:lang w:eastAsia="zh-CN"/>
              </w:rPr>
              <w:t xml:space="preserve"> </w:t>
            </w:r>
            <w:r w:rsidRPr="0089263A">
              <w:rPr>
                <w:rFonts w:ascii="Times New Roman" w:hAnsi="Times New Roman"/>
                <w:lang w:eastAsia="zh-CN"/>
              </w:rPr>
              <w:t>as</w:t>
            </w:r>
            <w:r w:rsidR="006D0427" w:rsidRPr="0089263A">
              <w:rPr>
                <w:rFonts w:ascii="Times New Roman" w:hAnsi="Times New Roman"/>
                <w:lang w:eastAsia="zh-CN"/>
              </w:rPr>
              <w:t xml:space="preserve"> </w:t>
            </w:r>
            <w:r w:rsidRPr="0089263A">
              <w:rPr>
                <w:rFonts w:ascii="Times New Roman" w:hAnsi="Times New Roman"/>
                <w:lang w:eastAsia="zh-CN"/>
              </w:rPr>
              <w:t>common rate matching pattern</w:t>
            </w:r>
            <w:bookmarkEnd w:id="13"/>
            <w:r w:rsidR="00231F8C">
              <w:rPr>
                <w:rFonts w:ascii="Times New Roman" w:hAnsi="Times New Roman"/>
                <w:lang w:eastAsia="zh-CN"/>
              </w:rPr>
              <w:t xml:space="preserve"> in SBFD symbols</w:t>
            </w:r>
          </w:p>
        </w:tc>
      </w:tr>
      <w:tr w:rsidR="006F1909" w:rsidRPr="0089263A" w14:paraId="3931A1AC" w14:textId="77777777" w:rsidTr="003D2569">
        <w:tc>
          <w:tcPr>
            <w:tcW w:w="0" w:type="auto"/>
          </w:tcPr>
          <w:p w14:paraId="215E1F57" w14:textId="16BF3892" w:rsidR="006F1909" w:rsidRPr="0089263A" w:rsidRDefault="00CE2AAA" w:rsidP="006F1909">
            <w:pPr>
              <w:jc w:val="center"/>
              <w:rPr>
                <w:b/>
                <w:bCs/>
                <w:lang w:eastAsia="zh-CN"/>
              </w:rPr>
            </w:pPr>
            <w:r w:rsidRPr="0089263A">
              <w:rPr>
                <w:b/>
                <w:bCs/>
                <w:lang w:eastAsia="zh-CN"/>
              </w:rPr>
              <w:lastRenderedPageBreak/>
              <w:t>SBFD slots/symbols indication</w:t>
            </w:r>
          </w:p>
        </w:tc>
        <w:tc>
          <w:tcPr>
            <w:tcW w:w="2644" w:type="dxa"/>
          </w:tcPr>
          <w:p w14:paraId="32E51CC8" w14:textId="566C6702" w:rsidR="006F1909" w:rsidRPr="0089263A" w:rsidRDefault="007C7B7D" w:rsidP="00FF6D15">
            <w:pPr>
              <w:rPr>
                <w:lang w:eastAsia="zh-CN"/>
              </w:rPr>
            </w:pPr>
            <w:r>
              <w:rPr>
                <w:lang w:eastAsia="zh-CN"/>
              </w:rPr>
              <w:t>N</w:t>
            </w:r>
            <w:r w:rsidR="00231F8C">
              <w:rPr>
                <w:lang w:eastAsia="zh-CN"/>
              </w:rPr>
              <w:t>o</w:t>
            </w:r>
          </w:p>
        </w:tc>
        <w:tc>
          <w:tcPr>
            <w:tcW w:w="2977" w:type="dxa"/>
          </w:tcPr>
          <w:p w14:paraId="1A8DE5C6" w14:textId="3D5A8905" w:rsidR="006F1909" w:rsidRPr="0089263A" w:rsidRDefault="006A307C" w:rsidP="00FF6D15">
            <w:pPr>
              <w:rPr>
                <w:lang w:eastAsia="zh-CN"/>
              </w:rPr>
            </w:pPr>
            <w:r w:rsidRPr="0089263A">
              <w:rPr>
                <w:lang w:eastAsia="zh-CN"/>
              </w:rPr>
              <w:t>New signalling to override fixed DL/UL slots/symbols</w:t>
            </w:r>
            <w:r w:rsidR="00223184" w:rsidRPr="0089263A">
              <w:t xml:space="preserve"> in c</w:t>
            </w:r>
            <w:r w:rsidR="00223184" w:rsidRPr="0089263A">
              <w:rPr>
                <w:lang w:eastAsia="zh-CN"/>
              </w:rPr>
              <w:t>ell-specific TDD UL/DL configuration</w:t>
            </w:r>
          </w:p>
        </w:tc>
        <w:tc>
          <w:tcPr>
            <w:tcW w:w="2546" w:type="dxa"/>
          </w:tcPr>
          <w:p w14:paraId="50B48A7C" w14:textId="27DC2FCA" w:rsidR="006F1909" w:rsidRPr="0089263A" w:rsidRDefault="00CD282C" w:rsidP="00FF6D15">
            <w:pPr>
              <w:rPr>
                <w:lang w:eastAsia="zh-CN"/>
              </w:rPr>
            </w:pPr>
            <w:r>
              <w:rPr>
                <w:lang w:eastAsia="zh-CN"/>
              </w:rPr>
              <w:t>N</w:t>
            </w:r>
            <w:r w:rsidR="00951F2E">
              <w:rPr>
                <w:lang w:eastAsia="zh-CN"/>
              </w:rPr>
              <w:t>o (</w:t>
            </w:r>
            <w:r w:rsidR="00951F2E">
              <w:rPr>
                <w:rFonts w:eastAsiaTheme="minorEastAsia"/>
                <w:lang w:eastAsia="zh-CN"/>
              </w:rPr>
              <w:t>the flexible slots in the cell-specific TDD UL/DL configurations are used for SBFD</w:t>
            </w:r>
            <w:r w:rsidR="00951F2E">
              <w:rPr>
                <w:lang w:eastAsia="zh-CN"/>
              </w:rPr>
              <w:t>)</w:t>
            </w:r>
          </w:p>
        </w:tc>
      </w:tr>
      <w:tr w:rsidR="006F1909" w:rsidRPr="0089263A" w14:paraId="2D6A5633" w14:textId="77777777" w:rsidTr="003D2569">
        <w:tc>
          <w:tcPr>
            <w:tcW w:w="0" w:type="auto"/>
          </w:tcPr>
          <w:p w14:paraId="4014092B" w14:textId="70FDC3EC" w:rsidR="006F1909" w:rsidRPr="0089263A" w:rsidRDefault="00CE2AAA" w:rsidP="006F1909">
            <w:pPr>
              <w:jc w:val="center"/>
              <w:rPr>
                <w:b/>
                <w:bCs/>
                <w:lang w:eastAsia="zh-CN"/>
              </w:rPr>
            </w:pPr>
            <w:r w:rsidRPr="0089263A">
              <w:rPr>
                <w:b/>
                <w:bCs/>
                <w:lang w:eastAsia="zh-CN"/>
              </w:rPr>
              <w:t>Pros</w:t>
            </w:r>
          </w:p>
        </w:tc>
        <w:tc>
          <w:tcPr>
            <w:tcW w:w="2644" w:type="dxa"/>
          </w:tcPr>
          <w:p w14:paraId="5BB08D9D" w14:textId="25E132FE" w:rsidR="006F1909" w:rsidRPr="0089263A" w:rsidRDefault="006A307C" w:rsidP="00FF6D15">
            <w:pPr>
              <w:rPr>
                <w:lang w:eastAsia="zh-CN"/>
              </w:rPr>
            </w:pPr>
            <w:r w:rsidRPr="0089263A">
              <w:rPr>
                <w:lang w:eastAsia="zh-CN"/>
              </w:rPr>
              <w:t xml:space="preserve">Less </w:t>
            </w:r>
            <w:r w:rsidR="00D43B74" w:rsidRPr="0089263A">
              <w:rPr>
                <w:lang w:eastAsia="zh-CN"/>
              </w:rPr>
              <w:t>specification</w:t>
            </w:r>
            <w:r w:rsidRPr="0089263A">
              <w:rPr>
                <w:lang w:eastAsia="zh-CN"/>
              </w:rPr>
              <w:t xml:space="preserve"> impact</w:t>
            </w:r>
          </w:p>
        </w:tc>
        <w:tc>
          <w:tcPr>
            <w:tcW w:w="2977" w:type="dxa"/>
          </w:tcPr>
          <w:p w14:paraId="44F3C071" w14:textId="77777777" w:rsidR="006A307C" w:rsidRPr="0089263A" w:rsidRDefault="006A307C" w:rsidP="00FF6D15">
            <w:pPr>
              <w:pStyle w:val="aff"/>
              <w:numPr>
                <w:ilvl w:val="0"/>
                <w:numId w:val="26"/>
              </w:numPr>
              <w:spacing w:before="0"/>
              <w:ind w:leftChars="0"/>
              <w:contextualSpacing/>
              <w:rPr>
                <w:rFonts w:ascii="Times New Roman" w:hAnsi="Times New Roman"/>
                <w:lang w:eastAsia="zh-CN"/>
              </w:rPr>
            </w:pPr>
            <w:r w:rsidRPr="0089263A">
              <w:rPr>
                <w:rFonts w:ascii="Times New Roman" w:hAnsi="Times New Roman"/>
                <w:lang w:eastAsia="zh-CN"/>
              </w:rPr>
              <w:t>The potential risk for commercial UEs in method 1 can be avoided</w:t>
            </w:r>
          </w:p>
          <w:p w14:paraId="1F359575" w14:textId="459DA488" w:rsidR="006F1909" w:rsidRPr="0089263A" w:rsidRDefault="00FD6C10" w:rsidP="00FF6D15">
            <w:pPr>
              <w:pStyle w:val="aff"/>
              <w:numPr>
                <w:ilvl w:val="0"/>
                <w:numId w:val="26"/>
              </w:numPr>
              <w:spacing w:before="0"/>
              <w:ind w:leftChars="0"/>
              <w:contextualSpacing/>
              <w:rPr>
                <w:rFonts w:ascii="Times New Roman" w:hAnsi="Times New Roman"/>
                <w:lang w:eastAsia="zh-CN"/>
              </w:rPr>
            </w:pPr>
            <w:r w:rsidRPr="00FD6C10">
              <w:rPr>
                <w:rFonts w:ascii="Times New Roman" w:hAnsi="Times New Roman"/>
                <w:lang w:eastAsia="zh-CN"/>
              </w:rPr>
              <w:t>The potential restrictions on the flexibility of configuration/usage of DL/UL channel/signals can be relaxed, and no BWP switching is needed for UE to switch between SBFD symbols and fixed UL slots</w:t>
            </w:r>
          </w:p>
        </w:tc>
        <w:tc>
          <w:tcPr>
            <w:tcW w:w="2546" w:type="dxa"/>
          </w:tcPr>
          <w:p w14:paraId="65B35FAD" w14:textId="4AB641B7" w:rsidR="006F1909" w:rsidRPr="0089263A" w:rsidRDefault="00FD6C10" w:rsidP="00FF6D15">
            <w:pPr>
              <w:rPr>
                <w:lang w:eastAsia="zh-CN"/>
              </w:rPr>
            </w:pPr>
            <w:r w:rsidRPr="0089263A">
              <w:rPr>
                <w:rFonts w:eastAsiaTheme="minorEastAsia"/>
                <w:lang w:eastAsia="zh-CN"/>
              </w:rPr>
              <w:t xml:space="preserve">The potential </w:t>
            </w:r>
            <w:r>
              <w:rPr>
                <w:rFonts w:eastAsiaTheme="minorEastAsia"/>
                <w:lang w:eastAsia="zh-CN"/>
              </w:rPr>
              <w:t xml:space="preserve">restrictions </w:t>
            </w:r>
            <w:r w:rsidRPr="0089263A">
              <w:rPr>
                <w:rFonts w:eastAsiaTheme="minorEastAsia"/>
                <w:lang w:eastAsia="zh-CN"/>
              </w:rPr>
              <w:t xml:space="preserve">on </w:t>
            </w:r>
            <w:r>
              <w:rPr>
                <w:rFonts w:eastAsiaTheme="minorEastAsia"/>
                <w:lang w:eastAsia="zh-CN"/>
              </w:rPr>
              <w:t xml:space="preserve">the flexibility of </w:t>
            </w:r>
            <w:r w:rsidRPr="0089263A">
              <w:rPr>
                <w:rFonts w:eastAsiaTheme="minorEastAsia"/>
                <w:lang w:eastAsia="zh-CN"/>
              </w:rPr>
              <w:t>configuration</w:t>
            </w:r>
            <w:r>
              <w:rPr>
                <w:rFonts w:eastAsiaTheme="minorEastAsia"/>
                <w:lang w:eastAsia="zh-CN"/>
              </w:rPr>
              <w:t>/</w:t>
            </w:r>
            <w:r w:rsidRPr="0089263A">
              <w:rPr>
                <w:rFonts w:eastAsiaTheme="minorEastAsia"/>
                <w:lang w:eastAsia="zh-CN"/>
              </w:rPr>
              <w:t>usage</w:t>
            </w:r>
            <w:r>
              <w:rPr>
                <w:rFonts w:eastAsiaTheme="minorEastAsia"/>
                <w:lang w:eastAsia="zh-CN"/>
              </w:rPr>
              <w:t xml:space="preserve"> of</w:t>
            </w:r>
            <w:r w:rsidRPr="008847DB">
              <w:rPr>
                <w:rFonts w:eastAsiaTheme="minorEastAsia"/>
                <w:lang w:eastAsia="zh-CN"/>
              </w:rPr>
              <w:t xml:space="preserve"> </w:t>
            </w:r>
            <w:r w:rsidRPr="0089263A">
              <w:rPr>
                <w:rFonts w:eastAsiaTheme="minorEastAsia"/>
                <w:lang w:eastAsia="zh-CN"/>
              </w:rPr>
              <w:t>DL/UL channel/signal</w:t>
            </w:r>
            <w:r>
              <w:rPr>
                <w:rFonts w:eastAsiaTheme="minorEastAsia"/>
                <w:lang w:eastAsia="zh-CN"/>
              </w:rPr>
              <w:t xml:space="preserve">s can be relaxed, and no </w:t>
            </w:r>
            <w:r w:rsidRPr="0089263A">
              <w:rPr>
                <w:rFonts w:eastAsiaTheme="minorEastAsia"/>
                <w:lang w:eastAsia="zh-CN"/>
              </w:rPr>
              <w:t xml:space="preserve">BWP switching </w:t>
            </w:r>
            <w:r>
              <w:rPr>
                <w:rFonts w:eastAsiaTheme="minorEastAsia"/>
                <w:lang w:eastAsia="zh-CN"/>
              </w:rPr>
              <w:t>is needed for UE to switch between SBFD symbols and fixed UL slots</w:t>
            </w:r>
          </w:p>
        </w:tc>
      </w:tr>
      <w:tr w:rsidR="006A307C" w:rsidRPr="0089263A" w14:paraId="405D7BF4" w14:textId="77777777" w:rsidTr="003D2569">
        <w:tc>
          <w:tcPr>
            <w:tcW w:w="0" w:type="auto"/>
          </w:tcPr>
          <w:p w14:paraId="279B7A0C" w14:textId="1D4DB439" w:rsidR="006A307C" w:rsidRPr="0089263A" w:rsidRDefault="006A307C" w:rsidP="006F1909">
            <w:pPr>
              <w:jc w:val="center"/>
              <w:rPr>
                <w:b/>
                <w:bCs/>
                <w:lang w:eastAsia="zh-CN"/>
              </w:rPr>
            </w:pPr>
            <w:r w:rsidRPr="0089263A">
              <w:rPr>
                <w:b/>
                <w:bCs/>
                <w:lang w:eastAsia="zh-CN"/>
              </w:rPr>
              <w:t>Cons</w:t>
            </w:r>
          </w:p>
        </w:tc>
        <w:tc>
          <w:tcPr>
            <w:tcW w:w="2644" w:type="dxa"/>
          </w:tcPr>
          <w:p w14:paraId="27099D4F" w14:textId="77777777" w:rsidR="006A307C" w:rsidRPr="0089263A" w:rsidRDefault="006A307C" w:rsidP="006A307C">
            <w:pPr>
              <w:pStyle w:val="aff"/>
              <w:numPr>
                <w:ilvl w:val="0"/>
                <w:numId w:val="51"/>
              </w:numPr>
              <w:ind w:leftChars="0"/>
              <w:rPr>
                <w:rFonts w:ascii="Times New Roman" w:hAnsi="Times New Roman"/>
                <w:lang w:eastAsia="zh-CN"/>
              </w:rPr>
            </w:pPr>
            <w:r w:rsidRPr="0089263A">
              <w:rPr>
                <w:rFonts w:ascii="Times New Roman" w:hAnsi="Times New Roman"/>
                <w:lang w:eastAsia="zh-CN"/>
              </w:rPr>
              <w:t>Potential risk that commercial UEs may encounter interoperation problems</w:t>
            </w:r>
          </w:p>
          <w:p w14:paraId="12A5EC23" w14:textId="29B30CC6" w:rsidR="006A307C" w:rsidRPr="0089263A" w:rsidRDefault="006A307C" w:rsidP="00FF6D15">
            <w:pPr>
              <w:pStyle w:val="aff"/>
              <w:numPr>
                <w:ilvl w:val="0"/>
                <w:numId w:val="51"/>
              </w:numPr>
              <w:ind w:leftChars="0"/>
              <w:rPr>
                <w:rFonts w:ascii="Times New Roman" w:hAnsi="Times New Roman"/>
                <w:lang w:eastAsia="zh-CN"/>
              </w:rPr>
            </w:pPr>
            <w:r w:rsidRPr="0089263A">
              <w:rPr>
                <w:rFonts w:ascii="Times New Roman" w:hAnsi="Times New Roman"/>
                <w:lang w:eastAsia="zh-CN"/>
              </w:rPr>
              <w:t xml:space="preserve">Potential </w:t>
            </w:r>
            <w:r w:rsidR="00671627" w:rsidRPr="003B7C0E">
              <w:rPr>
                <w:rFonts w:ascii="Times New Roman" w:hAnsi="Times New Roman"/>
                <w:szCs w:val="20"/>
              </w:rPr>
              <w:t>flexibility degradation for the configuration or usage of DL/UL physical channel/signals.</w:t>
            </w:r>
          </w:p>
        </w:tc>
        <w:tc>
          <w:tcPr>
            <w:tcW w:w="5523" w:type="dxa"/>
            <w:gridSpan w:val="2"/>
          </w:tcPr>
          <w:p w14:paraId="55267B85" w14:textId="54FDC572" w:rsidR="006A307C" w:rsidRPr="0089263A" w:rsidRDefault="006A307C" w:rsidP="00FF6D15">
            <w:pPr>
              <w:rPr>
                <w:lang w:eastAsia="zh-CN"/>
              </w:rPr>
            </w:pPr>
            <w:r w:rsidRPr="0089263A">
              <w:rPr>
                <w:lang w:eastAsia="zh-CN"/>
              </w:rPr>
              <w:t>Larger specification impact</w:t>
            </w:r>
          </w:p>
        </w:tc>
      </w:tr>
    </w:tbl>
    <w:p w14:paraId="3DCA5D15" w14:textId="77777777" w:rsidR="006F1909" w:rsidRPr="0089263A" w:rsidRDefault="006F1909" w:rsidP="00FF6D15">
      <w:pPr>
        <w:jc w:val="center"/>
        <w:rPr>
          <w:b/>
          <w:bCs/>
          <w:lang w:eastAsia="zh-CN"/>
        </w:rPr>
      </w:pPr>
    </w:p>
    <w:p w14:paraId="28B06EEE" w14:textId="77DBE6E0" w:rsidR="00827322" w:rsidRPr="0089263A" w:rsidRDefault="006E1152" w:rsidP="00BB76EA">
      <w:pPr>
        <w:jc w:val="both"/>
        <w:rPr>
          <w:rFonts w:eastAsiaTheme="minorEastAsia"/>
          <w:bCs/>
          <w:lang w:eastAsia="zh-CN"/>
        </w:rPr>
      </w:pPr>
      <w:r w:rsidRPr="0089263A">
        <w:rPr>
          <w:b/>
          <w:i/>
          <w:u w:val="single"/>
        </w:rPr>
        <w:t xml:space="preserve">Proposal </w:t>
      </w:r>
      <w:r w:rsidR="00FE335C" w:rsidRPr="0089263A">
        <w:rPr>
          <w:b/>
          <w:i/>
          <w:u w:val="single"/>
        </w:rPr>
        <w:t>3</w:t>
      </w:r>
      <w:r w:rsidRPr="0089263A">
        <w:rPr>
          <w:b/>
          <w:i/>
          <w:u w:val="single"/>
          <w:lang w:eastAsia="zh-CN"/>
        </w:rPr>
        <w:t>:</w:t>
      </w:r>
      <w:r w:rsidRPr="003D2569">
        <w:rPr>
          <w:bCs/>
          <w:iCs/>
          <w:lang w:eastAsia="zh-CN"/>
        </w:rPr>
        <w:t xml:space="preserve"> </w:t>
      </w:r>
      <w:r w:rsidR="00955006" w:rsidRPr="003D2569">
        <w:rPr>
          <w:bCs/>
          <w:iCs/>
          <w:lang w:eastAsia="zh-CN"/>
        </w:rPr>
        <w:t xml:space="preserve">At </w:t>
      </w:r>
      <w:r w:rsidR="00C345ED" w:rsidRPr="00955006">
        <w:rPr>
          <w:bCs/>
          <w:iCs/>
          <w:lang w:eastAsia="zh-CN"/>
        </w:rPr>
        <w:t>least</w:t>
      </w:r>
      <w:r w:rsidR="00955006" w:rsidRPr="003D2569">
        <w:rPr>
          <w:bCs/>
          <w:iCs/>
          <w:lang w:eastAsia="zh-CN"/>
        </w:rPr>
        <w:t xml:space="preserve"> </w:t>
      </w:r>
      <w:r w:rsidR="00955006" w:rsidRPr="00955006">
        <w:rPr>
          <w:bCs/>
          <w:iCs/>
          <w:lang w:eastAsia="zh-CN"/>
        </w:rPr>
        <w:t>i</w:t>
      </w:r>
      <w:r w:rsidR="000E7B52" w:rsidRPr="000E7B52">
        <w:rPr>
          <w:bCs/>
          <w:iCs/>
          <w:lang w:eastAsia="zh-CN"/>
        </w:rPr>
        <w:t xml:space="preserve">nform SBFD capable UE of the frequency location of </w:t>
      </w:r>
      <w:proofErr w:type="spellStart"/>
      <w:r w:rsidR="000E7B52" w:rsidRPr="000E7B52">
        <w:rPr>
          <w:bCs/>
          <w:iCs/>
          <w:lang w:eastAsia="zh-CN"/>
        </w:rPr>
        <w:t>subbands</w:t>
      </w:r>
      <w:proofErr w:type="spellEnd"/>
      <w:r w:rsidR="000E7B52" w:rsidRPr="000E7B52">
        <w:rPr>
          <w:bCs/>
          <w:iCs/>
          <w:lang w:eastAsia="zh-CN"/>
        </w:rPr>
        <w:t xml:space="preserve"> that gNB would use for SBFD operation.</w:t>
      </w:r>
    </w:p>
    <w:p w14:paraId="3CEE5A05" w14:textId="4A351FCD" w:rsidR="00C6162E" w:rsidRPr="0089263A" w:rsidRDefault="00C6162E" w:rsidP="00BB76EA">
      <w:pPr>
        <w:jc w:val="both"/>
        <w:rPr>
          <w:bCs/>
          <w:iCs/>
          <w:lang w:eastAsia="zh-CN"/>
        </w:rPr>
      </w:pPr>
      <w:r w:rsidRPr="0089263A">
        <w:rPr>
          <w:b/>
          <w:i/>
          <w:u w:val="single"/>
        </w:rPr>
        <w:t>Proposal 4</w:t>
      </w:r>
      <w:r w:rsidRPr="0089263A">
        <w:rPr>
          <w:b/>
          <w:i/>
          <w:u w:val="single"/>
          <w:lang w:eastAsia="zh-CN"/>
        </w:rPr>
        <w:t xml:space="preserve">: </w:t>
      </w:r>
      <w:r w:rsidR="006D0427" w:rsidRPr="0089263A">
        <w:rPr>
          <w:bCs/>
          <w:iCs/>
          <w:lang w:eastAsia="zh-CN"/>
        </w:rPr>
        <w:t xml:space="preserve">A SBFD </w:t>
      </w:r>
      <w:r w:rsidR="00955006">
        <w:rPr>
          <w:bCs/>
          <w:iCs/>
          <w:lang w:eastAsia="zh-CN"/>
        </w:rPr>
        <w:t xml:space="preserve">UL </w:t>
      </w:r>
      <w:r w:rsidR="006D0427" w:rsidRPr="0089263A">
        <w:rPr>
          <w:bCs/>
          <w:iCs/>
          <w:lang w:eastAsia="zh-CN"/>
        </w:rPr>
        <w:t xml:space="preserve">frequency region </w:t>
      </w:r>
      <w:r w:rsidR="00826D15" w:rsidRPr="0089263A">
        <w:rPr>
          <w:bCs/>
          <w:iCs/>
          <w:lang w:eastAsia="zh-CN"/>
        </w:rPr>
        <w:t>can be</w:t>
      </w:r>
      <w:r w:rsidR="006D0427" w:rsidRPr="0089263A">
        <w:rPr>
          <w:bCs/>
          <w:iCs/>
          <w:lang w:eastAsia="zh-CN"/>
        </w:rPr>
        <w:t xml:space="preserve"> configured for SBFD capable UE</w:t>
      </w:r>
      <w:r w:rsidR="009F526D">
        <w:rPr>
          <w:bCs/>
          <w:iCs/>
          <w:lang w:eastAsia="zh-CN"/>
        </w:rPr>
        <w:t>:</w:t>
      </w:r>
    </w:p>
    <w:p w14:paraId="0A59151A" w14:textId="7311E232" w:rsidR="006D0427" w:rsidRPr="0089263A" w:rsidRDefault="006D0427" w:rsidP="00FF6D15">
      <w:pPr>
        <w:pStyle w:val="aff"/>
        <w:ind w:leftChars="0" w:left="0" w:firstLine="0"/>
        <w:rPr>
          <w:rFonts w:ascii="Times New Roman" w:hAnsi="Times New Roman"/>
          <w:lang w:eastAsia="zh-CN"/>
        </w:rPr>
      </w:pPr>
      <w:r w:rsidRPr="0089263A">
        <w:rPr>
          <w:rFonts w:ascii="Times New Roman" w:hAnsi="Times New Roman"/>
          <w:lang w:eastAsia="zh-CN"/>
        </w:rPr>
        <w:t>-</w:t>
      </w:r>
      <w:r w:rsidRPr="0089263A">
        <w:rPr>
          <w:rFonts w:ascii="Times New Roman" w:hAnsi="Times New Roman"/>
          <w:lang w:eastAsia="zh-CN"/>
        </w:rPr>
        <w:tab/>
        <w:t xml:space="preserve">UL: the </w:t>
      </w:r>
      <w:r w:rsidRPr="0089263A">
        <w:rPr>
          <w:rFonts w:ascii="Times New Roman" w:hAnsi="Times New Roman"/>
          <w:iCs/>
          <w:lang w:eastAsia="zh-CN"/>
        </w:rPr>
        <w:t xml:space="preserve">SBFD </w:t>
      </w:r>
      <w:r w:rsidR="008119AD">
        <w:rPr>
          <w:rFonts w:ascii="Times New Roman" w:hAnsi="Times New Roman"/>
          <w:iCs/>
          <w:lang w:eastAsia="zh-CN"/>
        </w:rPr>
        <w:t xml:space="preserve">UL </w:t>
      </w:r>
      <w:r w:rsidRPr="0089263A">
        <w:rPr>
          <w:rFonts w:ascii="Times New Roman" w:hAnsi="Times New Roman"/>
          <w:iCs/>
          <w:lang w:eastAsia="zh-CN"/>
        </w:rPr>
        <w:t>frequency region is used as</w:t>
      </w:r>
      <w:r w:rsidRPr="0089263A">
        <w:rPr>
          <w:rFonts w:ascii="Times New Roman" w:hAnsi="Times New Roman"/>
          <w:lang w:eastAsia="zh-CN"/>
        </w:rPr>
        <w:t xml:space="preserve"> </w:t>
      </w:r>
      <w:r w:rsidR="008A395F">
        <w:rPr>
          <w:rFonts w:ascii="Times New Roman" w:hAnsi="Times New Roman"/>
          <w:lang w:eastAsia="zh-CN"/>
        </w:rPr>
        <w:t xml:space="preserve">available UL transmission </w:t>
      </w:r>
      <w:r w:rsidR="008119AD">
        <w:rPr>
          <w:rFonts w:ascii="Times New Roman" w:hAnsi="Times New Roman"/>
          <w:lang w:eastAsia="zh-CN"/>
        </w:rPr>
        <w:t>in SBFD symbols</w:t>
      </w:r>
      <w:r w:rsidRPr="0089263A">
        <w:rPr>
          <w:rFonts w:ascii="Times New Roman" w:hAnsi="Times New Roman"/>
          <w:lang w:eastAsia="zh-CN"/>
        </w:rPr>
        <w:t>.</w:t>
      </w:r>
    </w:p>
    <w:p w14:paraId="19331222" w14:textId="7BB51B10" w:rsidR="006D0427" w:rsidRPr="0089263A" w:rsidRDefault="006D0427" w:rsidP="00FF6D15">
      <w:pPr>
        <w:jc w:val="both"/>
        <w:rPr>
          <w:rFonts w:eastAsia="Batang"/>
          <w:bCs/>
          <w:lang w:eastAsia="zh-CN"/>
        </w:rPr>
      </w:pPr>
      <w:r w:rsidRPr="0089263A">
        <w:rPr>
          <w:rFonts w:eastAsia="Batang"/>
          <w:bCs/>
          <w:lang w:eastAsia="zh-CN"/>
        </w:rPr>
        <w:t>-</w:t>
      </w:r>
      <w:r w:rsidRPr="0089263A">
        <w:rPr>
          <w:rFonts w:eastAsia="Batang"/>
          <w:bCs/>
          <w:lang w:eastAsia="zh-CN"/>
        </w:rPr>
        <w:tab/>
        <w:t xml:space="preserve">DL: </w:t>
      </w:r>
      <w:r w:rsidRPr="0089263A">
        <w:rPr>
          <w:lang w:eastAsia="zh-CN"/>
        </w:rPr>
        <w:t xml:space="preserve">the </w:t>
      </w:r>
      <w:r w:rsidRPr="0089263A">
        <w:rPr>
          <w:iCs/>
          <w:lang w:eastAsia="zh-CN"/>
        </w:rPr>
        <w:t xml:space="preserve">SBFD </w:t>
      </w:r>
      <w:r w:rsidR="008119AD">
        <w:rPr>
          <w:iCs/>
          <w:lang w:eastAsia="zh-CN"/>
        </w:rPr>
        <w:t xml:space="preserve">UL </w:t>
      </w:r>
      <w:r w:rsidRPr="0089263A">
        <w:rPr>
          <w:iCs/>
          <w:lang w:eastAsia="zh-CN"/>
        </w:rPr>
        <w:t>frequency region is used as</w:t>
      </w:r>
      <w:r w:rsidRPr="0089263A">
        <w:rPr>
          <w:rFonts w:eastAsia="Batang"/>
          <w:bCs/>
          <w:lang w:eastAsia="zh-CN"/>
        </w:rPr>
        <w:t xml:space="preserve"> a common rate matching pattern for all DL signals/channels</w:t>
      </w:r>
      <w:r w:rsidR="00EA1D69">
        <w:rPr>
          <w:rFonts w:eastAsia="Batang"/>
          <w:bCs/>
          <w:lang w:eastAsia="zh-CN"/>
        </w:rPr>
        <w:t xml:space="preserve"> in SBFD symbols</w:t>
      </w:r>
      <w:r w:rsidR="00CF6023" w:rsidRPr="0089263A">
        <w:rPr>
          <w:rFonts w:eastAsia="Batang"/>
          <w:bCs/>
          <w:lang w:eastAsia="zh-CN"/>
        </w:rPr>
        <w:t>.</w:t>
      </w:r>
    </w:p>
    <w:p w14:paraId="315CF44F" w14:textId="13D65C77" w:rsidR="00C756A8" w:rsidRPr="0089263A" w:rsidRDefault="00C756A8" w:rsidP="00C756A8">
      <w:pPr>
        <w:jc w:val="both"/>
        <w:rPr>
          <w:bCs/>
          <w:lang w:eastAsia="zh-CN"/>
        </w:rPr>
      </w:pPr>
    </w:p>
    <w:p w14:paraId="799AB38A" w14:textId="5FB7F31C" w:rsidR="00C756A8" w:rsidRPr="0089263A" w:rsidRDefault="00C756A8" w:rsidP="00C756A8">
      <w:pPr>
        <w:pStyle w:val="2"/>
        <w:ind w:left="0" w:firstLine="0"/>
        <w:jc w:val="both"/>
        <w:rPr>
          <w:rFonts w:ascii="Times New Roman" w:hAnsi="Times New Roman"/>
          <w:lang w:eastAsia="zh-CN"/>
        </w:rPr>
      </w:pPr>
      <w:r w:rsidRPr="0089263A">
        <w:rPr>
          <w:rFonts w:ascii="Times New Roman" w:hAnsi="Times New Roman"/>
          <w:lang w:eastAsia="zh-CN"/>
        </w:rPr>
        <w:t>UE collision handling between DL and UL</w:t>
      </w:r>
    </w:p>
    <w:p w14:paraId="02BFD952" w14:textId="1B9705AE" w:rsidR="005058E1" w:rsidRPr="0089263A" w:rsidRDefault="005058E1" w:rsidP="005058E1">
      <w:pPr>
        <w:pStyle w:val="30"/>
        <w:rPr>
          <w:rFonts w:ascii="Times New Roman" w:hAnsi="Times New Roman"/>
          <w:lang w:eastAsia="zh-CN"/>
        </w:rPr>
      </w:pPr>
      <w:r w:rsidRPr="0089263A">
        <w:rPr>
          <w:rFonts w:ascii="Times New Roman" w:hAnsi="Times New Roman"/>
          <w:lang w:eastAsia="zh-CN"/>
        </w:rPr>
        <w:t>Collision of UL transmission in SSB symbols</w:t>
      </w:r>
    </w:p>
    <w:p w14:paraId="51C88C4F" w14:textId="4C6888C8" w:rsidR="005058E1" w:rsidRPr="0089263A" w:rsidRDefault="005058E1" w:rsidP="00FF6D15">
      <w:pPr>
        <w:jc w:val="both"/>
        <w:rPr>
          <w:lang w:eastAsia="zh-CN"/>
        </w:rPr>
      </w:pPr>
      <w:r w:rsidRPr="0089263A">
        <w:rPr>
          <w:lang w:eastAsia="zh-CN"/>
        </w:rPr>
        <w:t xml:space="preserve">In the current spec for operation in licensed spectrum, the time domain positions of the transmitted </w:t>
      </w:r>
      <w:r w:rsidR="00231191">
        <w:rPr>
          <w:lang w:eastAsia="zh-CN"/>
        </w:rPr>
        <w:t>SS/PBCH blocks</w:t>
      </w:r>
      <w:r w:rsidRPr="0089263A">
        <w:rPr>
          <w:lang w:eastAsia="zh-CN"/>
        </w:rPr>
        <w:t xml:space="preserve"> is indicated via system information</w:t>
      </w:r>
      <w:r w:rsidR="00281947">
        <w:rPr>
          <w:lang w:eastAsia="zh-CN"/>
        </w:rPr>
        <w:t>, a</w:t>
      </w:r>
      <w:r w:rsidRPr="0089263A">
        <w:rPr>
          <w:lang w:eastAsia="zh-CN"/>
        </w:rPr>
        <w:t xml:space="preserve">nd UE does not perform UL transmission if the UL transmission is overlapped with </w:t>
      </w:r>
      <w:r w:rsidRPr="0089263A">
        <w:t>SS/PBCH blocks</w:t>
      </w:r>
      <w:r w:rsidRPr="0089263A">
        <w:rPr>
          <w:lang w:eastAsia="zh-CN"/>
        </w:rPr>
        <w:t xml:space="preserve"> in time-domain.</w:t>
      </w:r>
    </w:p>
    <w:tbl>
      <w:tblPr>
        <w:tblStyle w:val="af7"/>
        <w:tblW w:w="0" w:type="auto"/>
        <w:tblLook w:val="04A0" w:firstRow="1" w:lastRow="0" w:firstColumn="1" w:lastColumn="0" w:noHBand="0" w:noVBand="1"/>
      </w:tblPr>
      <w:tblGrid>
        <w:gridCol w:w="9629"/>
      </w:tblGrid>
      <w:tr w:rsidR="005058E1" w:rsidRPr="0089263A" w14:paraId="329B03BA" w14:textId="77777777" w:rsidTr="00D91E45">
        <w:tc>
          <w:tcPr>
            <w:tcW w:w="9629" w:type="dxa"/>
          </w:tcPr>
          <w:p w14:paraId="15BB8EF0" w14:textId="77777777" w:rsidR="005058E1" w:rsidRPr="0089263A" w:rsidRDefault="005058E1" w:rsidP="00D91E45">
            <w:pPr>
              <w:rPr>
                <w:lang w:eastAsia="zh-CN"/>
              </w:rPr>
            </w:pPr>
            <w:r w:rsidRPr="0089263A">
              <w:rPr>
                <w:lang w:eastAsia="zh-CN"/>
              </w:rPr>
              <w:t>[TS 38.213, Clause 11.1]</w:t>
            </w:r>
          </w:p>
          <w:p w14:paraId="576757AA" w14:textId="77777777" w:rsidR="005058E1" w:rsidRPr="0089263A" w:rsidRDefault="005058E1" w:rsidP="00D91E45">
            <w:pPr>
              <w:rPr>
                <w:lang w:eastAsia="zh-CN"/>
              </w:rPr>
            </w:pPr>
            <w:r w:rsidRPr="0089263A">
              <w:t xml:space="preserve">For </w:t>
            </w:r>
            <w:r w:rsidRPr="0089263A">
              <w:rPr>
                <w:lang w:val="fi-FI"/>
              </w:rPr>
              <w:t xml:space="preserve">operation on a single carrier in unpaired spectrum, for </w:t>
            </w:r>
            <w:r w:rsidRPr="0089263A">
              <w:t xml:space="preserve">a set of symbols of a slot indicated to a UE by </w:t>
            </w:r>
            <w:proofErr w:type="spellStart"/>
            <w:r w:rsidRPr="0089263A">
              <w:rPr>
                <w:i/>
              </w:rPr>
              <w:t>ssb-PositionsInBurst</w:t>
            </w:r>
            <w:proofErr w:type="spellEnd"/>
            <w:r w:rsidRPr="0089263A">
              <w:t xml:space="preserve"> </w:t>
            </w:r>
            <w:r w:rsidRPr="0089263A">
              <w:rPr>
                <w:lang w:val="en-US"/>
              </w:rPr>
              <w:t xml:space="preserve">in </w:t>
            </w:r>
            <w:r w:rsidRPr="0089263A">
              <w:rPr>
                <w:i/>
              </w:rPr>
              <w:t>SIB1</w:t>
            </w:r>
            <w:r w:rsidRPr="0089263A">
              <w:t xml:space="preserve"> or </w:t>
            </w:r>
            <w:proofErr w:type="spellStart"/>
            <w:r w:rsidRPr="0089263A">
              <w:rPr>
                <w:i/>
              </w:rPr>
              <w:t>ssb-PositionsInBurst</w:t>
            </w:r>
            <w:proofErr w:type="spellEnd"/>
            <w:r w:rsidRPr="0089263A">
              <w:t xml:space="preserve"> </w:t>
            </w:r>
            <w:r w:rsidRPr="0089263A">
              <w:rPr>
                <w:lang w:val="en-US"/>
              </w:rPr>
              <w:t xml:space="preserve">in </w:t>
            </w:r>
            <w:proofErr w:type="spellStart"/>
            <w:r w:rsidRPr="0089263A">
              <w:rPr>
                <w:i/>
              </w:rPr>
              <w:t>ServingCellConfigCommon</w:t>
            </w:r>
            <w:proofErr w:type="spellEnd"/>
            <w:r w:rsidRPr="0089263A">
              <w:t>, for reception of SS/PBCH blocks, the UE does not transmit PUSCH, PUCCH, PRACH</w:t>
            </w:r>
            <w:r w:rsidRPr="0089263A">
              <w:rPr>
                <w:lang w:val="en-US"/>
              </w:rPr>
              <w:t xml:space="preserve"> in the slot if a transmission would overlap with any symbol from </w:t>
            </w:r>
            <w:r w:rsidRPr="0089263A">
              <w:t xml:space="preserve">the set of symbols </w:t>
            </w:r>
            <w:r w:rsidRPr="0089263A">
              <w:rPr>
                <w:lang w:val="en-US"/>
              </w:rPr>
              <w:t>and the UE does not transmit</w:t>
            </w:r>
            <w:r w:rsidRPr="0089263A">
              <w:t xml:space="preserve"> SRS in the set of symbols of the slot.</w:t>
            </w:r>
            <w:r w:rsidRPr="0089263A">
              <w:rPr>
                <w:lang w:val="en-US"/>
              </w:rPr>
              <w:t xml:space="preserve"> The UE does not expect the set of symbols of the slot to be indicated as uplink by</w:t>
            </w:r>
            <w:r w:rsidRPr="0089263A">
              <w:t xml:space="preserve"> </w:t>
            </w:r>
            <w:proofErr w:type="spellStart"/>
            <w:r w:rsidRPr="0089263A">
              <w:rPr>
                <w:i/>
                <w:lang w:val="en-US"/>
              </w:rPr>
              <w:t>tdd</w:t>
            </w:r>
            <w:proofErr w:type="spellEnd"/>
            <w:r w:rsidRPr="0089263A">
              <w:rPr>
                <w:i/>
                <w:lang w:val="en-US"/>
              </w:rPr>
              <w:t>-</w:t>
            </w:r>
            <w:r w:rsidRPr="0089263A">
              <w:rPr>
                <w:i/>
              </w:rPr>
              <w:t>UL-DL-</w:t>
            </w:r>
            <w:proofErr w:type="spellStart"/>
            <w:r w:rsidRPr="0089263A">
              <w:rPr>
                <w:i/>
                <w:lang w:val="en-US"/>
              </w:rPr>
              <w:t>ConfigurationCommon</w:t>
            </w:r>
            <w:proofErr w:type="spellEnd"/>
            <w:r w:rsidRPr="0089263A">
              <w:rPr>
                <w:lang w:val="en-US"/>
              </w:rPr>
              <w:t xml:space="preserve">, or </w:t>
            </w:r>
            <w:proofErr w:type="spellStart"/>
            <w:r w:rsidRPr="0089263A">
              <w:rPr>
                <w:i/>
                <w:lang w:val="en-US"/>
              </w:rPr>
              <w:t>tdd</w:t>
            </w:r>
            <w:proofErr w:type="spellEnd"/>
            <w:r w:rsidRPr="0089263A">
              <w:rPr>
                <w:i/>
                <w:lang w:val="en-US"/>
              </w:rPr>
              <w:t>-</w:t>
            </w:r>
            <w:r w:rsidRPr="0089263A">
              <w:rPr>
                <w:i/>
              </w:rPr>
              <w:t>UL-DL-</w:t>
            </w:r>
            <w:r w:rsidRPr="0089263A">
              <w:rPr>
                <w:i/>
                <w:lang w:val="en-US"/>
              </w:rPr>
              <w:t>C</w:t>
            </w:r>
            <w:proofErr w:type="spellStart"/>
            <w:r w:rsidRPr="0089263A">
              <w:rPr>
                <w:i/>
              </w:rPr>
              <w:t>onfiguration</w:t>
            </w:r>
            <w:proofErr w:type="spellEnd"/>
            <w:r w:rsidRPr="0089263A">
              <w:rPr>
                <w:i/>
                <w:lang w:val="en-US"/>
              </w:rPr>
              <w:t>D</w:t>
            </w:r>
            <w:proofErr w:type="spellStart"/>
            <w:r w:rsidRPr="0089263A">
              <w:rPr>
                <w:i/>
              </w:rPr>
              <w:t>edicated</w:t>
            </w:r>
            <w:proofErr w:type="spellEnd"/>
            <w:r w:rsidRPr="0089263A">
              <w:t xml:space="preserve">, </w:t>
            </w:r>
            <w:r w:rsidRPr="0089263A">
              <w:rPr>
                <w:lang w:val="en-US"/>
              </w:rPr>
              <w:t>when provided to the UE.</w:t>
            </w:r>
          </w:p>
        </w:tc>
      </w:tr>
    </w:tbl>
    <w:p w14:paraId="7FEAD0C8" w14:textId="18D7E7C1" w:rsidR="005058E1" w:rsidRPr="0089263A" w:rsidRDefault="00281947" w:rsidP="0094727A">
      <w:pPr>
        <w:jc w:val="both"/>
      </w:pPr>
      <w:r>
        <w:rPr>
          <w:lang w:eastAsia="zh-CN"/>
        </w:rPr>
        <w:t>For SBFD operation, it needs to be discussed whether</w:t>
      </w:r>
      <w:r w:rsidR="00272D07">
        <w:rPr>
          <w:lang w:eastAsia="zh-CN"/>
        </w:rPr>
        <w:t xml:space="preserve"> the</w:t>
      </w:r>
      <w:r>
        <w:rPr>
          <w:lang w:eastAsia="zh-CN"/>
        </w:rPr>
        <w:t xml:space="preserve"> </w:t>
      </w:r>
      <w:r w:rsidR="00272D07">
        <w:rPr>
          <w:lang w:eastAsia="zh-CN"/>
        </w:rPr>
        <w:t xml:space="preserve">SBFD symbols can overlap with </w:t>
      </w:r>
      <w:r>
        <w:rPr>
          <w:lang w:eastAsia="zh-CN"/>
        </w:rPr>
        <w:t xml:space="preserve">the symbols that are indicated </w:t>
      </w:r>
      <w:r w:rsidR="00272D07">
        <w:rPr>
          <w:lang w:eastAsia="zh-CN"/>
        </w:rPr>
        <w:t xml:space="preserve">for reception of </w:t>
      </w:r>
      <w:r>
        <w:rPr>
          <w:lang w:eastAsia="zh-CN"/>
        </w:rPr>
        <w:t>SS/PBCH</w:t>
      </w:r>
      <w:r w:rsidR="00272D07">
        <w:rPr>
          <w:lang w:eastAsia="zh-CN"/>
        </w:rPr>
        <w:t xml:space="preserve"> blocks or not. If it is allowed, </w:t>
      </w:r>
      <w:r w:rsidR="00272D07" w:rsidRPr="0089263A">
        <w:t>the</w:t>
      </w:r>
      <w:r w:rsidR="00272D07">
        <w:t xml:space="preserve"> UE-UE</w:t>
      </w:r>
      <w:r w:rsidR="00272D07" w:rsidRPr="0089263A">
        <w:t xml:space="preserve"> inter-subband CLI may impact the SSB measurement of IDLE/INACTIVE UEs</w:t>
      </w:r>
      <w:r w:rsidR="00272D07">
        <w:t xml:space="preserve">, which cannot be controlled by network since network does not know which UE will perform </w:t>
      </w:r>
      <w:r w:rsidR="00272D07">
        <w:lastRenderedPageBreak/>
        <w:t>SSB measurement on</w:t>
      </w:r>
      <w:r w:rsidR="0094727A">
        <w:t xml:space="preserve"> these symbols. </w:t>
      </w:r>
      <w:r w:rsidR="008717B2" w:rsidRPr="0089263A">
        <w:t xml:space="preserve">From this point of view, it is safer </w:t>
      </w:r>
      <w:r w:rsidR="0094727A">
        <w:t xml:space="preserve">to </w:t>
      </w:r>
      <w:r w:rsidR="00DC3FB7" w:rsidRPr="0089263A">
        <w:t xml:space="preserve">not allow </w:t>
      </w:r>
      <w:r w:rsidR="0094727A">
        <w:rPr>
          <w:lang w:eastAsia="zh-CN"/>
        </w:rPr>
        <w:t>the SBFD symbols overlap with the symbols that are indicated for reception of SS/PBCH blocks</w:t>
      </w:r>
      <w:r w:rsidR="00DC3FB7" w:rsidRPr="0089263A">
        <w:t>.</w:t>
      </w:r>
    </w:p>
    <w:p w14:paraId="01283A98" w14:textId="24ED2C37" w:rsidR="00A47621" w:rsidRPr="0089263A" w:rsidRDefault="00A47621" w:rsidP="00A47621">
      <w:pPr>
        <w:jc w:val="center"/>
      </w:pPr>
      <w:r w:rsidRPr="0089263A">
        <w:object w:dxaOrig="6676" w:dyaOrig="4568" w14:anchorId="1EF391AC">
          <v:shape id="_x0000_i1028" type="#_x0000_t75" style="width:209.55pt;height:143.8pt" o:ole="">
            <v:imagedata r:id="rId16" o:title=""/>
          </v:shape>
          <o:OLEObject Type="Embed" ProgID="Visio.Drawing.15" ShapeID="_x0000_i1028" DrawAspect="Content" ObjectID="_1721820503" r:id="rId17"/>
        </w:object>
      </w:r>
    </w:p>
    <w:p w14:paraId="2B9C1C39" w14:textId="6E6604B2" w:rsidR="00A47621" w:rsidRPr="0089263A" w:rsidRDefault="00A47621" w:rsidP="00FF6D15">
      <w:pPr>
        <w:pStyle w:val="ad"/>
        <w:jc w:val="center"/>
        <w:rPr>
          <w:rFonts w:ascii="Times New Roman" w:hAnsi="Times New Roman"/>
          <w:lang w:eastAsia="zh-CN"/>
        </w:rPr>
      </w:pPr>
      <w:r w:rsidRPr="0089263A">
        <w:rPr>
          <w:rFonts w:ascii="Times New Roman" w:hAnsi="Times New Roman"/>
        </w:rPr>
        <w:t>Figure</w:t>
      </w:r>
      <w:r w:rsidRPr="0089263A">
        <w:rPr>
          <w:rFonts w:ascii="Times New Roman" w:hAnsi="Times New Roman"/>
          <w:bCs/>
        </w:rPr>
        <w:t xml:space="preserve"> </w:t>
      </w:r>
      <w:proofErr w:type="gramStart"/>
      <w:r w:rsidR="009436AD" w:rsidRPr="0089263A">
        <w:rPr>
          <w:rFonts w:ascii="Times New Roman" w:hAnsi="Times New Roman"/>
          <w:bCs/>
        </w:rPr>
        <w:t>5</w:t>
      </w:r>
      <w:r w:rsidRPr="0089263A">
        <w:rPr>
          <w:rFonts w:ascii="Times New Roman" w:hAnsi="Times New Roman"/>
        </w:rPr>
        <w:t xml:space="preserve">  </w:t>
      </w:r>
      <w:r w:rsidRPr="0089263A">
        <w:rPr>
          <w:rFonts w:ascii="Times New Roman" w:hAnsi="Times New Roman"/>
          <w:lang w:eastAsia="zh-CN"/>
        </w:rPr>
        <w:t>Time</w:t>
      </w:r>
      <w:proofErr w:type="gramEnd"/>
      <w:r w:rsidRPr="0089263A">
        <w:rPr>
          <w:rFonts w:ascii="Times New Roman" w:hAnsi="Times New Roman"/>
          <w:lang w:eastAsia="zh-CN"/>
        </w:rPr>
        <w:t>-domain overlapping between SSB and UL transmission.</w:t>
      </w:r>
    </w:p>
    <w:p w14:paraId="10CC64D6" w14:textId="750574CE" w:rsidR="005058E1" w:rsidRDefault="005058E1" w:rsidP="00FF6D15">
      <w:pPr>
        <w:jc w:val="both"/>
        <w:rPr>
          <w:bCs/>
          <w:lang w:eastAsia="zh-CN"/>
        </w:rPr>
      </w:pPr>
      <w:r w:rsidRPr="0089263A">
        <w:rPr>
          <w:b/>
          <w:i/>
          <w:u w:val="single"/>
        </w:rPr>
        <w:t xml:space="preserve">Proposal </w:t>
      </w:r>
      <w:r w:rsidR="00673380" w:rsidRPr="0089263A">
        <w:rPr>
          <w:b/>
          <w:i/>
          <w:u w:val="single"/>
        </w:rPr>
        <w:t>5</w:t>
      </w:r>
      <w:r w:rsidRPr="0089263A">
        <w:rPr>
          <w:b/>
          <w:i/>
          <w:u w:val="single"/>
          <w:lang w:eastAsia="zh-CN"/>
        </w:rPr>
        <w:t xml:space="preserve">: </w:t>
      </w:r>
      <w:r w:rsidR="00D3476E" w:rsidRPr="0089263A">
        <w:rPr>
          <w:bCs/>
          <w:iCs/>
          <w:lang w:eastAsia="zh-CN"/>
        </w:rPr>
        <w:t>I</w:t>
      </w:r>
      <w:r w:rsidR="0094727A" w:rsidRPr="0089263A">
        <w:t xml:space="preserve">t is </w:t>
      </w:r>
      <w:r w:rsidR="00ED3DB9">
        <w:t>preferred</w:t>
      </w:r>
      <w:r w:rsidR="0094727A" w:rsidRPr="0089263A">
        <w:t xml:space="preserve"> </w:t>
      </w:r>
      <w:r w:rsidR="0094727A">
        <w:t xml:space="preserve">to </w:t>
      </w:r>
      <w:r w:rsidR="0094727A" w:rsidRPr="0089263A">
        <w:t xml:space="preserve">not allow </w:t>
      </w:r>
      <w:r w:rsidR="0094727A">
        <w:rPr>
          <w:lang w:eastAsia="zh-CN"/>
        </w:rPr>
        <w:t>the SBFD symbols overlap with the symbols that are indicated for reception of SS/PBCH blocks</w:t>
      </w:r>
      <w:r w:rsidRPr="0089263A">
        <w:rPr>
          <w:bCs/>
          <w:lang w:eastAsia="zh-CN"/>
        </w:rPr>
        <w:t>.</w:t>
      </w:r>
    </w:p>
    <w:p w14:paraId="6D5EFF70" w14:textId="77777777" w:rsidR="00CF35AA" w:rsidRPr="0089263A" w:rsidRDefault="00CF35AA" w:rsidP="00FF6D15">
      <w:pPr>
        <w:jc w:val="both"/>
        <w:rPr>
          <w:lang w:eastAsia="zh-CN"/>
        </w:rPr>
      </w:pPr>
    </w:p>
    <w:p w14:paraId="1500C9E0" w14:textId="38B14D98" w:rsidR="005058E1" w:rsidRPr="0089263A" w:rsidRDefault="00150BE6" w:rsidP="005058E1">
      <w:pPr>
        <w:pStyle w:val="30"/>
        <w:rPr>
          <w:rFonts w:ascii="Times New Roman" w:hAnsi="Times New Roman"/>
          <w:lang w:eastAsia="zh-CN"/>
        </w:rPr>
      </w:pPr>
      <w:r w:rsidRPr="0089263A">
        <w:rPr>
          <w:rFonts w:ascii="Times New Roman" w:hAnsi="Times New Roman"/>
          <w:lang w:eastAsia="zh-CN"/>
        </w:rPr>
        <w:t>Collision of DL reception in PRACH symbols</w:t>
      </w:r>
    </w:p>
    <w:p w14:paraId="1A1EF767" w14:textId="1BBF2545" w:rsidR="00890D97" w:rsidRPr="0089263A" w:rsidRDefault="000757EF" w:rsidP="00FF6D15">
      <w:pPr>
        <w:jc w:val="both"/>
        <w:rPr>
          <w:lang w:eastAsia="zh-CN"/>
        </w:rPr>
      </w:pPr>
      <w:r w:rsidRPr="0089263A">
        <w:rPr>
          <w:lang w:eastAsia="zh-CN"/>
        </w:rPr>
        <w:t xml:space="preserve">Similar to the UL transmission restriction in SSB symbols, there is also DL reception </w:t>
      </w:r>
      <w:r w:rsidR="00A47621" w:rsidRPr="0089263A">
        <w:rPr>
          <w:lang w:eastAsia="zh-CN"/>
        </w:rPr>
        <w:t>restriction</w:t>
      </w:r>
      <w:r w:rsidR="005C229C" w:rsidRPr="0089263A">
        <w:rPr>
          <w:lang w:eastAsia="zh-CN"/>
        </w:rPr>
        <w:t xml:space="preserve"> in PRACH symbols</w:t>
      </w:r>
      <w:r w:rsidR="00A47621" w:rsidRPr="0089263A">
        <w:rPr>
          <w:lang w:eastAsia="zh-CN"/>
        </w:rPr>
        <w:t xml:space="preserve">, but if the RO is </w:t>
      </w:r>
      <w:r w:rsidR="009436AD" w:rsidRPr="0089263A">
        <w:rPr>
          <w:lang w:eastAsia="zh-CN"/>
        </w:rPr>
        <w:t xml:space="preserve">only </w:t>
      </w:r>
      <w:r w:rsidR="00A47621" w:rsidRPr="0089263A">
        <w:rPr>
          <w:lang w:eastAsia="zh-CN"/>
        </w:rPr>
        <w:t xml:space="preserve">configured in </w:t>
      </w:r>
      <w:r w:rsidR="009436AD" w:rsidRPr="0089263A">
        <w:rPr>
          <w:lang w:eastAsia="zh-CN"/>
        </w:rPr>
        <w:t xml:space="preserve">fixed UL slots in cell-specific TDD DL/UL configuration, it doesn’t have such collision. Therefore, the collision of DL reception in PRACH symbols only exists when RO is configured in </w:t>
      </w:r>
      <w:r w:rsidR="00ED04CB">
        <w:rPr>
          <w:lang w:eastAsia="zh-CN"/>
        </w:rPr>
        <w:t>SBFD symbols</w:t>
      </w:r>
      <w:r w:rsidR="009436AD" w:rsidRPr="0089263A">
        <w:rPr>
          <w:lang w:eastAsia="zh-CN"/>
        </w:rPr>
        <w:t xml:space="preserve"> as</w:t>
      </w:r>
      <w:r w:rsidR="00ED04CB">
        <w:rPr>
          <w:lang w:eastAsia="zh-CN"/>
        </w:rPr>
        <w:t xml:space="preserve"> in </w:t>
      </w:r>
      <w:r w:rsidR="009436AD" w:rsidRPr="0089263A">
        <w:rPr>
          <w:lang w:eastAsia="zh-CN"/>
        </w:rPr>
        <w:t xml:space="preserve">Figure 6. </w:t>
      </w:r>
    </w:p>
    <w:p w14:paraId="06D269CC" w14:textId="2AA26A6F" w:rsidR="00A47621" w:rsidRPr="0089263A" w:rsidRDefault="00A47621" w:rsidP="00A47621">
      <w:pPr>
        <w:jc w:val="center"/>
      </w:pPr>
      <w:r w:rsidRPr="0089263A">
        <w:object w:dxaOrig="6676" w:dyaOrig="4568" w14:anchorId="7CBD577E">
          <v:shape id="_x0000_i1029" type="#_x0000_t75" style="width:209.55pt;height:143.8pt" o:ole="">
            <v:imagedata r:id="rId18" o:title=""/>
          </v:shape>
          <o:OLEObject Type="Embed" ProgID="Visio.Drawing.15" ShapeID="_x0000_i1029" DrawAspect="Content" ObjectID="_1721820504" r:id="rId19"/>
        </w:object>
      </w:r>
    </w:p>
    <w:p w14:paraId="513175AC" w14:textId="0D444DC5" w:rsidR="00A47621" w:rsidRPr="0089263A" w:rsidRDefault="00A47621" w:rsidP="00A47621">
      <w:pPr>
        <w:pStyle w:val="ad"/>
        <w:jc w:val="center"/>
        <w:rPr>
          <w:rFonts w:ascii="Times New Roman" w:hAnsi="Times New Roman"/>
          <w:lang w:eastAsia="zh-CN"/>
        </w:rPr>
      </w:pPr>
      <w:r w:rsidRPr="0089263A">
        <w:rPr>
          <w:rFonts w:ascii="Times New Roman" w:hAnsi="Times New Roman"/>
        </w:rPr>
        <w:t xml:space="preserve">Figure </w:t>
      </w:r>
      <w:proofErr w:type="gramStart"/>
      <w:r w:rsidR="00E82F1A" w:rsidRPr="0089263A">
        <w:rPr>
          <w:rFonts w:ascii="Times New Roman" w:hAnsi="Times New Roman"/>
          <w:bCs/>
        </w:rPr>
        <w:t>6</w:t>
      </w:r>
      <w:r w:rsidRPr="0089263A">
        <w:rPr>
          <w:rFonts w:ascii="Times New Roman" w:hAnsi="Times New Roman"/>
        </w:rPr>
        <w:t xml:space="preserve">  </w:t>
      </w:r>
      <w:r w:rsidRPr="0089263A">
        <w:rPr>
          <w:rFonts w:ascii="Times New Roman" w:hAnsi="Times New Roman"/>
          <w:lang w:eastAsia="zh-CN"/>
        </w:rPr>
        <w:t>Time</w:t>
      </w:r>
      <w:proofErr w:type="gramEnd"/>
      <w:r w:rsidRPr="0089263A">
        <w:rPr>
          <w:rFonts w:ascii="Times New Roman" w:hAnsi="Times New Roman"/>
          <w:lang w:eastAsia="zh-CN"/>
        </w:rPr>
        <w:t xml:space="preserve">-domain overlapping between </w:t>
      </w:r>
      <w:r w:rsidR="00785D11" w:rsidRPr="0089263A">
        <w:rPr>
          <w:rFonts w:ascii="Times New Roman" w:hAnsi="Times New Roman"/>
          <w:lang w:eastAsia="zh-CN"/>
        </w:rPr>
        <w:t>RO</w:t>
      </w:r>
      <w:r w:rsidRPr="0089263A">
        <w:rPr>
          <w:rFonts w:ascii="Times New Roman" w:hAnsi="Times New Roman"/>
          <w:lang w:eastAsia="zh-CN"/>
        </w:rPr>
        <w:t xml:space="preserve"> and </w:t>
      </w:r>
      <w:r w:rsidR="00785D11" w:rsidRPr="0089263A">
        <w:rPr>
          <w:rFonts w:ascii="Times New Roman" w:hAnsi="Times New Roman"/>
          <w:lang w:eastAsia="zh-CN"/>
        </w:rPr>
        <w:t>DL reception</w:t>
      </w:r>
      <w:r w:rsidRPr="0089263A">
        <w:rPr>
          <w:rFonts w:ascii="Times New Roman" w:hAnsi="Times New Roman"/>
          <w:lang w:eastAsia="zh-CN"/>
        </w:rPr>
        <w:t>.</w:t>
      </w:r>
    </w:p>
    <w:p w14:paraId="31636146" w14:textId="47F7BA2B" w:rsidR="007C64D9" w:rsidRPr="0089263A" w:rsidRDefault="00ED04CB" w:rsidP="009B6A83">
      <w:pPr>
        <w:jc w:val="both"/>
        <w:rPr>
          <w:lang w:eastAsia="zh-CN"/>
        </w:rPr>
      </w:pPr>
      <w:bookmarkStart w:id="14" w:name="_Hlk110267131"/>
      <w:r>
        <w:rPr>
          <w:lang w:eastAsia="zh-CN"/>
        </w:rPr>
        <w:t xml:space="preserve">Companies provided </w:t>
      </w:r>
      <w:r w:rsidR="00D91E45" w:rsidRPr="0089263A">
        <w:rPr>
          <w:lang w:eastAsia="zh-CN"/>
        </w:rPr>
        <w:t>some motivations to configure RO in UL subband</w:t>
      </w:r>
      <w:r w:rsidR="00B25620">
        <w:rPr>
          <w:lang w:eastAsia="zh-CN"/>
        </w:rPr>
        <w:t xml:space="preserve"> in SBFD symbols</w:t>
      </w:r>
      <w:r w:rsidR="00D91E45" w:rsidRPr="0089263A">
        <w:rPr>
          <w:lang w:eastAsia="zh-CN"/>
        </w:rPr>
        <w:t xml:space="preserve"> including reduce the latency of random access, improve PRACH coverage and </w:t>
      </w:r>
      <w:r w:rsidR="00E7311C">
        <w:rPr>
          <w:lang w:eastAsia="zh-CN"/>
        </w:rPr>
        <w:t xml:space="preserve">offload </w:t>
      </w:r>
      <w:r>
        <w:rPr>
          <w:lang w:eastAsia="zh-CN"/>
        </w:rPr>
        <w:t>random access</w:t>
      </w:r>
      <w:bookmarkEnd w:id="14"/>
      <w:r>
        <w:rPr>
          <w:lang w:eastAsia="zh-CN"/>
        </w:rPr>
        <w:t xml:space="preserve"> from fixed UL slots to SBFD slots</w:t>
      </w:r>
      <w:r w:rsidR="000E3BB5" w:rsidRPr="0089263A">
        <w:rPr>
          <w:lang w:eastAsia="zh-CN"/>
        </w:rPr>
        <w:t>, but</w:t>
      </w:r>
      <w:r w:rsidR="001E4C92" w:rsidRPr="0089263A">
        <w:rPr>
          <w:lang w:eastAsia="zh-CN"/>
        </w:rPr>
        <w:t xml:space="preserve"> these aspects still need more analysis</w:t>
      </w:r>
      <w:r>
        <w:rPr>
          <w:lang w:eastAsia="zh-CN"/>
        </w:rPr>
        <w:t xml:space="preserve"> and justification</w:t>
      </w:r>
      <w:r w:rsidR="001E4C92" w:rsidRPr="0089263A">
        <w:rPr>
          <w:lang w:eastAsia="zh-CN"/>
        </w:rPr>
        <w:t xml:space="preserve">. </w:t>
      </w:r>
      <w:r>
        <w:rPr>
          <w:lang w:eastAsia="zh-CN"/>
        </w:rPr>
        <w:t xml:space="preserve">If </w:t>
      </w:r>
      <w:r w:rsidR="00D073FA">
        <w:rPr>
          <w:lang w:eastAsia="zh-CN"/>
        </w:rPr>
        <w:t xml:space="preserve">RO is allowed to be configured in SBFD symbols, </w:t>
      </w:r>
      <w:r w:rsidR="00430D7D" w:rsidRPr="0089263A">
        <w:rPr>
          <w:lang w:eastAsia="zh-CN"/>
        </w:rPr>
        <w:t xml:space="preserve">when </w:t>
      </w:r>
      <w:r w:rsidR="00430D7D">
        <w:rPr>
          <w:lang w:eastAsia="zh-CN"/>
        </w:rPr>
        <w:t xml:space="preserve">the aggressor UE </w:t>
      </w:r>
      <w:r w:rsidR="00430D7D" w:rsidRPr="0089263A">
        <w:rPr>
          <w:lang w:eastAsia="zh-CN"/>
        </w:rPr>
        <w:t>transmit</w:t>
      </w:r>
      <w:r w:rsidR="00430D7D">
        <w:rPr>
          <w:lang w:eastAsia="zh-CN"/>
        </w:rPr>
        <w:t>s</w:t>
      </w:r>
      <w:r w:rsidR="00430D7D" w:rsidRPr="0089263A">
        <w:rPr>
          <w:lang w:eastAsia="zh-CN"/>
        </w:rPr>
        <w:t xml:space="preserve"> PRACH</w:t>
      </w:r>
      <w:r w:rsidR="00430D7D">
        <w:rPr>
          <w:lang w:eastAsia="zh-CN"/>
        </w:rPr>
        <w:t>,</w:t>
      </w:r>
      <w:r w:rsidR="00430D7D" w:rsidRPr="0089263A" w:rsidDel="00D073FA">
        <w:rPr>
          <w:lang w:eastAsia="zh-CN"/>
        </w:rPr>
        <w:t xml:space="preserve"> </w:t>
      </w:r>
      <w:r w:rsidR="00D073FA">
        <w:rPr>
          <w:lang w:eastAsia="zh-CN"/>
        </w:rPr>
        <w:t>the</w:t>
      </w:r>
      <w:r w:rsidR="001E4C92" w:rsidRPr="0089263A">
        <w:rPr>
          <w:lang w:eastAsia="zh-CN"/>
        </w:rPr>
        <w:t xml:space="preserve"> </w:t>
      </w:r>
      <w:r>
        <w:rPr>
          <w:lang w:eastAsia="zh-CN"/>
        </w:rPr>
        <w:t xml:space="preserve">UE-UE </w:t>
      </w:r>
      <w:r w:rsidR="000E3BB5" w:rsidRPr="0089263A">
        <w:rPr>
          <w:lang w:eastAsia="zh-CN"/>
        </w:rPr>
        <w:t xml:space="preserve">inter-subband </w:t>
      </w:r>
      <w:r w:rsidR="00D073FA">
        <w:rPr>
          <w:lang w:eastAsia="zh-CN"/>
        </w:rPr>
        <w:t xml:space="preserve">CLI will impact the DL reception </w:t>
      </w:r>
      <w:r w:rsidR="00347108">
        <w:rPr>
          <w:lang w:eastAsia="zh-CN"/>
        </w:rPr>
        <w:t>of the victim UE</w:t>
      </w:r>
      <w:r w:rsidR="00430D7D">
        <w:rPr>
          <w:lang w:eastAsia="zh-CN"/>
        </w:rPr>
        <w:t>.</w:t>
      </w:r>
      <w:r w:rsidR="0002776D" w:rsidRPr="0089263A">
        <w:rPr>
          <w:lang w:eastAsia="zh-CN"/>
        </w:rPr>
        <w:t xml:space="preserve"> </w:t>
      </w:r>
      <w:r w:rsidR="0093384D">
        <w:rPr>
          <w:lang w:eastAsia="zh-CN"/>
        </w:rPr>
        <w:t>F</w:t>
      </w:r>
      <w:r w:rsidR="00A1475D" w:rsidRPr="0089263A">
        <w:rPr>
          <w:lang w:eastAsia="zh-CN"/>
        </w:rPr>
        <w:t xml:space="preserve">or </w:t>
      </w:r>
      <w:r w:rsidR="00A1475D" w:rsidRPr="0089263A">
        <w:rPr>
          <w:lang w:val="en-US" w:eastAsia="zh-CN"/>
        </w:rPr>
        <w:t>c</w:t>
      </w:r>
      <w:r w:rsidR="009436AD" w:rsidRPr="0089263A">
        <w:rPr>
          <w:lang w:val="en-US" w:eastAsia="zh-CN"/>
        </w:rPr>
        <w:t>ontention-base RACH</w:t>
      </w:r>
      <w:r w:rsidR="00A1475D" w:rsidRPr="0089263A">
        <w:rPr>
          <w:lang w:val="en-US" w:eastAsia="zh-CN"/>
        </w:rPr>
        <w:t>,</w:t>
      </w:r>
      <w:r w:rsidR="009436AD" w:rsidRPr="0089263A">
        <w:rPr>
          <w:lang w:val="en-US" w:eastAsia="zh-CN"/>
        </w:rPr>
        <w:t xml:space="preserve"> </w:t>
      </w:r>
      <w:r w:rsidR="00A1475D" w:rsidRPr="0089263A">
        <w:rPr>
          <w:lang w:val="en-US" w:eastAsia="zh-CN"/>
        </w:rPr>
        <w:t>d</w:t>
      </w:r>
      <w:r w:rsidR="009436AD" w:rsidRPr="0089263A">
        <w:rPr>
          <w:lang w:val="en-US" w:eastAsia="zh-CN"/>
        </w:rPr>
        <w:t xml:space="preserve">ue to the uncertainty of UE transmitting PRACH, it </w:t>
      </w:r>
      <w:r w:rsidR="007B37AF">
        <w:rPr>
          <w:lang w:val="en-US" w:eastAsia="zh-CN"/>
        </w:rPr>
        <w:t>is hard or not possible</w:t>
      </w:r>
      <w:r w:rsidR="009436AD" w:rsidRPr="0089263A">
        <w:rPr>
          <w:lang w:val="en-US" w:eastAsia="zh-CN"/>
        </w:rPr>
        <w:t xml:space="preserve"> for gNB to mitigate the </w:t>
      </w:r>
      <w:r w:rsidR="007B37AF">
        <w:rPr>
          <w:lang w:val="en-US" w:eastAsia="zh-CN"/>
        </w:rPr>
        <w:t xml:space="preserve">UE-UE </w:t>
      </w:r>
      <w:r w:rsidR="009436AD" w:rsidRPr="0089263A">
        <w:rPr>
          <w:lang w:val="en-US" w:eastAsia="zh-CN"/>
        </w:rPr>
        <w:t>inter-subband CLI</w:t>
      </w:r>
      <w:r w:rsidR="00A1475D" w:rsidRPr="0089263A">
        <w:rPr>
          <w:lang w:val="en-US" w:eastAsia="zh-CN"/>
        </w:rPr>
        <w:t>. But for c</w:t>
      </w:r>
      <w:r w:rsidR="009436AD" w:rsidRPr="0089263A">
        <w:rPr>
          <w:lang w:val="en-US" w:eastAsia="zh-CN"/>
        </w:rPr>
        <w:t>ontention-free RACH</w:t>
      </w:r>
      <w:r w:rsidR="00A1475D" w:rsidRPr="0089263A">
        <w:rPr>
          <w:lang w:val="en-US" w:eastAsia="zh-CN"/>
        </w:rPr>
        <w:t>, t</w:t>
      </w:r>
      <w:r w:rsidR="009436AD" w:rsidRPr="0089263A">
        <w:rPr>
          <w:lang w:val="en-US" w:eastAsia="zh-CN"/>
        </w:rPr>
        <w:t xml:space="preserve">he PRACH transmission is controlled by gNB and the </w:t>
      </w:r>
      <w:r w:rsidR="007B37AF">
        <w:rPr>
          <w:lang w:val="en-US" w:eastAsia="zh-CN"/>
        </w:rPr>
        <w:t xml:space="preserve">UE-UE </w:t>
      </w:r>
      <w:r w:rsidR="009436AD" w:rsidRPr="0089263A">
        <w:rPr>
          <w:lang w:val="en-US" w:eastAsia="zh-CN"/>
        </w:rPr>
        <w:t xml:space="preserve">inter-subband CLI can be </w:t>
      </w:r>
      <w:r w:rsidR="00C231BA">
        <w:rPr>
          <w:lang w:val="en-US" w:eastAsia="zh-CN"/>
        </w:rPr>
        <w:t xml:space="preserve">avoided </w:t>
      </w:r>
      <w:r w:rsidR="00971482">
        <w:rPr>
          <w:lang w:val="en-US" w:eastAsia="zh-CN"/>
        </w:rPr>
        <w:t xml:space="preserve">and mitigated </w:t>
      </w:r>
      <w:r w:rsidR="009436AD" w:rsidRPr="0089263A">
        <w:rPr>
          <w:lang w:val="en-US" w:eastAsia="zh-CN"/>
        </w:rPr>
        <w:t xml:space="preserve">by </w:t>
      </w:r>
      <w:proofErr w:type="spellStart"/>
      <w:r w:rsidR="009436AD" w:rsidRPr="0089263A">
        <w:rPr>
          <w:lang w:val="en-US" w:eastAsia="zh-CN"/>
        </w:rPr>
        <w:t>gNB’s</w:t>
      </w:r>
      <w:proofErr w:type="spellEnd"/>
      <w:r w:rsidR="009436AD" w:rsidRPr="0089263A">
        <w:rPr>
          <w:lang w:val="en-US" w:eastAsia="zh-CN"/>
        </w:rPr>
        <w:t xml:space="preserve"> </w:t>
      </w:r>
      <w:r w:rsidR="00D023AA" w:rsidRPr="0089263A">
        <w:rPr>
          <w:lang w:val="en-US" w:eastAsia="zh-CN"/>
        </w:rPr>
        <w:t xml:space="preserve">proper </w:t>
      </w:r>
      <w:r w:rsidR="009436AD" w:rsidRPr="0089263A">
        <w:rPr>
          <w:lang w:val="en-US" w:eastAsia="zh-CN"/>
        </w:rPr>
        <w:t>scheduling</w:t>
      </w:r>
      <w:r w:rsidR="00D023AA" w:rsidRPr="0089263A">
        <w:rPr>
          <w:lang w:val="en-US" w:eastAsia="zh-CN"/>
        </w:rPr>
        <w:t>.</w:t>
      </w:r>
      <w:r w:rsidR="0002776D" w:rsidRPr="0089263A">
        <w:rPr>
          <w:lang w:eastAsia="zh-CN"/>
        </w:rPr>
        <w:t xml:space="preserve"> </w:t>
      </w:r>
      <w:r w:rsidR="0086695B" w:rsidRPr="0089263A">
        <w:rPr>
          <w:lang w:val="en-US" w:eastAsia="zh-CN"/>
        </w:rPr>
        <w:t xml:space="preserve">Therefore, </w:t>
      </w:r>
      <w:r w:rsidR="007C64D9" w:rsidRPr="0089263A">
        <w:rPr>
          <w:lang w:val="en-US" w:eastAsia="zh-CN"/>
        </w:rPr>
        <w:t xml:space="preserve">we think </w:t>
      </w:r>
      <w:r w:rsidR="009B6A83">
        <w:rPr>
          <w:lang w:val="en-US" w:eastAsia="zh-CN"/>
        </w:rPr>
        <w:t>if</w:t>
      </w:r>
      <w:r w:rsidR="00353C8C">
        <w:rPr>
          <w:lang w:val="en-US" w:eastAsia="zh-CN"/>
        </w:rPr>
        <w:t xml:space="preserve"> RO</w:t>
      </w:r>
      <w:r w:rsidR="009B6A83">
        <w:rPr>
          <w:lang w:val="en-US" w:eastAsia="zh-CN"/>
        </w:rPr>
        <w:t xml:space="preserve">s are allowed to </w:t>
      </w:r>
      <w:proofErr w:type="gramStart"/>
      <w:r w:rsidR="009B6A83">
        <w:rPr>
          <w:lang w:val="en-US" w:eastAsia="zh-CN"/>
        </w:rPr>
        <w:t xml:space="preserve">be </w:t>
      </w:r>
      <w:r w:rsidR="00353C8C">
        <w:rPr>
          <w:lang w:val="en-US" w:eastAsia="zh-CN"/>
        </w:rPr>
        <w:t xml:space="preserve"> configured</w:t>
      </w:r>
      <w:proofErr w:type="gramEnd"/>
      <w:r w:rsidR="00353C8C">
        <w:rPr>
          <w:lang w:val="en-US" w:eastAsia="zh-CN"/>
        </w:rPr>
        <w:t xml:space="preserve"> </w:t>
      </w:r>
      <w:r w:rsidR="00353C8C" w:rsidRPr="0089263A">
        <w:rPr>
          <w:lang w:eastAsia="zh-CN"/>
        </w:rPr>
        <w:t>in UL subband</w:t>
      </w:r>
      <w:r w:rsidR="00353C8C">
        <w:rPr>
          <w:lang w:eastAsia="zh-CN"/>
        </w:rPr>
        <w:t xml:space="preserve"> in SBFD symbols</w:t>
      </w:r>
      <w:r w:rsidR="009B6A83">
        <w:rPr>
          <w:lang w:eastAsia="zh-CN"/>
        </w:rPr>
        <w:t>, the</w:t>
      </w:r>
      <w:r w:rsidR="00F00CF8">
        <w:rPr>
          <w:lang w:eastAsia="zh-CN"/>
        </w:rPr>
        <w:t>y</w:t>
      </w:r>
      <w:r w:rsidR="00353C8C">
        <w:rPr>
          <w:lang w:eastAsia="zh-CN"/>
        </w:rPr>
        <w:t xml:space="preserve"> can be used for </w:t>
      </w:r>
      <w:r w:rsidR="00353C8C" w:rsidRPr="0089263A">
        <w:rPr>
          <w:lang w:val="en-US" w:eastAsia="zh-CN"/>
        </w:rPr>
        <w:t>contention-free RACH</w:t>
      </w:r>
      <w:r w:rsidR="00353C8C">
        <w:rPr>
          <w:lang w:val="en-US" w:eastAsia="zh-CN"/>
        </w:rPr>
        <w:t xml:space="preserve"> but </w:t>
      </w:r>
      <w:r w:rsidR="009B6A83">
        <w:rPr>
          <w:lang w:val="en-US" w:eastAsia="zh-CN"/>
        </w:rPr>
        <w:t>not for contention-based RACH.</w:t>
      </w:r>
    </w:p>
    <w:p w14:paraId="7D327BB0" w14:textId="6D47F204" w:rsidR="009436AD" w:rsidRPr="0089263A" w:rsidRDefault="009869C5" w:rsidP="00FF6D15">
      <w:pPr>
        <w:jc w:val="both"/>
        <w:rPr>
          <w:lang w:eastAsia="zh-CN"/>
        </w:rPr>
      </w:pPr>
      <w:r w:rsidRPr="0089263A">
        <w:rPr>
          <w:b/>
          <w:i/>
          <w:u w:val="single"/>
        </w:rPr>
        <w:t>Proposal 6</w:t>
      </w:r>
      <w:r w:rsidRPr="0089263A">
        <w:rPr>
          <w:b/>
          <w:i/>
          <w:u w:val="single"/>
          <w:lang w:eastAsia="zh-CN"/>
        </w:rPr>
        <w:t xml:space="preserve">: </w:t>
      </w:r>
      <w:r w:rsidR="00F00CF8">
        <w:rPr>
          <w:lang w:val="en-US" w:eastAsia="zh-CN"/>
        </w:rPr>
        <w:t xml:space="preserve">ROs </w:t>
      </w:r>
      <w:r w:rsidR="00D878C1">
        <w:rPr>
          <w:lang w:eastAsia="zh-CN"/>
        </w:rPr>
        <w:t xml:space="preserve">for </w:t>
      </w:r>
      <w:r w:rsidR="00D878C1" w:rsidRPr="0089263A">
        <w:rPr>
          <w:lang w:val="en-US" w:eastAsia="zh-CN"/>
        </w:rPr>
        <w:t>contention-free RACH</w:t>
      </w:r>
      <w:r w:rsidR="00D878C1">
        <w:rPr>
          <w:lang w:val="en-US" w:eastAsia="zh-CN"/>
        </w:rPr>
        <w:t xml:space="preserve"> can be</w:t>
      </w:r>
      <w:r w:rsidR="00F00CF8">
        <w:rPr>
          <w:lang w:val="en-US" w:eastAsia="zh-CN"/>
        </w:rPr>
        <w:t xml:space="preserve"> configured </w:t>
      </w:r>
      <w:r w:rsidR="00F00CF8" w:rsidRPr="0089263A">
        <w:rPr>
          <w:lang w:eastAsia="zh-CN"/>
        </w:rPr>
        <w:t>in UL subband</w:t>
      </w:r>
      <w:r w:rsidR="00F00CF8">
        <w:rPr>
          <w:lang w:eastAsia="zh-CN"/>
        </w:rPr>
        <w:t xml:space="preserve"> in SBFD symbols</w:t>
      </w:r>
      <w:r w:rsidR="00D878C1">
        <w:rPr>
          <w:lang w:eastAsia="zh-CN"/>
        </w:rPr>
        <w:t xml:space="preserve">. </w:t>
      </w:r>
      <w:r w:rsidR="00D878C1">
        <w:rPr>
          <w:lang w:val="en-US" w:eastAsia="zh-CN"/>
        </w:rPr>
        <w:t xml:space="preserve">ROs </w:t>
      </w:r>
      <w:r w:rsidR="00D878C1">
        <w:rPr>
          <w:lang w:eastAsia="zh-CN"/>
        </w:rPr>
        <w:t xml:space="preserve">for </w:t>
      </w:r>
      <w:r w:rsidR="00D878C1" w:rsidRPr="0089263A">
        <w:rPr>
          <w:lang w:val="en-US" w:eastAsia="zh-CN"/>
        </w:rPr>
        <w:t>contention-</w:t>
      </w:r>
      <w:r w:rsidR="00D878C1">
        <w:rPr>
          <w:lang w:val="en-US" w:eastAsia="zh-CN"/>
        </w:rPr>
        <w:t>based</w:t>
      </w:r>
      <w:r w:rsidR="00D878C1" w:rsidRPr="0089263A">
        <w:rPr>
          <w:lang w:val="en-US" w:eastAsia="zh-CN"/>
        </w:rPr>
        <w:t xml:space="preserve"> RACH</w:t>
      </w:r>
      <w:r w:rsidR="00D878C1">
        <w:rPr>
          <w:lang w:val="en-US" w:eastAsia="zh-CN"/>
        </w:rPr>
        <w:t xml:space="preserve"> cannot be configured </w:t>
      </w:r>
      <w:r w:rsidR="00D878C1" w:rsidRPr="0089263A">
        <w:rPr>
          <w:lang w:eastAsia="zh-CN"/>
        </w:rPr>
        <w:t>in UL subband</w:t>
      </w:r>
      <w:r w:rsidR="00D878C1">
        <w:rPr>
          <w:lang w:eastAsia="zh-CN"/>
        </w:rPr>
        <w:t xml:space="preserve"> in SBFD symbols.</w:t>
      </w:r>
    </w:p>
    <w:p w14:paraId="5A4D5ADC" w14:textId="439044E7" w:rsidR="005058E1" w:rsidRPr="0089263A" w:rsidRDefault="00890D97" w:rsidP="00FF6D15">
      <w:pPr>
        <w:pStyle w:val="30"/>
        <w:jc w:val="both"/>
        <w:rPr>
          <w:rFonts w:ascii="Times New Roman" w:hAnsi="Times New Roman"/>
          <w:lang w:eastAsia="zh-CN"/>
        </w:rPr>
      </w:pPr>
      <w:r w:rsidRPr="0089263A">
        <w:rPr>
          <w:rFonts w:ascii="Times New Roman" w:hAnsi="Times New Roman"/>
          <w:lang w:eastAsia="zh-CN"/>
        </w:rPr>
        <w:lastRenderedPageBreak/>
        <w:t>Collision of higher layer configured UL transmission and DL reception in the same symbol</w:t>
      </w:r>
    </w:p>
    <w:p w14:paraId="27285E31" w14:textId="7C1C7EEE" w:rsidR="00B854B0" w:rsidRDefault="00110E39" w:rsidP="00160A47">
      <w:pPr>
        <w:jc w:val="both"/>
        <w:rPr>
          <w:lang w:eastAsia="zh-CN"/>
        </w:rPr>
      </w:pPr>
      <w:r w:rsidRPr="0089263A">
        <w:rPr>
          <w:lang w:eastAsia="zh-CN"/>
        </w:rPr>
        <w:t>The third category of DL/UL collision is higher layer configured UL transmission and DL reception cannot be configured in the same flexible symbol in current NR design</w:t>
      </w:r>
      <w:r w:rsidR="00E56438">
        <w:rPr>
          <w:lang w:eastAsia="zh-CN"/>
        </w:rPr>
        <w:t xml:space="preserve"> which is illustrated in Figure 7, e.g., the periodic CSI-RS and periodic SRS</w:t>
      </w:r>
      <w:r w:rsidR="00731588">
        <w:rPr>
          <w:lang w:eastAsia="zh-CN"/>
        </w:rPr>
        <w:t xml:space="preserve"> </w:t>
      </w:r>
      <w:proofErr w:type="spellStart"/>
      <w:r w:rsidR="00731588">
        <w:rPr>
          <w:lang w:eastAsia="zh-CN"/>
        </w:rPr>
        <w:t>can not</w:t>
      </w:r>
      <w:proofErr w:type="spellEnd"/>
      <w:r w:rsidR="00731588">
        <w:rPr>
          <w:lang w:eastAsia="zh-CN"/>
        </w:rPr>
        <w:t xml:space="preserve"> be overlapped in the same </w:t>
      </w:r>
      <w:r w:rsidR="00402147">
        <w:rPr>
          <w:lang w:eastAsia="zh-CN"/>
        </w:rPr>
        <w:t>flexible</w:t>
      </w:r>
      <w:r w:rsidR="00731588">
        <w:rPr>
          <w:lang w:eastAsia="zh-CN"/>
        </w:rPr>
        <w:t xml:space="preserve"> symbol</w:t>
      </w:r>
      <w:r w:rsidR="00160A47" w:rsidRPr="0089263A">
        <w:rPr>
          <w:lang w:eastAsia="zh-CN"/>
        </w:rPr>
        <w:t xml:space="preserve">. </w:t>
      </w:r>
    </w:p>
    <w:p w14:paraId="6CA01313" w14:textId="36FEB015" w:rsidR="00B854B0" w:rsidRDefault="00B854B0" w:rsidP="00B854B0">
      <w:pPr>
        <w:jc w:val="center"/>
      </w:pPr>
      <w:r w:rsidRPr="0089263A">
        <w:object w:dxaOrig="6676" w:dyaOrig="4568" w14:anchorId="64FECF4C">
          <v:shape id="_x0000_i1030" type="#_x0000_t75" style="width:209.55pt;height:143.8pt" o:ole="">
            <v:imagedata r:id="rId20" o:title=""/>
          </v:shape>
          <o:OLEObject Type="Embed" ProgID="Visio.Drawing.15" ShapeID="_x0000_i1030" DrawAspect="Content" ObjectID="_1721820505" r:id="rId21"/>
        </w:object>
      </w:r>
    </w:p>
    <w:p w14:paraId="63B5E0C8" w14:textId="5DAC4C2C" w:rsidR="00B854B0" w:rsidRPr="003D2569" w:rsidRDefault="00B854B0" w:rsidP="003D2569">
      <w:pPr>
        <w:pStyle w:val="ad"/>
        <w:jc w:val="center"/>
        <w:rPr>
          <w:lang w:eastAsia="zh-CN"/>
        </w:rPr>
      </w:pPr>
      <w:r w:rsidRPr="0089263A">
        <w:rPr>
          <w:rFonts w:ascii="Times New Roman" w:hAnsi="Times New Roman"/>
        </w:rPr>
        <w:t xml:space="preserve">Figure </w:t>
      </w:r>
      <w:proofErr w:type="gramStart"/>
      <w:r w:rsidR="00043F0B">
        <w:rPr>
          <w:rFonts w:ascii="Times New Roman" w:hAnsi="Times New Roman"/>
          <w:bCs/>
        </w:rPr>
        <w:t>7</w:t>
      </w:r>
      <w:r w:rsidRPr="0089263A">
        <w:rPr>
          <w:rFonts w:ascii="Times New Roman" w:hAnsi="Times New Roman"/>
        </w:rPr>
        <w:t xml:space="preserve">  </w:t>
      </w:r>
      <w:r w:rsidRPr="0089263A">
        <w:rPr>
          <w:rFonts w:ascii="Times New Roman" w:hAnsi="Times New Roman"/>
          <w:lang w:eastAsia="zh-CN"/>
        </w:rPr>
        <w:t>Time</w:t>
      </w:r>
      <w:proofErr w:type="gramEnd"/>
      <w:r w:rsidRPr="0089263A">
        <w:rPr>
          <w:rFonts w:ascii="Times New Roman" w:hAnsi="Times New Roman"/>
          <w:lang w:eastAsia="zh-CN"/>
        </w:rPr>
        <w:t>-domain overlapping</w:t>
      </w:r>
      <w:r>
        <w:rPr>
          <w:rFonts w:ascii="Times New Roman" w:hAnsi="Times New Roman"/>
          <w:lang w:eastAsia="zh-CN"/>
        </w:rPr>
        <w:t xml:space="preserve"> between</w:t>
      </w:r>
      <w:r w:rsidRPr="0089263A">
        <w:rPr>
          <w:rFonts w:ascii="Times New Roman" w:hAnsi="Times New Roman"/>
          <w:lang w:eastAsia="zh-CN"/>
        </w:rPr>
        <w:t xml:space="preserve"> </w:t>
      </w:r>
      <w:r w:rsidRPr="00B854B0">
        <w:rPr>
          <w:rFonts w:ascii="Times New Roman" w:hAnsi="Times New Roman"/>
          <w:lang w:eastAsia="zh-CN"/>
        </w:rPr>
        <w:t>higher layer configured UL transmission and DL reception</w:t>
      </w:r>
      <w:r w:rsidRPr="0089263A">
        <w:rPr>
          <w:rFonts w:ascii="Times New Roman" w:hAnsi="Times New Roman"/>
          <w:lang w:eastAsia="zh-CN"/>
        </w:rPr>
        <w:t>.</w:t>
      </w:r>
    </w:p>
    <w:p w14:paraId="65FD5052" w14:textId="754FF302" w:rsidR="00160A47" w:rsidRPr="0089263A" w:rsidRDefault="00160A47" w:rsidP="005D77DC">
      <w:pPr>
        <w:jc w:val="both"/>
        <w:rPr>
          <w:lang w:eastAsia="zh-CN"/>
        </w:rPr>
      </w:pPr>
      <w:r w:rsidRPr="0089263A">
        <w:rPr>
          <w:lang w:eastAsia="zh-CN"/>
        </w:rPr>
        <w:t xml:space="preserve">As the discussion in section 2.2.2, one potential method to realize SBFD operation is gNB broadcasting flexible slots and using DCI to dynamically change the DL or UL direction of flexible slots. </w:t>
      </w:r>
      <w:r w:rsidR="001452BF">
        <w:rPr>
          <w:lang w:eastAsia="zh-CN"/>
        </w:rPr>
        <w:t xml:space="preserve">Based on this method, it should be allowed that some </w:t>
      </w:r>
      <w:r w:rsidR="004C6BD9" w:rsidRPr="0089263A">
        <w:rPr>
          <w:lang w:eastAsia="zh-CN"/>
        </w:rPr>
        <w:t xml:space="preserve">higher </w:t>
      </w:r>
      <w:r w:rsidRPr="0089263A">
        <w:rPr>
          <w:lang w:eastAsia="zh-CN"/>
        </w:rPr>
        <w:t xml:space="preserve">layer configured UL </w:t>
      </w:r>
      <w:r w:rsidR="001452BF">
        <w:rPr>
          <w:lang w:eastAsia="zh-CN"/>
        </w:rPr>
        <w:t>channel/signals</w:t>
      </w:r>
      <w:r w:rsidRPr="0089263A">
        <w:rPr>
          <w:lang w:eastAsia="zh-CN"/>
        </w:rPr>
        <w:t xml:space="preserve"> and DL </w:t>
      </w:r>
      <w:r w:rsidR="001452BF">
        <w:rPr>
          <w:lang w:eastAsia="zh-CN"/>
        </w:rPr>
        <w:t xml:space="preserve">channel/signals </w:t>
      </w:r>
      <w:r w:rsidR="003C11F2" w:rsidRPr="0089263A">
        <w:rPr>
          <w:lang w:eastAsia="zh-CN"/>
        </w:rPr>
        <w:t xml:space="preserve">can be configured in the </w:t>
      </w:r>
      <w:r w:rsidR="00560151">
        <w:rPr>
          <w:lang w:eastAsia="zh-CN"/>
        </w:rPr>
        <w:t xml:space="preserve">same </w:t>
      </w:r>
      <w:r w:rsidR="00EA33D4">
        <w:rPr>
          <w:lang w:eastAsia="zh-CN"/>
        </w:rPr>
        <w:t>flexible</w:t>
      </w:r>
      <w:r w:rsidR="00BB4C8D">
        <w:rPr>
          <w:lang w:eastAsia="zh-CN"/>
        </w:rPr>
        <w:t>/SBFD</w:t>
      </w:r>
      <w:r w:rsidR="001452BF" w:rsidRPr="0089263A">
        <w:rPr>
          <w:lang w:eastAsia="zh-CN"/>
        </w:rPr>
        <w:t xml:space="preserve"> </w:t>
      </w:r>
      <w:r w:rsidR="003C11F2" w:rsidRPr="0089263A">
        <w:rPr>
          <w:lang w:eastAsia="zh-CN"/>
        </w:rPr>
        <w:t>symbol</w:t>
      </w:r>
      <w:r w:rsidR="001452BF">
        <w:rPr>
          <w:lang w:eastAsia="zh-CN"/>
        </w:rPr>
        <w:t>s</w:t>
      </w:r>
      <w:r w:rsidR="003C11F2" w:rsidRPr="0089263A">
        <w:rPr>
          <w:lang w:eastAsia="zh-CN"/>
        </w:rPr>
        <w:t>.</w:t>
      </w:r>
      <w:r w:rsidR="00F16741">
        <w:rPr>
          <w:lang w:eastAsia="zh-CN"/>
        </w:rPr>
        <w:t xml:space="preserve"> </w:t>
      </w:r>
      <w:r w:rsidR="00560151">
        <w:rPr>
          <w:lang w:eastAsia="zh-CN"/>
        </w:rPr>
        <w:t xml:space="preserve">When </w:t>
      </w:r>
      <w:r w:rsidR="003C11F2" w:rsidRPr="0089263A">
        <w:rPr>
          <w:lang w:eastAsia="zh-CN"/>
        </w:rPr>
        <w:t xml:space="preserve">higher layer configured </w:t>
      </w:r>
      <w:r w:rsidR="00560151" w:rsidRPr="0089263A">
        <w:rPr>
          <w:lang w:eastAsia="zh-CN"/>
        </w:rPr>
        <w:t xml:space="preserve">UL </w:t>
      </w:r>
      <w:r w:rsidR="00560151">
        <w:rPr>
          <w:lang w:eastAsia="zh-CN"/>
        </w:rPr>
        <w:t>channel/signals</w:t>
      </w:r>
      <w:r w:rsidR="00560151" w:rsidRPr="0089263A">
        <w:rPr>
          <w:lang w:eastAsia="zh-CN"/>
        </w:rPr>
        <w:t xml:space="preserve"> and DL </w:t>
      </w:r>
      <w:r w:rsidR="00560151">
        <w:rPr>
          <w:lang w:eastAsia="zh-CN"/>
        </w:rPr>
        <w:t xml:space="preserve">channel/signals are </w:t>
      </w:r>
      <w:r w:rsidR="00560151" w:rsidRPr="0089263A">
        <w:rPr>
          <w:lang w:eastAsia="zh-CN"/>
        </w:rPr>
        <w:t xml:space="preserve">configured in the </w:t>
      </w:r>
      <w:r w:rsidR="00560151">
        <w:rPr>
          <w:lang w:eastAsia="zh-CN"/>
        </w:rPr>
        <w:t>same flexible/SBFD</w:t>
      </w:r>
      <w:r w:rsidR="00560151" w:rsidRPr="0089263A">
        <w:rPr>
          <w:lang w:eastAsia="zh-CN"/>
        </w:rPr>
        <w:t xml:space="preserve"> symbol</w:t>
      </w:r>
      <w:r w:rsidR="00560151">
        <w:rPr>
          <w:lang w:eastAsia="zh-CN"/>
        </w:rPr>
        <w:t xml:space="preserve">s, some handling rules need to be defined, e.g., </w:t>
      </w:r>
      <w:r w:rsidR="003C11F2" w:rsidRPr="0089263A">
        <w:rPr>
          <w:lang w:eastAsia="zh-CN"/>
        </w:rPr>
        <w:t>the priority</w:t>
      </w:r>
      <w:r w:rsidR="00560151">
        <w:rPr>
          <w:lang w:eastAsia="zh-CN"/>
        </w:rPr>
        <w:t xml:space="preserve"> can be defined or indicated </w:t>
      </w:r>
      <w:r w:rsidR="003C11F2" w:rsidRPr="0089263A">
        <w:rPr>
          <w:lang w:eastAsia="zh-CN"/>
        </w:rPr>
        <w:t xml:space="preserve">between higher layer </w:t>
      </w:r>
      <w:r w:rsidR="00560151" w:rsidRPr="0089263A">
        <w:rPr>
          <w:lang w:eastAsia="zh-CN"/>
        </w:rPr>
        <w:t xml:space="preserve">UL </w:t>
      </w:r>
      <w:r w:rsidR="00560151">
        <w:rPr>
          <w:lang w:eastAsia="zh-CN"/>
        </w:rPr>
        <w:t>channel/signals</w:t>
      </w:r>
      <w:r w:rsidR="00560151" w:rsidRPr="0089263A">
        <w:rPr>
          <w:lang w:eastAsia="zh-CN"/>
        </w:rPr>
        <w:t xml:space="preserve"> and DL </w:t>
      </w:r>
      <w:r w:rsidR="00560151">
        <w:rPr>
          <w:lang w:eastAsia="zh-CN"/>
        </w:rPr>
        <w:t>channel/signals</w:t>
      </w:r>
      <w:r w:rsidR="003C11F2" w:rsidRPr="0089263A">
        <w:rPr>
          <w:lang w:eastAsia="zh-CN"/>
        </w:rPr>
        <w:t>. Similar priority configuration/indication has been introduced in some features, such as URLLC and MBS</w:t>
      </w:r>
      <w:r w:rsidR="005D77DC">
        <w:rPr>
          <w:lang w:eastAsia="zh-CN"/>
        </w:rPr>
        <w:t>.</w:t>
      </w:r>
      <w:r w:rsidR="003C11F2" w:rsidRPr="0089263A">
        <w:rPr>
          <w:lang w:eastAsia="zh-CN"/>
        </w:rPr>
        <w:t xml:space="preserve"> </w:t>
      </w:r>
    </w:p>
    <w:p w14:paraId="23F156EC" w14:textId="7CA05AE5" w:rsidR="00CF35AA" w:rsidRPr="00CF35AA" w:rsidRDefault="00AB2973" w:rsidP="003D2569">
      <w:pPr>
        <w:jc w:val="both"/>
        <w:rPr>
          <w:rFonts w:hint="eastAsia"/>
          <w:bCs/>
          <w:iCs/>
          <w:lang w:eastAsia="zh-CN"/>
        </w:rPr>
      </w:pPr>
      <w:r w:rsidRPr="0089263A">
        <w:rPr>
          <w:b/>
          <w:i/>
          <w:u w:val="single"/>
        </w:rPr>
        <w:t>Proposal 7</w:t>
      </w:r>
      <w:r w:rsidRPr="0089263A">
        <w:rPr>
          <w:b/>
          <w:i/>
          <w:u w:val="single"/>
          <w:lang w:eastAsia="zh-CN"/>
        </w:rPr>
        <w:t>:</w:t>
      </w:r>
      <w:r w:rsidRPr="003D2569">
        <w:rPr>
          <w:bCs/>
          <w:iCs/>
          <w:lang w:eastAsia="zh-CN"/>
        </w:rPr>
        <w:t xml:space="preserve"> </w:t>
      </w:r>
      <w:r w:rsidR="005D77DC">
        <w:rPr>
          <w:bCs/>
          <w:iCs/>
          <w:lang w:eastAsia="zh-CN"/>
        </w:rPr>
        <w:t>H</w:t>
      </w:r>
      <w:r w:rsidR="005D77DC" w:rsidRPr="005D77DC">
        <w:rPr>
          <w:bCs/>
          <w:iCs/>
          <w:lang w:eastAsia="zh-CN"/>
        </w:rPr>
        <w:t>igher layer configured UL channel/signals and DL channel/signals can be configured in the same SBFD symbols</w:t>
      </w:r>
      <w:r w:rsidR="005D77DC">
        <w:rPr>
          <w:bCs/>
          <w:iCs/>
          <w:lang w:eastAsia="zh-CN"/>
        </w:rPr>
        <w:t>, and</w:t>
      </w:r>
      <w:r w:rsidR="005D77DC">
        <w:rPr>
          <w:bCs/>
          <w:lang w:eastAsia="zh-CN"/>
        </w:rPr>
        <w:t xml:space="preserve"> s</w:t>
      </w:r>
      <w:r w:rsidR="005D77DC">
        <w:rPr>
          <w:bCs/>
          <w:iCs/>
          <w:lang w:eastAsia="zh-CN"/>
        </w:rPr>
        <w:t>ome handling rules can be defined for such cases.</w:t>
      </w:r>
    </w:p>
    <w:p w14:paraId="10D1F27A" w14:textId="2289175C" w:rsidR="00DD4A3D" w:rsidRPr="0089263A" w:rsidRDefault="00E24AB0" w:rsidP="0079681B">
      <w:pPr>
        <w:pStyle w:val="1"/>
        <w:jc w:val="both"/>
        <w:rPr>
          <w:rFonts w:ascii="Times New Roman" w:hAnsi="Times New Roman"/>
          <w:lang w:eastAsia="zh-CN"/>
        </w:rPr>
      </w:pPr>
      <w:r w:rsidRPr="0089263A">
        <w:rPr>
          <w:rFonts w:ascii="Times New Roman" w:hAnsi="Times New Roman"/>
          <w:lang w:eastAsia="zh-CN"/>
        </w:rPr>
        <w:t xml:space="preserve">Interference </w:t>
      </w:r>
      <w:r w:rsidR="0079681B" w:rsidRPr="0089263A">
        <w:rPr>
          <w:rFonts w:ascii="Times New Roman" w:hAnsi="Times New Roman"/>
          <w:lang w:eastAsia="zh-CN"/>
        </w:rPr>
        <w:t>handling</w:t>
      </w:r>
    </w:p>
    <w:p w14:paraId="5C0715C3" w14:textId="51F410EC" w:rsidR="00250154" w:rsidRPr="0089263A" w:rsidRDefault="00250154" w:rsidP="00250154">
      <w:pPr>
        <w:pStyle w:val="2"/>
        <w:rPr>
          <w:rFonts w:ascii="Times New Roman" w:hAnsi="Times New Roman"/>
          <w:lang w:eastAsia="zh-CN"/>
        </w:rPr>
      </w:pPr>
      <w:r w:rsidRPr="0089263A">
        <w:rPr>
          <w:rFonts w:ascii="Times New Roman" w:hAnsi="Times New Roman"/>
          <w:lang w:eastAsia="zh-CN"/>
        </w:rPr>
        <w:t>Self-interference</w:t>
      </w:r>
      <w:r w:rsidR="002A548D" w:rsidRPr="0089263A">
        <w:rPr>
          <w:rFonts w:ascii="Times New Roman" w:hAnsi="Times New Roman"/>
          <w:lang w:eastAsia="zh-CN"/>
        </w:rPr>
        <w:t xml:space="preserve"> (SI)</w:t>
      </w:r>
      <w:r w:rsidRPr="0089263A">
        <w:rPr>
          <w:rFonts w:ascii="Times New Roman" w:hAnsi="Times New Roman"/>
          <w:lang w:eastAsia="zh-CN"/>
        </w:rPr>
        <w:t xml:space="preserve"> handling</w:t>
      </w:r>
    </w:p>
    <w:p w14:paraId="21D1EDED" w14:textId="0161BBA7" w:rsidR="007674C7" w:rsidRPr="0089263A" w:rsidRDefault="00160BC9" w:rsidP="00FF6D15">
      <w:pPr>
        <w:jc w:val="both"/>
        <w:rPr>
          <w:lang w:eastAsia="zh-CN"/>
        </w:rPr>
      </w:pPr>
      <w:r w:rsidRPr="0089263A">
        <w:rPr>
          <w:lang w:eastAsia="zh-CN"/>
        </w:rPr>
        <w:t>For self-interference handling, i</w:t>
      </w:r>
      <w:r w:rsidR="007674C7" w:rsidRPr="0089263A">
        <w:rPr>
          <w:lang w:eastAsia="zh-CN"/>
        </w:rPr>
        <w:t xml:space="preserve">t’s up to RAN4 to </w:t>
      </w:r>
      <w:r w:rsidR="0012456C" w:rsidRPr="0089263A">
        <w:rPr>
          <w:lang w:eastAsia="zh-CN"/>
        </w:rPr>
        <w:t xml:space="preserve">determine </w:t>
      </w:r>
      <w:r w:rsidR="007674C7" w:rsidRPr="0089263A">
        <w:rPr>
          <w:lang w:eastAsia="zh-CN"/>
        </w:rPr>
        <w:t>the antenna/RF and algorithm design, which include antenna isolation, TX IM suppression in the RX part, filtering and digital interference suppression.</w:t>
      </w:r>
      <w:r w:rsidR="00C258F1" w:rsidRPr="0089263A">
        <w:rPr>
          <w:lang w:eastAsia="zh-CN"/>
        </w:rPr>
        <w:t xml:space="preserve"> In this contribution, </w:t>
      </w:r>
      <w:r w:rsidR="00AD5EBF" w:rsidRPr="0089263A">
        <w:rPr>
          <w:lang w:eastAsia="zh-CN"/>
        </w:rPr>
        <w:t xml:space="preserve">some </w:t>
      </w:r>
      <w:r w:rsidR="00993573" w:rsidRPr="0089263A">
        <w:rPr>
          <w:lang w:eastAsia="zh-CN"/>
        </w:rPr>
        <w:t xml:space="preserve">preliminary </w:t>
      </w:r>
      <w:r w:rsidR="0050517A" w:rsidRPr="0089263A">
        <w:rPr>
          <w:lang w:eastAsia="zh-CN"/>
        </w:rPr>
        <w:t>consideration</w:t>
      </w:r>
      <w:r w:rsidR="00E2759E" w:rsidRPr="0089263A">
        <w:rPr>
          <w:lang w:eastAsia="zh-CN"/>
        </w:rPr>
        <w:t>s</w:t>
      </w:r>
      <w:r w:rsidR="004C1ED6" w:rsidRPr="0089263A">
        <w:rPr>
          <w:lang w:eastAsia="zh-CN"/>
        </w:rPr>
        <w:t xml:space="preserve"> </w:t>
      </w:r>
      <w:r w:rsidR="00A86BD9" w:rsidRPr="0089263A">
        <w:rPr>
          <w:lang w:eastAsia="zh-CN"/>
        </w:rPr>
        <w:t>are</w:t>
      </w:r>
      <w:r w:rsidR="003F1832" w:rsidRPr="0089263A">
        <w:rPr>
          <w:lang w:eastAsia="zh-CN"/>
        </w:rPr>
        <w:t xml:space="preserve"> shown </w:t>
      </w:r>
      <w:r w:rsidR="004C1ED6" w:rsidRPr="0089263A">
        <w:rPr>
          <w:lang w:eastAsia="zh-CN"/>
        </w:rPr>
        <w:t>for information.</w:t>
      </w:r>
    </w:p>
    <w:p w14:paraId="0051EADC" w14:textId="71F8A6F6" w:rsidR="00250154" w:rsidRPr="0089263A" w:rsidRDefault="009369A4" w:rsidP="00FF6D15">
      <w:pPr>
        <w:jc w:val="both"/>
        <w:rPr>
          <w:lang w:eastAsia="zh-CN"/>
        </w:rPr>
      </w:pPr>
      <w:r w:rsidRPr="0089263A">
        <w:rPr>
          <w:lang w:eastAsia="zh-CN"/>
        </w:rPr>
        <w:t>In our view, a</w:t>
      </w:r>
      <w:r w:rsidR="00CA58BE" w:rsidRPr="0089263A">
        <w:rPr>
          <w:lang w:eastAsia="zh-CN"/>
        </w:rPr>
        <w:t xml:space="preserve">ntenna domain, RF domain, and </w:t>
      </w:r>
      <w:r w:rsidR="00F061D9" w:rsidRPr="0089263A">
        <w:rPr>
          <w:lang w:eastAsia="zh-CN"/>
        </w:rPr>
        <w:t xml:space="preserve">digital domain </w:t>
      </w:r>
      <w:r w:rsidR="00635836" w:rsidRPr="0089263A">
        <w:rPr>
          <w:lang w:eastAsia="zh-CN"/>
        </w:rPr>
        <w:t xml:space="preserve">interference </w:t>
      </w:r>
      <w:r w:rsidR="00D1130D" w:rsidRPr="0089263A">
        <w:rPr>
          <w:lang w:eastAsia="zh-CN"/>
        </w:rPr>
        <w:t xml:space="preserve">isolation </w:t>
      </w:r>
      <w:r w:rsidR="005E43A3" w:rsidRPr="0089263A">
        <w:rPr>
          <w:lang w:eastAsia="zh-CN"/>
        </w:rPr>
        <w:t>mechanism</w:t>
      </w:r>
      <w:r w:rsidR="008B0C91" w:rsidRPr="0089263A">
        <w:rPr>
          <w:lang w:eastAsia="zh-CN"/>
        </w:rPr>
        <w:t>s</w:t>
      </w:r>
      <w:r w:rsidR="008872F7" w:rsidRPr="0089263A">
        <w:rPr>
          <w:lang w:eastAsia="zh-CN"/>
        </w:rPr>
        <w:t xml:space="preserve"> </w:t>
      </w:r>
      <w:r w:rsidR="007674C7" w:rsidRPr="0089263A">
        <w:rPr>
          <w:lang w:eastAsia="zh-CN"/>
        </w:rPr>
        <w:t>may</w:t>
      </w:r>
      <w:r w:rsidR="005E7842" w:rsidRPr="0089263A">
        <w:rPr>
          <w:lang w:eastAsia="zh-CN"/>
        </w:rPr>
        <w:t xml:space="preserve"> be</w:t>
      </w:r>
      <w:r w:rsidR="008872F7" w:rsidRPr="0089263A">
        <w:rPr>
          <w:lang w:eastAsia="zh-CN"/>
        </w:rPr>
        <w:t xml:space="preserve"> </w:t>
      </w:r>
      <w:r w:rsidR="00540C1A" w:rsidRPr="0089263A">
        <w:rPr>
          <w:lang w:eastAsia="zh-CN"/>
        </w:rPr>
        <w:t xml:space="preserve">jointly </w:t>
      </w:r>
      <w:r w:rsidR="008872F7" w:rsidRPr="0089263A">
        <w:rPr>
          <w:lang w:eastAsia="zh-CN"/>
        </w:rPr>
        <w:t>used</w:t>
      </w:r>
      <w:r w:rsidR="00C64D75" w:rsidRPr="0089263A">
        <w:rPr>
          <w:lang w:eastAsia="zh-CN"/>
        </w:rPr>
        <w:t xml:space="preserve"> </w:t>
      </w:r>
      <w:r w:rsidR="005066BA" w:rsidRPr="0089263A">
        <w:rPr>
          <w:lang w:eastAsia="zh-CN"/>
        </w:rPr>
        <w:t>t</w:t>
      </w:r>
      <w:r w:rsidR="00C64D75" w:rsidRPr="0089263A">
        <w:rPr>
          <w:lang w:eastAsia="zh-CN"/>
        </w:rPr>
        <w:t>o handle self-interference</w:t>
      </w:r>
      <w:r w:rsidR="00F378CD" w:rsidRPr="0089263A">
        <w:rPr>
          <w:lang w:eastAsia="zh-CN"/>
        </w:rPr>
        <w:t>.</w:t>
      </w:r>
    </w:p>
    <w:p w14:paraId="4B5DEA94" w14:textId="441CB95F" w:rsidR="005E6F86" w:rsidRPr="0089263A" w:rsidRDefault="005E6F86" w:rsidP="00731C3D">
      <w:pPr>
        <w:pStyle w:val="30"/>
        <w:rPr>
          <w:rFonts w:ascii="Times New Roman" w:hAnsi="Times New Roman"/>
          <w:lang w:eastAsia="zh-CN"/>
        </w:rPr>
      </w:pPr>
      <w:r w:rsidRPr="0089263A">
        <w:rPr>
          <w:rFonts w:ascii="Times New Roman" w:hAnsi="Times New Roman"/>
          <w:lang w:eastAsia="zh-CN"/>
        </w:rPr>
        <w:t xml:space="preserve">Antenna domain </w:t>
      </w:r>
      <w:r w:rsidR="00847304" w:rsidRPr="0089263A">
        <w:rPr>
          <w:rFonts w:ascii="Times New Roman" w:hAnsi="Times New Roman"/>
          <w:lang w:eastAsia="zh-CN"/>
        </w:rPr>
        <w:t>isolation</w:t>
      </w:r>
    </w:p>
    <w:p w14:paraId="0A189E72" w14:textId="75D54345" w:rsidR="008E1DE1" w:rsidRDefault="001E2B88" w:rsidP="003D2569">
      <w:r w:rsidRPr="0089263A">
        <w:rPr>
          <w:lang w:eastAsia="zh-CN"/>
        </w:rPr>
        <w:t xml:space="preserve">For </w:t>
      </w:r>
      <w:r w:rsidR="00694EA4" w:rsidRPr="0089263A">
        <w:rPr>
          <w:lang w:eastAsia="zh-CN"/>
        </w:rPr>
        <w:t>antenna domain</w:t>
      </w:r>
      <w:r w:rsidR="00A90B96" w:rsidRPr="0089263A">
        <w:rPr>
          <w:lang w:eastAsia="zh-CN"/>
        </w:rPr>
        <w:t xml:space="preserve"> </w:t>
      </w:r>
      <w:r w:rsidR="00B47E61" w:rsidRPr="0089263A">
        <w:rPr>
          <w:lang w:eastAsia="zh-CN"/>
        </w:rPr>
        <w:t>SI</w:t>
      </w:r>
      <w:r w:rsidR="00C30C55" w:rsidRPr="0089263A">
        <w:rPr>
          <w:lang w:eastAsia="zh-CN"/>
        </w:rPr>
        <w:t xml:space="preserve"> </w:t>
      </w:r>
      <w:r w:rsidR="00BA388B" w:rsidRPr="0089263A">
        <w:rPr>
          <w:lang w:eastAsia="zh-CN"/>
        </w:rPr>
        <w:t>isolation</w:t>
      </w:r>
      <w:r w:rsidR="00FC12E7" w:rsidRPr="0089263A">
        <w:rPr>
          <w:lang w:eastAsia="zh-CN"/>
        </w:rPr>
        <w:t xml:space="preserve">, </w:t>
      </w:r>
      <w:r w:rsidR="007904B7" w:rsidRPr="0089263A">
        <w:rPr>
          <w:lang w:eastAsia="zh-CN"/>
        </w:rPr>
        <w:t xml:space="preserve">separate-Tx/Rx antenna pattern </w:t>
      </w:r>
      <w:r w:rsidR="007E05A1" w:rsidRPr="0089263A">
        <w:rPr>
          <w:lang w:eastAsia="zh-CN"/>
        </w:rPr>
        <w:t xml:space="preserve">as shown in </w:t>
      </w:r>
      <w:r w:rsidR="0002589D" w:rsidRPr="0089263A">
        <w:rPr>
          <w:lang w:eastAsia="zh-CN"/>
        </w:rPr>
        <w:fldChar w:fldCharType="begin"/>
      </w:r>
      <w:r w:rsidR="0002589D" w:rsidRPr="0089263A">
        <w:rPr>
          <w:lang w:eastAsia="zh-CN"/>
        </w:rPr>
        <w:instrText xml:space="preserve"> REF _Ref100236412 \h </w:instrText>
      </w:r>
      <w:r w:rsidR="0089263A">
        <w:rPr>
          <w:lang w:eastAsia="zh-CN"/>
        </w:rPr>
        <w:instrText xml:space="preserve"> \* MERGEFORMAT </w:instrText>
      </w:r>
      <w:r w:rsidR="0002589D" w:rsidRPr="0089263A">
        <w:rPr>
          <w:lang w:eastAsia="zh-CN"/>
        </w:rPr>
      </w:r>
      <w:r w:rsidR="0002589D" w:rsidRPr="0089263A">
        <w:rPr>
          <w:lang w:eastAsia="zh-CN"/>
        </w:rPr>
        <w:fldChar w:fldCharType="separate"/>
      </w:r>
      <w:r w:rsidR="001502A7" w:rsidRPr="0089263A">
        <w:t xml:space="preserve">Figure </w:t>
      </w:r>
      <w:r w:rsidR="0002589D" w:rsidRPr="0089263A">
        <w:rPr>
          <w:lang w:eastAsia="zh-CN"/>
        </w:rPr>
        <w:fldChar w:fldCharType="end"/>
      </w:r>
      <w:r w:rsidR="001502A7">
        <w:rPr>
          <w:lang w:eastAsia="zh-CN"/>
        </w:rPr>
        <w:t xml:space="preserve">8 </w:t>
      </w:r>
      <w:r w:rsidR="007904B7" w:rsidRPr="0089263A">
        <w:rPr>
          <w:lang w:eastAsia="zh-CN"/>
        </w:rPr>
        <w:t>can be considered.</w:t>
      </w:r>
    </w:p>
    <w:p w14:paraId="2AFEB33B" w14:textId="615B5B85" w:rsidR="00D52C5C" w:rsidRPr="0089263A" w:rsidRDefault="00CF35AA" w:rsidP="008E1DE1">
      <w:pPr>
        <w:jc w:val="center"/>
        <w:rPr>
          <w:lang w:eastAsia="zh-CN"/>
        </w:rPr>
      </w:pPr>
      <w:r>
        <w:object w:dxaOrig="14700" w:dyaOrig="13291" w14:anchorId="082EB20F">
          <v:shape id="_x0000_i1031" type="#_x0000_t75" style="width:150.05pt;height:136.3pt" o:ole="">
            <v:imagedata r:id="rId22" o:title=""/>
          </v:shape>
          <o:OLEObject Type="Embed" ProgID="Visio.Drawing.15" ShapeID="_x0000_i1031" DrawAspect="Content" ObjectID="_1721820506" r:id="rId23"/>
        </w:object>
      </w:r>
    </w:p>
    <w:p w14:paraId="6D834032" w14:textId="118296D2" w:rsidR="008E1DE1" w:rsidRPr="0089263A" w:rsidRDefault="008E1DE1" w:rsidP="008E1DE1">
      <w:pPr>
        <w:pStyle w:val="ad"/>
        <w:jc w:val="center"/>
        <w:rPr>
          <w:rFonts w:ascii="Times New Roman" w:hAnsi="Times New Roman"/>
          <w:b w:val="0"/>
          <w:lang w:eastAsia="zh-CN"/>
        </w:rPr>
      </w:pPr>
      <w:bookmarkStart w:id="15" w:name="_Ref100236412"/>
      <w:r w:rsidRPr="0089263A">
        <w:rPr>
          <w:rFonts w:ascii="Times New Roman" w:hAnsi="Times New Roman"/>
        </w:rPr>
        <w:t xml:space="preserve">Figure </w:t>
      </w:r>
      <w:bookmarkEnd w:id="15"/>
      <w:proofErr w:type="gramStart"/>
      <w:r w:rsidR="001502A7">
        <w:rPr>
          <w:rFonts w:ascii="Times New Roman" w:hAnsi="Times New Roman"/>
          <w:bCs/>
        </w:rPr>
        <w:t>8</w:t>
      </w:r>
      <w:r w:rsidR="0002589D" w:rsidRPr="0089263A">
        <w:rPr>
          <w:rFonts w:ascii="Times New Roman" w:hAnsi="Times New Roman"/>
        </w:rPr>
        <w:t xml:space="preserve">  </w:t>
      </w:r>
      <w:r w:rsidRPr="0089263A">
        <w:rPr>
          <w:rFonts w:ascii="Times New Roman" w:hAnsi="Times New Roman"/>
          <w:lang w:eastAsia="zh-CN"/>
        </w:rPr>
        <w:t>Separate</w:t>
      </w:r>
      <w:proofErr w:type="gramEnd"/>
      <w:r w:rsidRPr="0089263A">
        <w:rPr>
          <w:rFonts w:ascii="Times New Roman" w:hAnsi="Times New Roman"/>
          <w:lang w:eastAsia="zh-CN"/>
        </w:rPr>
        <w:t>-Tx/Rx antenna model.</w:t>
      </w:r>
    </w:p>
    <w:p w14:paraId="0FC1D311" w14:textId="743B6F2C" w:rsidR="008F4897" w:rsidRPr="0089263A" w:rsidRDefault="001B6C95" w:rsidP="00FF6D15">
      <w:pPr>
        <w:jc w:val="both"/>
        <w:rPr>
          <w:lang w:val="en-US" w:eastAsia="zh-CN"/>
        </w:rPr>
      </w:pPr>
      <w:r w:rsidRPr="0089263A">
        <w:rPr>
          <w:lang w:eastAsia="zh-CN"/>
        </w:rPr>
        <w:lastRenderedPageBreak/>
        <w:t xml:space="preserve">When </w:t>
      </w:r>
      <w:r w:rsidR="00B776D8" w:rsidRPr="0089263A">
        <w:rPr>
          <w:lang w:eastAsia="zh-CN"/>
        </w:rPr>
        <w:t xml:space="preserve">the Tx antenna and Rx antenna are spaced </w:t>
      </w:r>
      <w:r w:rsidR="005B78E3" w:rsidRPr="0089263A">
        <w:rPr>
          <w:lang w:eastAsia="zh-CN"/>
        </w:rPr>
        <w:t xml:space="preserve">in the vertical direction with a spacing of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a,V</m:t>
            </m:r>
          </m:sub>
        </m:sSub>
        <m:r>
          <m:rPr>
            <m:sty m:val="p"/>
          </m:rPr>
          <w:rPr>
            <w:rFonts w:ascii="Cambria Math" w:hAnsi="Cambria Math"/>
            <w:lang w:val="en-US" w:eastAsia="zh-CN"/>
          </w:rPr>
          <m:t>=30 cm</m:t>
        </m:r>
      </m:oMath>
      <w:r w:rsidR="005B78E3" w:rsidRPr="0089263A">
        <w:rPr>
          <w:lang w:val="en-US" w:eastAsia="zh-CN"/>
        </w:rPr>
        <w:t xml:space="preserve">, </w:t>
      </w:r>
      <w:r w:rsidR="00666D20" w:rsidRPr="0089263A">
        <w:rPr>
          <w:lang w:eastAsia="zh-CN"/>
        </w:rPr>
        <w:t xml:space="preserve">separate-Tx/Rx antenna </w:t>
      </w:r>
      <w:r w:rsidR="00933348" w:rsidRPr="0089263A">
        <w:rPr>
          <w:lang w:eastAsia="zh-CN"/>
        </w:rPr>
        <w:t xml:space="preserve">pattern </w:t>
      </w:r>
      <w:r w:rsidR="007B40C2" w:rsidRPr="0089263A">
        <w:rPr>
          <w:lang w:val="en-US" w:eastAsia="zh-CN"/>
        </w:rPr>
        <w:t xml:space="preserve">may </w:t>
      </w:r>
      <w:r w:rsidR="009A4667" w:rsidRPr="0089263A">
        <w:rPr>
          <w:lang w:val="en-US" w:eastAsia="zh-CN"/>
        </w:rPr>
        <w:t xml:space="preserve">provide </w:t>
      </w:r>
      <w:r w:rsidR="0038716E" w:rsidRPr="0089263A">
        <w:rPr>
          <w:lang w:val="en-US" w:eastAsia="zh-CN"/>
        </w:rPr>
        <w:t xml:space="preserve">45~55dB </w:t>
      </w:r>
      <w:r w:rsidR="00AE0372" w:rsidRPr="0089263A">
        <w:rPr>
          <w:lang w:val="en-US" w:eastAsia="zh-CN"/>
        </w:rPr>
        <w:t xml:space="preserve">interference </w:t>
      </w:r>
      <w:r w:rsidR="00DD4759" w:rsidRPr="0089263A">
        <w:rPr>
          <w:lang w:val="en-US" w:eastAsia="zh-CN"/>
        </w:rPr>
        <w:t>isolation</w:t>
      </w:r>
      <w:r w:rsidR="00933348" w:rsidRPr="0089263A">
        <w:rPr>
          <w:lang w:val="en-US" w:eastAsia="zh-CN"/>
        </w:rPr>
        <w:t xml:space="preserve"> in FR1</w:t>
      </w:r>
      <w:r w:rsidR="00795769" w:rsidRPr="0089263A">
        <w:rPr>
          <w:lang w:val="en-US" w:eastAsia="zh-CN"/>
        </w:rPr>
        <w:t xml:space="preserve"> according to </w:t>
      </w:r>
      <w:r w:rsidR="003E5B24" w:rsidRPr="0089263A">
        <w:rPr>
          <w:lang w:val="en-US" w:eastAsia="zh-CN"/>
        </w:rPr>
        <w:t>s</w:t>
      </w:r>
      <w:r w:rsidR="00483191" w:rsidRPr="0089263A">
        <w:rPr>
          <w:lang w:val="en-US" w:eastAsia="zh-CN"/>
        </w:rPr>
        <w:t>tate</w:t>
      </w:r>
      <w:r w:rsidR="00795769" w:rsidRPr="0089263A">
        <w:rPr>
          <w:lang w:val="en-US" w:eastAsia="zh-CN"/>
        </w:rPr>
        <w:t>-of-art</w:t>
      </w:r>
      <w:r w:rsidR="00DD4759" w:rsidRPr="0089263A">
        <w:rPr>
          <w:lang w:val="en-US" w:eastAsia="zh-CN"/>
        </w:rPr>
        <w:t>.</w:t>
      </w:r>
    </w:p>
    <w:p w14:paraId="343C29C5" w14:textId="1694D996" w:rsidR="00AF458B" w:rsidRPr="0089263A" w:rsidRDefault="00DF6CD5" w:rsidP="00FF6D15">
      <w:pPr>
        <w:jc w:val="both"/>
        <w:rPr>
          <w:lang w:eastAsia="zh-CN"/>
        </w:rPr>
      </w:pPr>
      <w:r w:rsidRPr="0089263A">
        <w:rPr>
          <w:lang w:eastAsia="zh-CN"/>
        </w:rPr>
        <w:t xml:space="preserve">Furthermore, </w:t>
      </w:r>
      <w:r w:rsidR="00FD7A77" w:rsidRPr="0089263A">
        <w:rPr>
          <w:lang w:eastAsia="zh-CN"/>
        </w:rPr>
        <w:t xml:space="preserve">the antenna </w:t>
      </w:r>
      <w:r w:rsidR="00FD7A77" w:rsidRPr="0089263A">
        <w:rPr>
          <w:lang w:val="en-US" w:eastAsia="zh-CN"/>
        </w:rPr>
        <w:t>isolation</w:t>
      </w:r>
      <w:r w:rsidR="00C843C6" w:rsidRPr="0089263A">
        <w:rPr>
          <w:lang w:val="en-US" w:eastAsia="zh-CN"/>
        </w:rPr>
        <w:t xml:space="preserve"> may be further enhanced </w:t>
      </w:r>
      <w:r w:rsidR="00091A23" w:rsidRPr="0089263A">
        <w:rPr>
          <w:lang w:val="en-US" w:eastAsia="zh-CN"/>
        </w:rPr>
        <w:t xml:space="preserve">by placing </w:t>
      </w:r>
      <w:r w:rsidR="004254BC" w:rsidRPr="0089263A">
        <w:rPr>
          <w:lang w:eastAsia="zh-CN"/>
        </w:rPr>
        <w:t xml:space="preserve">Bed of Nails (BON), </w:t>
      </w:r>
      <w:r w:rsidR="009A5F1D" w:rsidRPr="0089263A">
        <w:rPr>
          <w:lang w:eastAsia="zh-CN"/>
        </w:rPr>
        <w:t xml:space="preserve">Metallic Fence, etc., between the </w:t>
      </w:r>
      <w:r w:rsidR="000E3C70" w:rsidRPr="0089263A">
        <w:rPr>
          <w:lang w:eastAsia="zh-CN"/>
        </w:rPr>
        <w:t xml:space="preserve">Tx antenna and </w:t>
      </w:r>
      <w:r w:rsidR="009A6FEA" w:rsidRPr="0089263A">
        <w:rPr>
          <w:lang w:eastAsia="zh-CN"/>
        </w:rPr>
        <w:t xml:space="preserve">the </w:t>
      </w:r>
      <w:r w:rsidR="000E3C70" w:rsidRPr="0089263A">
        <w:rPr>
          <w:lang w:eastAsia="zh-CN"/>
        </w:rPr>
        <w:t>Rx antenna</w:t>
      </w:r>
      <w:r w:rsidR="009A6FEA" w:rsidRPr="0089263A">
        <w:rPr>
          <w:lang w:eastAsia="zh-CN"/>
        </w:rPr>
        <w:t xml:space="preserve">, as shown in </w:t>
      </w:r>
      <w:r w:rsidR="0002589D" w:rsidRPr="0089263A">
        <w:rPr>
          <w:lang w:eastAsia="zh-CN"/>
        </w:rPr>
        <w:fldChar w:fldCharType="begin"/>
      </w:r>
      <w:r w:rsidR="0002589D" w:rsidRPr="0089263A">
        <w:rPr>
          <w:lang w:eastAsia="zh-CN"/>
        </w:rPr>
        <w:instrText xml:space="preserve"> REF _Ref101691246 \h </w:instrText>
      </w:r>
      <w:r w:rsidR="0089263A">
        <w:rPr>
          <w:lang w:eastAsia="zh-CN"/>
        </w:rPr>
        <w:instrText xml:space="preserve"> \* MERGEFORMAT </w:instrText>
      </w:r>
      <w:r w:rsidR="0002589D" w:rsidRPr="0089263A">
        <w:rPr>
          <w:lang w:eastAsia="zh-CN"/>
        </w:rPr>
      </w:r>
      <w:r w:rsidR="0002589D" w:rsidRPr="0089263A">
        <w:rPr>
          <w:lang w:eastAsia="zh-CN"/>
        </w:rPr>
        <w:fldChar w:fldCharType="separate"/>
      </w:r>
      <w:r w:rsidR="0002589D" w:rsidRPr="0089263A">
        <w:t xml:space="preserve">Figure </w:t>
      </w:r>
      <w:r w:rsidR="00B2167C">
        <w:rPr>
          <w:noProof/>
        </w:rPr>
        <w:t>9</w:t>
      </w:r>
      <w:r w:rsidR="0002589D" w:rsidRPr="0089263A">
        <w:rPr>
          <w:lang w:eastAsia="zh-CN"/>
        </w:rPr>
        <w:fldChar w:fldCharType="end"/>
      </w:r>
      <w:r w:rsidR="00385CEE" w:rsidRPr="0089263A">
        <w:rPr>
          <w:lang w:eastAsia="zh-CN"/>
        </w:rPr>
        <w:t xml:space="preserve">, which may provide additional 10~20 dB </w:t>
      </w:r>
      <w:r w:rsidR="00446018" w:rsidRPr="0089263A">
        <w:rPr>
          <w:lang w:val="en-US" w:eastAsia="zh-CN"/>
        </w:rPr>
        <w:t xml:space="preserve">interference isolation according to state-of-art </w:t>
      </w:r>
      <w:r w:rsidR="00446018" w:rsidRPr="0089263A">
        <w:rPr>
          <w:lang w:val="en-US" w:eastAsia="zh-CN"/>
        </w:rPr>
        <w:fldChar w:fldCharType="begin"/>
      </w:r>
      <w:r w:rsidR="00446018" w:rsidRPr="0089263A">
        <w:rPr>
          <w:lang w:val="en-US" w:eastAsia="zh-CN"/>
        </w:rPr>
        <w:instrText xml:space="preserve"> REF _Ref101691225 \n \h </w:instrText>
      </w:r>
      <w:r w:rsidR="0089263A">
        <w:rPr>
          <w:lang w:val="en-US" w:eastAsia="zh-CN"/>
        </w:rPr>
        <w:instrText xml:space="preserve"> \* MERGEFORMAT </w:instrText>
      </w:r>
      <w:r w:rsidR="00446018" w:rsidRPr="0089263A">
        <w:rPr>
          <w:lang w:val="en-US" w:eastAsia="zh-CN"/>
        </w:rPr>
      </w:r>
      <w:r w:rsidR="00446018" w:rsidRPr="0089263A">
        <w:rPr>
          <w:lang w:val="en-US" w:eastAsia="zh-CN"/>
        </w:rPr>
        <w:fldChar w:fldCharType="separate"/>
      </w:r>
      <w:r w:rsidR="00446018" w:rsidRPr="0089263A">
        <w:rPr>
          <w:lang w:val="en-US" w:eastAsia="zh-CN"/>
        </w:rPr>
        <w:t>[</w:t>
      </w:r>
      <w:r w:rsidR="00E50B10">
        <w:rPr>
          <w:lang w:val="en-US" w:eastAsia="zh-CN"/>
        </w:rPr>
        <w:t>3</w:t>
      </w:r>
      <w:r w:rsidR="00446018" w:rsidRPr="0089263A">
        <w:rPr>
          <w:lang w:val="en-US" w:eastAsia="zh-CN"/>
        </w:rPr>
        <w:t>]</w:t>
      </w:r>
      <w:r w:rsidR="00446018" w:rsidRPr="0089263A">
        <w:rPr>
          <w:lang w:val="en-US" w:eastAsia="zh-CN"/>
        </w:rPr>
        <w:fldChar w:fldCharType="end"/>
      </w:r>
      <w:r w:rsidR="000E3C70" w:rsidRPr="0089263A">
        <w:rPr>
          <w:lang w:val="en-US" w:eastAsia="zh-CN"/>
        </w:rPr>
        <w:t>.</w:t>
      </w:r>
    </w:p>
    <w:p w14:paraId="07C218EB" w14:textId="2F6E2947" w:rsidR="00166CD4" w:rsidRPr="0089263A" w:rsidRDefault="00C76753" w:rsidP="00C76753">
      <w:pPr>
        <w:jc w:val="center"/>
      </w:pPr>
      <w:r w:rsidRPr="0089263A">
        <w:object w:dxaOrig="9166" w:dyaOrig="2641" w14:anchorId="05ECBCD5">
          <v:shape id="_x0000_i1032" type="#_x0000_t75" style="width:294.65pt;height:84.7pt" o:ole="">
            <v:imagedata r:id="rId24" o:title=""/>
          </v:shape>
          <o:OLEObject Type="Embed" ProgID="Visio.Drawing.15" ShapeID="_x0000_i1032" DrawAspect="Content" ObjectID="_1721820507" r:id="rId25"/>
        </w:object>
      </w:r>
      <w:r w:rsidR="00965614" w:rsidRPr="0089263A">
        <w:t xml:space="preserve">   </w:t>
      </w:r>
      <w:r w:rsidR="00965614" w:rsidRPr="0089263A">
        <w:object w:dxaOrig="4575" w:dyaOrig="2895" w14:anchorId="16AB0161">
          <v:shape id="_x0000_i1033" type="#_x0000_t75" style="width:134.45pt;height:85.55pt;mso-position-vertical:absolute" o:ole="">
            <v:imagedata r:id="rId26" o:title=""/>
          </v:shape>
          <o:OLEObject Type="Embed" ProgID="Visio.Drawing.15" ShapeID="_x0000_i1033" DrawAspect="Content" ObjectID="_1721820508" r:id="rId27"/>
        </w:object>
      </w:r>
    </w:p>
    <w:p w14:paraId="29A481BC" w14:textId="465D0B1B" w:rsidR="00C76753" w:rsidRPr="0089263A" w:rsidRDefault="00C76753" w:rsidP="00C76753">
      <w:pPr>
        <w:jc w:val="center"/>
        <w:rPr>
          <w:lang w:eastAsia="zh-CN"/>
        </w:rPr>
      </w:pPr>
      <w:r w:rsidRPr="0089263A">
        <w:rPr>
          <w:lang w:eastAsia="zh-CN"/>
        </w:rPr>
        <w:t xml:space="preserve">(a) </w:t>
      </w:r>
      <w:r w:rsidR="001E6015" w:rsidRPr="0089263A">
        <w:rPr>
          <w:lang w:eastAsia="zh-CN"/>
        </w:rPr>
        <w:t>Bed of Nails (BON)</w:t>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r>
      <w:r w:rsidR="00965614" w:rsidRPr="0089263A">
        <w:rPr>
          <w:lang w:eastAsia="zh-CN"/>
        </w:rPr>
        <w:tab/>
        <w:t>(b) Metallic Fence</w:t>
      </w:r>
    </w:p>
    <w:p w14:paraId="7A7FD822" w14:textId="7F0AB997" w:rsidR="00350F8A" w:rsidRPr="0089263A" w:rsidRDefault="00350F8A" w:rsidP="00350F8A">
      <w:pPr>
        <w:pStyle w:val="ad"/>
        <w:jc w:val="center"/>
        <w:rPr>
          <w:rFonts w:ascii="Times New Roman" w:hAnsi="Times New Roman"/>
          <w:lang w:eastAsia="zh-CN"/>
        </w:rPr>
      </w:pPr>
      <w:bookmarkStart w:id="16" w:name="_Ref101691246"/>
      <w:r w:rsidRPr="0089263A">
        <w:rPr>
          <w:rFonts w:ascii="Times New Roman" w:hAnsi="Times New Roman"/>
        </w:rPr>
        <w:t xml:space="preserve">Figure </w:t>
      </w:r>
      <w:bookmarkEnd w:id="16"/>
      <w:proofErr w:type="gramStart"/>
      <w:r w:rsidR="00F85257">
        <w:rPr>
          <w:rFonts w:ascii="Times New Roman" w:hAnsi="Times New Roman"/>
          <w:bCs/>
        </w:rPr>
        <w:t>9</w:t>
      </w:r>
      <w:r w:rsidR="00F85257" w:rsidRPr="0089263A">
        <w:rPr>
          <w:rFonts w:ascii="Times New Roman" w:hAnsi="Times New Roman"/>
        </w:rPr>
        <w:t xml:space="preserve">  </w:t>
      </w:r>
      <w:r w:rsidR="00044B56" w:rsidRPr="0089263A">
        <w:rPr>
          <w:rFonts w:ascii="Times New Roman" w:hAnsi="Times New Roman"/>
          <w:lang w:eastAsia="zh-CN"/>
        </w:rPr>
        <w:t>Further</w:t>
      </w:r>
      <w:proofErr w:type="gramEnd"/>
      <w:r w:rsidR="00044B56" w:rsidRPr="0089263A">
        <w:rPr>
          <w:rFonts w:ascii="Times New Roman" w:hAnsi="Times New Roman"/>
          <w:lang w:eastAsia="zh-CN"/>
        </w:rPr>
        <w:t xml:space="preserve"> enhancement on </w:t>
      </w:r>
      <w:r w:rsidR="00894AFB" w:rsidRPr="0089263A">
        <w:rPr>
          <w:rFonts w:ascii="Times New Roman" w:hAnsi="Times New Roman"/>
          <w:lang w:eastAsia="zh-CN"/>
        </w:rPr>
        <w:t>separate-Tx/Rx antenna</w:t>
      </w:r>
      <w:r w:rsidR="00A93200" w:rsidRPr="0089263A">
        <w:rPr>
          <w:rFonts w:ascii="Times New Roman" w:hAnsi="Times New Roman"/>
          <w:lang w:eastAsia="zh-CN"/>
        </w:rPr>
        <w:t xml:space="preserve"> </w:t>
      </w:r>
      <w:r w:rsidR="00A93200" w:rsidRPr="0089263A">
        <w:rPr>
          <w:rFonts w:ascii="Times New Roman" w:hAnsi="Times New Roman"/>
          <w:lang w:eastAsia="zh-CN"/>
        </w:rPr>
        <w:fldChar w:fldCharType="begin"/>
      </w:r>
      <w:r w:rsidR="00A93200" w:rsidRPr="0089263A">
        <w:rPr>
          <w:rFonts w:ascii="Times New Roman" w:hAnsi="Times New Roman"/>
          <w:lang w:eastAsia="zh-CN"/>
        </w:rPr>
        <w:instrText xml:space="preserve"> REF _Ref101691225 \n \h </w:instrText>
      </w:r>
      <w:r w:rsidR="0089263A">
        <w:rPr>
          <w:rFonts w:ascii="Times New Roman" w:hAnsi="Times New Roman"/>
          <w:lang w:eastAsia="zh-CN"/>
        </w:rPr>
        <w:instrText xml:space="preserve"> \* MERGEFORMAT </w:instrText>
      </w:r>
      <w:r w:rsidR="00A93200" w:rsidRPr="0089263A">
        <w:rPr>
          <w:rFonts w:ascii="Times New Roman" w:hAnsi="Times New Roman"/>
          <w:lang w:eastAsia="zh-CN"/>
        </w:rPr>
      </w:r>
      <w:r w:rsidR="00A93200" w:rsidRPr="0089263A">
        <w:rPr>
          <w:rFonts w:ascii="Times New Roman" w:hAnsi="Times New Roman"/>
          <w:lang w:eastAsia="zh-CN"/>
        </w:rPr>
        <w:fldChar w:fldCharType="separate"/>
      </w:r>
      <w:r w:rsidR="00A93200" w:rsidRPr="0089263A">
        <w:rPr>
          <w:rFonts w:ascii="Times New Roman" w:hAnsi="Times New Roman"/>
          <w:lang w:eastAsia="zh-CN"/>
        </w:rPr>
        <w:t>[</w:t>
      </w:r>
      <w:r w:rsidR="00E50B10">
        <w:rPr>
          <w:rFonts w:ascii="Times New Roman" w:hAnsi="Times New Roman"/>
          <w:lang w:eastAsia="zh-CN"/>
        </w:rPr>
        <w:t>4</w:t>
      </w:r>
      <w:r w:rsidR="00A93200" w:rsidRPr="0089263A">
        <w:rPr>
          <w:rFonts w:ascii="Times New Roman" w:hAnsi="Times New Roman"/>
          <w:lang w:eastAsia="zh-CN"/>
        </w:rPr>
        <w:t>]</w:t>
      </w:r>
      <w:r w:rsidR="00A93200" w:rsidRPr="0089263A">
        <w:rPr>
          <w:rFonts w:ascii="Times New Roman" w:hAnsi="Times New Roman"/>
          <w:lang w:eastAsia="zh-CN"/>
        </w:rPr>
        <w:fldChar w:fldCharType="end"/>
      </w:r>
      <w:r w:rsidRPr="0089263A">
        <w:rPr>
          <w:rFonts w:ascii="Times New Roman" w:hAnsi="Times New Roman"/>
          <w:lang w:eastAsia="zh-CN"/>
        </w:rPr>
        <w:t>.</w:t>
      </w:r>
    </w:p>
    <w:p w14:paraId="7E3EF983" w14:textId="454A07DE" w:rsidR="00B05FB3" w:rsidRPr="0089263A" w:rsidRDefault="006441E1" w:rsidP="00B05FB3">
      <w:pPr>
        <w:pStyle w:val="30"/>
        <w:rPr>
          <w:rFonts w:ascii="Times New Roman" w:hAnsi="Times New Roman"/>
          <w:lang w:eastAsia="zh-CN"/>
        </w:rPr>
      </w:pPr>
      <w:bookmarkStart w:id="17" w:name="_Ref101710845"/>
      <w:r w:rsidRPr="0089263A">
        <w:rPr>
          <w:rFonts w:ascii="Times New Roman" w:hAnsi="Times New Roman"/>
          <w:lang w:eastAsia="zh-CN"/>
        </w:rPr>
        <w:t>RF domain</w:t>
      </w:r>
      <w:r w:rsidR="00B05FB3" w:rsidRPr="0089263A">
        <w:rPr>
          <w:rFonts w:ascii="Times New Roman" w:hAnsi="Times New Roman"/>
          <w:lang w:eastAsia="zh-CN"/>
        </w:rPr>
        <w:t xml:space="preserve"> </w:t>
      </w:r>
      <w:r w:rsidR="000474A0" w:rsidRPr="0089263A">
        <w:rPr>
          <w:rFonts w:ascii="Times New Roman" w:hAnsi="Times New Roman"/>
          <w:lang w:eastAsia="zh-CN"/>
        </w:rPr>
        <w:t>isolation</w:t>
      </w:r>
      <w:bookmarkEnd w:id="17"/>
    </w:p>
    <w:p w14:paraId="48D82602" w14:textId="52F12727" w:rsidR="009970B5" w:rsidRPr="0089263A" w:rsidRDefault="008221F2" w:rsidP="00E244B5">
      <w:pPr>
        <w:rPr>
          <w:lang w:val="en-US" w:eastAsia="zh-CN"/>
        </w:rPr>
      </w:pPr>
      <w:r w:rsidRPr="0089263A">
        <w:rPr>
          <w:lang w:val="en-US" w:eastAsia="zh-CN"/>
        </w:rPr>
        <w:t>To avoid low-noise amplifier (LNA) and/or analog-to-digital converter (ADC) saturation</w:t>
      </w:r>
      <w:r w:rsidR="00F7198B" w:rsidRPr="0089263A">
        <w:rPr>
          <w:lang w:val="en-US" w:eastAsia="zh-CN"/>
        </w:rPr>
        <w:t xml:space="preserve">, </w:t>
      </w:r>
      <w:r w:rsidR="009970B5" w:rsidRPr="0089263A">
        <w:rPr>
          <w:lang w:val="en-US" w:eastAsia="zh-CN"/>
        </w:rPr>
        <w:t xml:space="preserve">RF domain isolation </w:t>
      </w:r>
      <w:r w:rsidR="00AC52E2" w:rsidRPr="0089263A">
        <w:rPr>
          <w:lang w:val="en-US" w:eastAsia="zh-CN"/>
        </w:rPr>
        <w:t>methods can be considered with the following approaches</w:t>
      </w:r>
      <w:r w:rsidR="00E244B5" w:rsidRPr="0089263A">
        <w:rPr>
          <w:lang w:val="en-US" w:eastAsia="zh-CN"/>
        </w:rPr>
        <w:t>:</w:t>
      </w:r>
    </w:p>
    <w:p w14:paraId="01807E9C" w14:textId="4AEBEFB1" w:rsidR="00F27163" w:rsidRPr="0089263A" w:rsidRDefault="00916685" w:rsidP="005602AE">
      <w:pPr>
        <w:pStyle w:val="aff"/>
        <w:numPr>
          <w:ilvl w:val="0"/>
          <w:numId w:val="26"/>
        </w:numPr>
        <w:ind w:leftChars="0"/>
        <w:rPr>
          <w:rFonts w:ascii="Times New Roman" w:hAnsi="Times New Roman"/>
          <w:lang w:eastAsia="zh-CN"/>
        </w:rPr>
      </w:pPr>
      <w:r w:rsidRPr="0089263A">
        <w:rPr>
          <w:rFonts w:ascii="Times New Roman" w:hAnsi="Times New Roman"/>
          <w:b/>
          <w:bCs/>
          <w:lang w:eastAsia="zh-CN"/>
        </w:rPr>
        <w:t>Approach 1</w:t>
      </w:r>
      <w:r w:rsidR="00F27163" w:rsidRPr="0089263A">
        <w:rPr>
          <w:rFonts w:ascii="Times New Roman" w:hAnsi="Times New Roman"/>
          <w:b/>
          <w:bCs/>
          <w:lang w:eastAsia="zh-CN"/>
        </w:rPr>
        <w:t xml:space="preserve">: </w:t>
      </w:r>
      <w:r w:rsidR="00826F5F" w:rsidRPr="0089263A">
        <w:rPr>
          <w:rFonts w:ascii="Times New Roman" w:hAnsi="Times New Roman"/>
          <w:b/>
          <w:bCs/>
          <w:lang w:eastAsia="zh-CN"/>
        </w:rPr>
        <w:t>I</w:t>
      </w:r>
      <w:r w:rsidR="001A4CA9" w:rsidRPr="0089263A">
        <w:rPr>
          <w:rFonts w:ascii="Times New Roman" w:hAnsi="Times New Roman"/>
          <w:b/>
          <w:bCs/>
          <w:lang w:eastAsia="zh-CN"/>
        </w:rPr>
        <w:t xml:space="preserve">nsert </w:t>
      </w:r>
      <w:r w:rsidR="003D5DAA" w:rsidRPr="0089263A">
        <w:rPr>
          <w:rFonts w:ascii="Times New Roman" w:hAnsi="Times New Roman"/>
          <w:b/>
          <w:bCs/>
          <w:lang w:eastAsia="zh-CN"/>
        </w:rPr>
        <w:t xml:space="preserve">frequency fixed or frequency </w:t>
      </w:r>
      <w:proofErr w:type="spellStart"/>
      <w:r w:rsidR="00E1398C" w:rsidRPr="0089263A">
        <w:rPr>
          <w:rFonts w:ascii="Times New Roman" w:hAnsi="Times New Roman"/>
          <w:b/>
          <w:bCs/>
          <w:lang w:eastAsia="zh-CN"/>
        </w:rPr>
        <w:t>tunable</w:t>
      </w:r>
      <w:proofErr w:type="spellEnd"/>
      <w:r w:rsidR="00E1398C" w:rsidRPr="0089263A">
        <w:rPr>
          <w:rFonts w:ascii="Times New Roman" w:hAnsi="Times New Roman"/>
          <w:b/>
          <w:bCs/>
          <w:lang w:eastAsia="zh-CN"/>
        </w:rPr>
        <w:t xml:space="preserve"> </w:t>
      </w:r>
      <w:r w:rsidR="003D5DAA" w:rsidRPr="0089263A">
        <w:rPr>
          <w:rFonts w:ascii="Times New Roman" w:hAnsi="Times New Roman"/>
          <w:b/>
          <w:bCs/>
          <w:lang w:eastAsia="zh-CN"/>
        </w:rPr>
        <w:t xml:space="preserve">subband </w:t>
      </w:r>
      <w:proofErr w:type="spellStart"/>
      <w:r w:rsidR="003D5DAA" w:rsidRPr="0089263A">
        <w:rPr>
          <w:rFonts w:ascii="Times New Roman" w:hAnsi="Times New Roman"/>
          <w:b/>
          <w:bCs/>
          <w:lang w:eastAsia="zh-CN"/>
        </w:rPr>
        <w:t>analog</w:t>
      </w:r>
      <w:proofErr w:type="spellEnd"/>
      <w:r w:rsidR="003D5DAA" w:rsidRPr="0089263A">
        <w:rPr>
          <w:rFonts w:ascii="Times New Roman" w:hAnsi="Times New Roman"/>
          <w:b/>
          <w:bCs/>
          <w:lang w:eastAsia="zh-CN"/>
        </w:rPr>
        <w:t xml:space="preserve"> filters </w:t>
      </w:r>
      <w:r w:rsidR="009F39B4" w:rsidRPr="0089263A">
        <w:rPr>
          <w:rFonts w:ascii="Times New Roman" w:hAnsi="Times New Roman"/>
          <w:b/>
          <w:bCs/>
          <w:lang w:eastAsia="zh-CN"/>
        </w:rPr>
        <w:t xml:space="preserve">after PA and </w:t>
      </w:r>
      <w:r w:rsidR="003D5DAA" w:rsidRPr="0089263A">
        <w:rPr>
          <w:rFonts w:ascii="Times New Roman" w:hAnsi="Times New Roman"/>
          <w:b/>
          <w:bCs/>
          <w:lang w:eastAsia="zh-CN"/>
        </w:rPr>
        <w:t>before LNA</w:t>
      </w:r>
    </w:p>
    <w:p w14:paraId="568CEB42" w14:textId="7633AC91" w:rsidR="00254B44" w:rsidRPr="0089263A" w:rsidRDefault="00B73659" w:rsidP="00FF6D15">
      <w:pPr>
        <w:jc w:val="both"/>
        <w:rPr>
          <w:lang w:val="en-US" w:eastAsia="zh-CN"/>
        </w:rPr>
      </w:pPr>
      <w:r w:rsidRPr="0089263A">
        <w:rPr>
          <w:lang w:eastAsia="zh-CN"/>
        </w:rPr>
        <w:t xml:space="preserve">As shown in </w:t>
      </w:r>
      <w:r w:rsidR="00F85257" w:rsidRPr="0089263A">
        <w:rPr>
          <w:lang w:val="en-US" w:eastAsia="zh-CN"/>
        </w:rPr>
        <w:fldChar w:fldCharType="begin"/>
      </w:r>
      <w:r w:rsidR="00F85257" w:rsidRPr="0089263A">
        <w:rPr>
          <w:lang w:val="en-US" w:eastAsia="zh-CN"/>
        </w:rPr>
        <w:instrText xml:space="preserve"> REF _Ref101694708 \h </w:instrText>
      </w:r>
      <w:r w:rsidR="00F85257">
        <w:rPr>
          <w:lang w:val="en-US" w:eastAsia="zh-CN"/>
        </w:rPr>
        <w:instrText xml:space="preserve"> \* MERGEFORMAT </w:instrText>
      </w:r>
      <w:r w:rsidR="00F85257" w:rsidRPr="0089263A">
        <w:rPr>
          <w:lang w:val="en-US" w:eastAsia="zh-CN"/>
        </w:rPr>
      </w:r>
      <w:r w:rsidR="00F85257" w:rsidRPr="0089263A">
        <w:rPr>
          <w:lang w:val="en-US" w:eastAsia="zh-CN"/>
        </w:rPr>
        <w:fldChar w:fldCharType="separate"/>
      </w:r>
      <w:r w:rsidR="00F85257" w:rsidRPr="0089263A">
        <w:t xml:space="preserve">Figure </w:t>
      </w:r>
      <w:r w:rsidR="00F85257">
        <w:rPr>
          <w:noProof/>
        </w:rPr>
        <w:t>10</w:t>
      </w:r>
      <w:r w:rsidR="00F85257" w:rsidRPr="0089263A">
        <w:rPr>
          <w:lang w:val="en-US" w:eastAsia="zh-CN"/>
        </w:rPr>
        <w:fldChar w:fldCharType="end"/>
      </w:r>
      <w:r w:rsidR="00F85257" w:rsidRPr="0089263A">
        <w:rPr>
          <w:lang w:val="en-US" w:eastAsia="zh-CN"/>
        </w:rPr>
        <w:t xml:space="preserve"> </w:t>
      </w:r>
      <w:r w:rsidR="00EC6FEF" w:rsidRPr="0089263A">
        <w:rPr>
          <w:lang w:val="en-US" w:eastAsia="zh-CN"/>
        </w:rPr>
        <w:t xml:space="preserve">(a), </w:t>
      </w:r>
      <w:r w:rsidR="00EC6FEF" w:rsidRPr="0089263A">
        <w:rPr>
          <w:lang w:eastAsia="zh-CN"/>
        </w:rPr>
        <w:t xml:space="preserve">to mitigate the inter-subband self-interference in case of </w:t>
      </w:r>
      <w:r w:rsidR="00404926">
        <w:rPr>
          <w:lang w:eastAsia="zh-CN"/>
        </w:rPr>
        <w:t>SBFD Subband</w:t>
      </w:r>
      <w:r w:rsidR="00EC6FEF" w:rsidRPr="0089263A">
        <w:rPr>
          <w:lang w:eastAsia="zh-CN"/>
        </w:rPr>
        <w:t xml:space="preserve"> configuration#1 </w:t>
      </w:r>
      <w:r w:rsidR="00D4005A">
        <w:rPr>
          <w:lang w:eastAsia="zh-CN"/>
        </w:rPr>
        <w:t>with DUD pattern</w:t>
      </w:r>
      <w:r w:rsidR="00EC6FEF" w:rsidRPr="0089263A">
        <w:rPr>
          <w:lang w:eastAsia="zh-CN"/>
        </w:rPr>
        <w:t xml:space="preserve">, a </w:t>
      </w:r>
      <w:r w:rsidR="00EC6FEF" w:rsidRPr="0089263A">
        <w:rPr>
          <w:lang w:val="en-US" w:eastAsia="zh-CN"/>
        </w:rPr>
        <w:t xml:space="preserve">frequency fixed or frequency tunable </w:t>
      </w:r>
      <w:r w:rsidR="00EC6FEF" w:rsidRPr="0089263A">
        <w:rPr>
          <w:lang w:eastAsia="zh-CN"/>
        </w:rPr>
        <w:t xml:space="preserve">band-reject </w:t>
      </w:r>
      <w:r w:rsidR="00EC6FEF" w:rsidRPr="0089263A">
        <w:rPr>
          <w:lang w:val="en-US" w:eastAsia="zh-CN"/>
        </w:rPr>
        <w:t xml:space="preserve">subband analog filter </w:t>
      </w:r>
      <w:r w:rsidR="00EC6FEF" w:rsidRPr="0089263A">
        <w:rPr>
          <w:lang w:eastAsia="zh-CN"/>
        </w:rPr>
        <w:t xml:space="preserve">is inserted between PA and Tx antenna, and a </w:t>
      </w:r>
      <w:r w:rsidR="00EC6FEF" w:rsidRPr="0089263A">
        <w:rPr>
          <w:lang w:val="en-US" w:eastAsia="zh-CN"/>
        </w:rPr>
        <w:t xml:space="preserve">frequency fixed or frequency tunable </w:t>
      </w:r>
      <w:r w:rsidR="00EC6FEF" w:rsidRPr="0089263A">
        <w:rPr>
          <w:lang w:eastAsia="zh-CN"/>
        </w:rPr>
        <w:t xml:space="preserve">band-pass </w:t>
      </w:r>
      <w:r w:rsidR="00EC6FEF" w:rsidRPr="0089263A">
        <w:rPr>
          <w:lang w:val="en-US" w:eastAsia="zh-CN"/>
        </w:rPr>
        <w:t xml:space="preserve">subband analog filter </w:t>
      </w:r>
      <w:r w:rsidR="00EC6FEF" w:rsidRPr="0089263A">
        <w:rPr>
          <w:lang w:eastAsia="zh-CN"/>
        </w:rPr>
        <w:t xml:space="preserve">is inserted between Rx antenna and LNA. </w:t>
      </w:r>
      <w:r w:rsidR="00D964B1" w:rsidRPr="0089263A">
        <w:rPr>
          <w:lang w:eastAsia="zh-CN"/>
        </w:rPr>
        <w:t xml:space="preserve">Approach 1 may provide ~30dB </w:t>
      </w:r>
      <w:r w:rsidR="00790FA5" w:rsidRPr="0089263A">
        <w:rPr>
          <w:lang w:val="en-US" w:eastAsia="zh-CN"/>
        </w:rPr>
        <w:t xml:space="preserve">interference isolation </w:t>
      </w:r>
      <w:r w:rsidR="00016CFB" w:rsidRPr="0089263A">
        <w:rPr>
          <w:lang w:val="en-US" w:eastAsia="zh-CN"/>
        </w:rPr>
        <w:t>according to state-of-art.</w:t>
      </w:r>
    </w:p>
    <w:p w14:paraId="640DE431" w14:textId="77777777" w:rsidR="000B42C3" w:rsidRPr="0089263A" w:rsidRDefault="00647582" w:rsidP="005602AE">
      <w:pPr>
        <w:pStyle w:val="aff"/>
        <w:numPr>
          <w:ilvl w:val="1"/>
          <w:numId w:val="26"/>
        </w:numPr>
        <w:ind w:leftChars="0"/>
        <w:rPr>
          <w:rFonts w:ascii="Times New Roman" w:hAnsi="Times New Roman"/>
          <w:lang w:eastAsia="zh-CN"/>
        </w:rPr>
      </w:pPr>
      <w:r w:rsidRPr="0089263A">
        <w:rPr>
          <w:rFonts w:ascii="Times New Roman" w:eastAsiaTheme="minorEastAsia" w:hAnsi="Times New Roman"/>
          <w:b/>
          <w:bCs/>
          <w:lang w:eastAsia="zh-CN"/>
        </w:rPr>
        <w:t>Pros</w:t>
      </w:r>
      <w:r w:rsidRPr="0089263A">
        <w:rPr>
          <w:rFonts w:ascii="Times New Roman" w:hAnsi="Times New Roman"/>
          <w:lang w:eastAsia="zh-CN"/>
        </w:rPr>
        <w:t xml:space="preserve">: </w:t>
      </w:r>
    </w:p>
    <w:p w14:paraId="1C951379" w14:textId="377022B9" w:rsidR="00402FD8" w:rsidRPr="0089263A" w:rsidRDefault="0063258E" w:rsidP="00BF127B">
      <w:pPr>
        <w:pStyle w:val="aff"/>
        <w:numPr>
          <w:ilvl w:val="2"/>
          <w:numId w:val="33"/>
        </w:numPr>
        <w:ind w:leftChars="0"/>
        <w:jc w:val="both"/>
        <w:rPr>
          <w:rFonts w:ascii="Times New Roman" w:hAnsi="Times New Roman"/>
          <w:lang w:eastAsia="zh-CN"/>
        </w:rPr>
      </w:pPr>
      <w:r w:rsidRPr="0089263A">
        <w:rPr>
          <w:rFonts w:ascii="Times New Roman" w:hAnsi="Times New Roman"/>
          <w:lang w:eastAsia="zh-CN"/>
        </w:rPr>
        <w:t xml:space="preserve">Given </w:t>
      </w:r>
      <w:r w:rsidR="00985D05" w:rsidRPr="0089263A">
        <w:rPr>
          <w:rFonts w:ascii="Times New Roman" w:hAnsi="Times New Roman"/>
          <w:lang w:eastAsia="zh-CN"/>
        </w:rPr>
        <w:t xml:space="preserve">predefined </w:t>
      </w:r>
      <w:r w:rsidR="00404926">
        <w:rPr>
          <w:rFonts w:ascii="Times New Roman" w:hAnsi="Times New Roman"/>
          <w:lang w:eastAsia="zh-CN"/>
        </w:rPr>
        <w:t>SBFD Subband</w:t>
      </w:r>
      <w:r w:rsidR="0005528D" w:rsidRPr="0089263A">
        <w:rPr>
          <w:rFonts w:ascii="Times New Roman" w:hAnsi="Times New Roman"/>
          <w:lang w:eastAsia="zh-CN"/>
        </w:rPr>
        <w:t xml:space="preserve"> </w:t>
      </w:r>
      <w:r w:rsidR="004F692B" w:rsidRPr="0089263A">
        <w:rPr>
          <w:rFonts w:ascii="Times New Roman" w:hAnsi="Times New Roman"/>
          <w:lang w:eastAsia="zh-CN"/>
        </w:rPr>
        <w:t>configuration</w:t>
      </w:r>
      <w:r w:rsidR="00746223" w:rsidRPr="0089263A">
        <w:rPr>
          <w:rFonts w:ascii="Times New Roman" w:hAnsi="Times New Roman"/>
          <w:lang w:eastAsia="zh-CN"/>
        </w:rPr>
        <w:t>(</w:t>
      </w:r>
      <w:r w:rsidR="004F692B" w:rsidRPr="0089263A">
        <w:rPr>
          <w:rFonts w:ascii="Times New Roman" w:hAnsi="Times New Roman"/>
          <w:lang w:eastAsia="zh-CN"/>
        </w:rPr>
        <w:t>s</w:t>
      </w:r>
      <w:r w:rsidR="00746223" w:rsidRPr="0089263A">
        <w:rPr>
          <w:rFonts w:ascii="Times New Roman" w:hAnsi="Times New Roman"/>
          <w:lang w:eastAsia="zh-CN"/>
        </w:rPr>
        <w:t>)</w:t>
      </w:r>
      <w:r w:rsidR="0087794E" w:rsidRPr="0089263A">
        <w:rPr>
          <w:rFonts w:ascii="Times New Roman" w:hAnsi="Times New Roman"/>
          <w:lang w:eastAsia="zh-CN"/>
        </w:rPr>
        <w:t xml:space="preserve">, </w:t>
      </w:r>
      <w:r w:rsidR="007D291F" w:rsidRPr="0089263A">
        <w:rPr>
          <w:rFonts w:ascii="Times New Roman" w:hAnsi="Times New Roman"/>
          <w:lang w:eastAsia="zh-CN"/>
        </w:rPr>
        <w:t xml:space="preserve">subband </w:t>
      </w:r>
      <w:proofErr w:type="spellStart"/>
      <w:r w:rsidR="007D291F" w:rsidRPr="0089263A">
        <w:rPr>
          <w:rFonts w:ascii="Times New Roman" w:hAnsi="Times New Roman"/>
          <w:lang w:eastAsia="zh-CN"/>
        </w:rPr>
        <w:t>analog</w:t>
      </w:r>
      <w:proofErr w:type="spellEnd"/>
      <w:r w:rsidR="007D291F" w:rsidRPr="0089263A">
        <w:rPr>
          <w:rFonts w:ascii="Times New Roman" w:hAnsi="Times New Roman"/>
          <w:lang w:eastAsia="zh-CN"/>
        </w:rPr>
        <w:t xml:space="preserve"> filters </w:t>
      </w:r>
      <w:r w:rsidR="005602EA" w:rsidRPr="0089263A">
        <w:rPr>
          <w:rFonts w:ascii="Times New Roman" w:hAnsi="Times New Roman"/>
          <w:lang w:eastAsia="zh-CN"/>
        </w:rPr>
        <w:t>can be well designed</w:t>
      </w:r>
      <w:r w:rsidR="00402FD8" w:rsidRPr="0089263A">
        <w:rPr>
          <w:rFonts w:ascii="Times New Roman" w:hAnsi="Times New Roman"/>
          <w:lang w:eastAsia="zh-CN"/>
        </w:rPr>
        <w:t xml:space="preserve"> with low cost</w:t>
      </w:r>
      <w:r w:rsidR="000C5BCC" w:rsidRPr="0089263A">
        <w:rPr>
          <w:rFonts w:ascii="Times New Roman" w:hAnsi="Times New Roman"/>
          <w:lang w:eastAsia="zh-CN"/>
        </w:rPr>
        <w:t>.</w:t>
      </w:r>
    </w:p>
    <w:p w14:paraId="43056110" w14:textId="34C83280" w:rsidR="00905F26" w:rsidRPr="0089263A" w:rsidRDefault="00020526" w:rsidP="00BF127B">
      <w:pPr>
        <w:pStyle w:val="aff"/>
        <w:numPr>
          <w:ilvl w:val="2"/>
          <w:numId w:val="33"/>
        </w:numPr>
        <w:ind w:leftChars="0"/>
        <w:jc w:val="both"/>
        <w:rPr>
          <w:rFonts w:ascii="Times New Roman" w:hAnsi="Times New Roman"/>
          <w:lang w:eastAsia="zh-CN"/>
        </w:rPr>
      </w:pPr>
      <w:r w:rsidRPr="0089263A">
        <w:rPr>
          <w:rFonts w:ascii="Times New Roman" w:hAnsi="Times New Roman"/>
          <w:lang w:val="en-US" w:eastAsia="zh-CN"/>
        </w:rPr>
        <w:t>Work well</w:t>
      </w:r>
      <w:r w:rsidR="00A36118" w:rsidRPr="0089263A">
        <w:rPr>
          <w:rFonts w:ascii="Times New Roman" w:hAnsi="Times New Roman"/>
          <w:lang w:val="en-US" w:eastAsia="zh-CN"/>
        </w:rPr>
        <w:t xml:space="preserve"> in </w:t>
      </w:r>
      <w:r w:rsidR="00FB22E7" w:rsidRPr="0089263A">
        <w:rPr>
          <w:rFonts w:ascii="Times New Roman" w:hAnsi="Times New Roman"/>
          <w:lang w:val="en-US" w:eastAsia="zh-CN"/>
        </w:rPr>
        <w:t xml:space="preserve">rich </w:t>
      </w:r>
      <w:r w:rsidR="0034068E" w:rsidRPr="0089263A">
        <w:rPr>
          <w:rFonts w:ascii="Times New Roman" w:hAnsi="Times New Roman"/>
          <w:lang w:val="en-US" w:eastAsia="zh-CN"/>
        </w:rPr>
        <w:t xml:space="preserve">multipath </w:t>
      </w:r>
      <w:r w:rsidR="007E4A8F" w:rsidRPr="0089263A">
        <w:rPr>
          <w:rFonts w:ascii="Times New Roman" w:hAnsi="Times New Roman"/>
          <w:lang w:val="en-US" w:eastAsia="zh-CN"/>
        </w:rPr>
        <w:t>environment</w:t>
      </w:r>
      <w:r w:rsidR="006D74F1" w:rsidRPr="0089263A">
        <w:rPr>
          <w:rFonts w:ascii="Times New Roman" w:hAnsi="Times New Roman"/>
          <w:lang w:val="en-US" w:eastAsia="zh-CN"/>
        </w:rPr>
        <w:t>, e.g., indoor</w:t>
      </w:r>
      <w:r w:rsidR="00C32582" w:rsidRPr="0089263A">
        <w:rPr>
          <w:rFonts w:ascii="Times New Roman" w:hAnsi="Times New Roman"/>
          <w:lang w:val="en-US" w:eastAsia="zh-CN"/>
        </w:rPr>
        <w:t>,</w:t>
      </w:r>
      <w:r w:rsidR="006D74F1" w:rsidRPr="0089263A">
        <w:rPr>
          <w:rFonts w:ascii="Times New Roman" w:hAnsi="Times New Roman"/>
          <w:lang w:val="en-US" w:eastAsia="zh-CN"/>
        </w:rPr>
        <w:t xml:space="preserve"> factory</w:t>
      </w:r>
      <w:r w:rsidR="00511FD5" w:rsidRPr="0089263A">
        <w:rPr>
          <w:rFonts w:ascii="Times New Roman" w:hAnsi="Times New Roman"/>
          <w:lang w:val="en-US" w:eastAsia="zh-CN"/>
        </w:rPr>
        <w:t>, etc.</w:t>
      </w:r>
    </w:p>
    <w:p w14:paraId="39642A32" w14:textId="4E9B2C73" w:rsidR="00E972AF" w:rsidRPr="0089263A" w:rsidRDefault="00B72C4B" w:rsidP="000B42C3">
      <w:pPr>
        <w:pStyle w:val="aff"/>
        <w:numPr>
          <w:ilvl w:val="2"/>
          <w:numId w:val="33"/>
        </w:numPr>
        <w:ind w:leftChars="0"/>
        <w:jc w:val="both"/>
        <w:rPr>
          <w:rFonts w:ascii="Times New Roman" w:hAnsi="Times New Roman"/>
          <w:lang w:eastAsia="zh-CN"/>
        </w:rPr>
      </w:pPr>
      <w:r w:rsidRPr="0089263A">
        <w:rPr>
          <w:rFonts w:ascii="Times New Roman" w:hAnsi="Times New Roman"/>
          <w:lang w:val="en-US" w:eastAsia="zh-CN"/>
        </w:rPr>
        <w:t>This</w:t>
      </w:r>
      <w:r w:rsidR="00E972AF" w:rsidRPr="0089263A">
        <w:rPr>
          <w:rFonts w:ascii="Times New Roman" w:hAnsi="Times New Roman"/>
          <w:lang w:val="en-US" w:eastAsia="zh-CN"/>
        </w:rPr>
        <w:t xml:space="preserve"> approach can also be used to mitigate inter-gNB inter-subband CLI.</w:t>
      </w:r>
    </w:p>
    <w:p w14:paraId="7AF3AAAA" w14:textId="77777777" w:rsidR="00647582" w:rsidRPr="0089263A" w:rsidRDefault="00647582" w:rsidP="00647582">
      <w:pPr>
        <w:pStyle w:val="aff"/>
        <w:numPr>
          <w:ilvl w:val="1"/>
          <w:numId w:val="33"/>
        </w:numPr>
        <w:ind w:leftChars="0"/>
        <w:jc w:val="both"/>
        <w:rPr>
          <w:rFonts w:ascii="Times New Roman" w:hAnsi="Times New Roman"/>
          <w:lang w:eastAsia="zh-CN"/>
        </w:rPr>
      </w:pPr>
      <w:r w:rsidRPr="0089263A">
        <w:rPr>
          <w:rFonts w:ascii="Times New Roman" w:eastAsiaTheme="minorEastAsia" w:hAnsi="Times New Roman"/>
          <w:b/>
          <w:bCs/>
          <w:lang w:eastAsia="zh-CN"/>
        </w:rPr>
        <w:t>Cons</w:t>
      </w:r>
      <w:r w:rsidRPr="0089263A">
        <w:rPr>
          <w:rFonts w:ascii="Times New Roman" w:hAnsi="Times New Roman"/>
          <w:lang w:eastAsia="zh-CN"/>
        </w:rPr>
        <w:t xml:space="preserve">: </w:t>
      </w:r>
    </w:p>
    <w:p w14:paraId="7183EA01" w14:textId="09823AC1" w:rsidR="00647582" w:rsidRPr="0089263A" w:rsidRDefault="004403B3" w:rsidP="000B42C3">
      <w:pPr>
        <w:pStyle w:val="aff"/>
        <w:numPr>
          <w:ilvl w:val="2"/>
          <w:numId w:val="33"/>
        </w:numPr>
        <w:ind w:leftChars="0"/>
        <w:jc w:val="both"/>
        <w:rPr>
          <w:rFonts w:ascii="Times New Roman" w:hAnsi="Times New Roman"/>
          <w:lang w:eastAsia="zh-CN"/>
        </w:rPr>
      </w:pPr>
      <w:r w:rsidRPr="0089263A">
        <w:rPr>
          <w:rFonts w:ascii="Times New Roman" w:hAnsi="Times New Roman"/>
          <w:lang w:val="en-US" w:eastAsia="zh-CN"/>
        </w:rPr>
        <w:t xml:space="preserve">Subband analog filter </w:t>
      </w:r>
      <w:r w:rsidR="00FF32F5" w:rsidRPr="0089263A">
        <w:rPr>
          <w:rFonts w:ascii="Times New Roman" w:hAnsi="Times New Roman"/>
          <w:lang w:val="en-US" w:eastAsia="zh-CN"/>
        </w:rPr>
        <w:t xml:space="preserve">may </w:t>
      </w:r>
      <w:r w:rsidR="00F01483" w:rsidRPr="0089263A">
        <w:rPr>
          <w:rFonts w:ascii="Times New Roman" w:hAnsi="Times New Roman"/>
          <w:lang w:val="en-US" w:eastAsia="zh-CN"/>
        </w:rPr>
        <w:t xml:space="preserve">involve additional </w:t>
      </w:r>
      <w:r w:rsidR="00BF602D" w:rsidRPr="0089263A">
        <w:rPr>
          <w:rFonts w:ascii="Times New Roman" w:hAnsi="Times New Roman"/>
          <w:lang w:val="en-US" w:eastAsia="zh-CN"/>
        </w:rPr>
        <w:t xml:space="preserve">insertion loss </w:t>
      </w:r>
      <w:r w:rsidR="006A1995" w:rsidRPr="0089263A">
        <w:rPr>
          <w:rFonts w:ascii="Times New Roman" w:hAnsi="Times New Roman"/>
          <w:lang w:val="en-US" w:eastAsia="zh-CN"/>
        </w:rPr>
        <w:t xml:space="preserve">in the receiver, </w:t>
      </w:r>
      <w:r w:rsidR="00D01633" w:rsidRPr="0089263A">
        <w:rPr>
          <w:rFonts w:ascii="Times New Roman" w:hAnsi="Times New Roman"/>
          <w:lang w:val="en-US" w:eastAsia="zh-CN"/>
        </w:rPr>
        <w:t xml:space="preserve">which may </w:t>
      </w:r>
      <w:r w:rsidR="00423978" w:rsidRPr="0089263A">
        <w:rPr>
          <w:rFonts w:ascii="Times New Roman" w:hAnsi="Times New Roman"/>
          <w:lang w:val="en-US" w:eastAsia="zh-CN"/>
        </w:rPr>
        <w:t xml:space="preserve">shrink the UL coverage </w:t>
      </w:r>
      <w:r w:rsidR="00EE2F20" w:rsidRPr="0089263A">
        <w:rPr>
          <w:rFonts w:ascii="Times New Roman" w:hAnsi="Times New Roman"/>
          <w:lang w:val="en-US" w:eastAsia="zh-CN"/>
        </w:rPr>
        <w:t>performance</w:t>
      </w:r>
      <w:r w:rsidR="00423978" w:rsidRPr="0089263A">
        <w:rPr>
          <w:rFonts w:ascii="Times New Roman" w:hAnsi="Times New Roman"/>
          <w:lang w:val="en-US" w:eastAsia="zh-CN"/>
        </w:rPr>
        <w:t>.</w:t>
      </w:r>
    </w:p>
    <w:p w14:paraId="2E343845" w14:textId="1F82F7D9" w:rsidR="00A7397D" w:rsidRPr="0089263A" w:rsidRDefault="00A7397D" w:rsidP="009C3122">
      <w:pPr>
        <w:pStyle w:val="aff"/>
        <w:numPr>
          <w:ilvl w:val="0"/>
          <w:numId w:val="26"/>
        </w:numPr>
        <w:ind w:leftChars="0"/>
        <w:rPr>
          <w:rFonts w:ascii="Times New Roman" w:hAnsi="Times New Roman"/>
          <w:lang w:eastAsia="zh-CN"/>
        </w:rPr>
      </w:pPr>
      <w:r w:rsidRPr="0089263A">
        <w:rPr>
          <w:rFonts w:ascii="Times New Roman" w:hAnsi="Times New Roman"/>
          <w:b/>
          <w:bCs/>
          <w:lang w:eastAsia="zh-CN"/>
        </w:rPr>
        <w:t xml:space="preserve">Approach 2: </w:t>
      </w:r>
      <w:r w:rsidR="008066AC" w:rsidRPr="0089263A">
        <w:rPr>
          <w:rFonts w:ascii="Times New Roman" w:hAnsi="Times New Roman"/>
          <w:b/>
          <w:bCs/>
          <w:lang w:eastAsia="zh-CN"/>
        </w:rPr>
        <w:t xml:space="preserve">Use </w:t>
      </w:r>
      <w:r w:rsidR="009F39B4" w:rsidRPr="0089263A">
        <w:rPr>
          <w:rFonts w:ascii="Times New Roman" w:hAnsi="Times New Roman"/>
          <w:b/>
          <w:bCs/>
          <w:lang w:eastAsia="zh-CN"/>
        </w:rPr>
        <w:t xml:space="preserve">analogue </w:t>
      </w:r>
      <w:bookmarkStart w:id="18" w:name="_Hlk102051768"/>
      <w:r w:rsidR="008066AC" w:rsidRPr="0089263A">
        <w:rPr>
          <w:rFonts w:ascii="Times New Roman" w:hAnsi="Times New Roman"/>
          <w:b/>
          <w:bCs/>
          <w:lang w:eastAsia="zh-CN"/>
        </w:rPr>
        <w:t xml:space="preserve">adaptive </w:t>
      </w:r>
      <w:r w:rsidR="009F39B4" w:rsidRPr="0089263A">
        <w:rPr>
          <w:rFonts w:ascii="Times New Roman" w:hAnsi="Times New Roman"/>
          <w:b/>
          <w:bCs/>
          <w:lang w:eastAsia="zh-CN"/>
        </w:rPr>
        <w:t xml:space="preserve">RF </w:t>
      </w:r>
      <w:r w:rsidR="008066AC" w:rsidRPr="0089263A">
        <w:rPr>
          <w:rFonts w:ascii="Times New Roman" w:hAnsi="Times New Roman"/>
          <w:b/>
          <w:bCs/>
          <w:lang w:eastAsia="zh-CN"/>
        </w:rPr>
        <w:t>circuits</w:t>
      </w:r>
      <w:bookmarkEnd w:id="18"/>
      <w:r w:rsidR="008066AC" w:rsidRPr="0089263A">
        <w:rPr>
          <w:rFonts w:ascii="Times New Roman" w:hAnsi="Times New Roman"/>
          <w:b/>
          <w:bCs/>
          <w:lang w:eastAsia="zh-CN"/>
        </w:rPr>
        <w:t xml:space="preserve"> </w:t>
      </w:r>
      <w:r w:rsidR="009F39B4" w:rsidRPr="0089263A">
        <w:rPr>
          <w:rFonts w:ascii="Times New Roman" w:hAnsi="Times New Roman"/>
          <w:b/>
          <w:bCs/>
          <w:lang w:eastAsia="zh-CN"/>
        </w:rPr>
        <w:t>between</w:t>
      </w:r>
      <w:r w:rsidRPr="0089263A">
        <w:rPr>
          <w:rFonts w:ascii="Times New Roman" w:hAnsi="Times New Roman"/>
          <w:b/>
          <w:bCs/>
          <w:lang w:eastAsia="zh-CN"/>
        </w:rPr>
        <w:t xml:space="preserve"> </w:t>
      </w:r>
      <w:r w:rsidR="009F39B4" w:rsidRPr="0089263A">
        <w:rPr>
          <w:rFonts w:ascii="Times New Roman" w:hAnsi="Times New Roman"/>
          <w:b/>
          <w:bCs/>
          <w:lang w:eastAsia="zh-CN"/>
        </w:rPr>
        <w:t xml:space="preserve">PA and </w:t>
      </w:r>
      <w:r w:rsidRPr="0089263A">
        <w:rPr>
          <w:rFonts w:ascii="Times New Roman" w:hAnsi="Times New Roman"/>
          <w:b/>
          <w:bCs/>
          <w:lang w:eastAsia="zh-CN"/>
        </w:rPr>
        <w:t>LNA</w:t>
      </w:r>
    </w:p>
    <w:p w14:paraId="5DDB8717" w14:textId="430DA33B" w:rsidR="00BB0D56" w:rsidRPr="0089263A" w:rsidRDefault="00211AC3" w:rsidP="00FF6D15">
      <w:pPr>
        <w:jc w:val="both"/>
        <w:rPr>
          <w:lang w:val="en-US" w:eastAsia="zh-CN"/>
        </w:rPr>
      </w:pPr>
      <w:r w:rsidRPr="0089263A">
        <w:rPr>
          <w:lang w:eastAsia="zh-CN"/>
        </w:rPr>
        <w:t xml:space="preserve">As shown in </w:t>
      </w:r>
      <w:r w:rsidR="00882BCD" w:rsidRPr="0089263A">
        <w:rPr>
          <w:lang w:val="en-US" w:eastAsia="zh-CN"/>
        </w:rPr>
        <w:fldChar w:fldCharType="begin"/>
      </w:r>
      <w:r w:rsidR="00882BCD" w:rsidRPr="0089263A">
        <w:rPr>
          <w:lang w:val="en-US" w:eastAsia="zh-CN"/>
        </w:rPr>
        <w:instrText xml:space="preserve"> REF _Ref101694708 \h </w:instrText>
      </w:r>
      <w:r w:rsidR="00882BCD">
        <w:rPr>
          <w:lang w:val="en-US" w:eastAsia="zh-CN"/>
        </w:rPr>
        <w:instrText xml:space="preserve"> \* MERGEFORMAT </w:instrText>
      </w:r>
      <w:r w:rsidR="00882BCD" w:rsidRPr="0089263A">
        <w:rPr>
          <w:lang w:val="en-US" w:eastAsia="zh-CN"/>
        </w:rPr>
      </w:r>
      <w:r w:rsidR="00882BCD" w:rsidRPr="0089263A">
        <w:rPr>
          <w:lang w:val="en-US" w:eastAsia="zh-CN"/>
        </w:rPr>
        <w:fldChar w:fldCharType="separate"/>
      </w:r>
      <w:r w:rsidR="00882BCD" w:rsidRPr="0089263A">
        <w:t xml:space="preserve">Figure </w:t>
      </w:r>
      <w:r w:rsidR="00882BCD">
        <w:rPr>
          <w:noProof/>
        </w:rPr>
        <w:t>10</w:t>
      </w:r>
      <w:r w:rsidR="00882BCD" w:rsidRPr="0089263A">
        <w:rPr>
          <w:lang w:val="en-US" w:eastAsia="zh-CN"/>
        </w:rPr>
        <w:fldChar w:fldCharType="end"/>
      </w:r>
      <w:r w:rsidR="00882BCD" w:rsidRPr="0089263A">
        <w:rPr>
          <w:lang w:val="en-US" w:eastAsia="zh-CN"/>
        </w:rPr>
        <w:t xml:space="preserve"> </w:t>
      </w:r>
      <w:r w:rsidRPr="0089263A">
        <w:rPr>
          <w:lang w:val="en-US" w:eastAsia="zh-CN"/>
        </w:rPr>
        <w:t xml:space="preserve">(b), </w:t>
      </w:r>
      <w:r w:rsidR="00657F98" w:rsidRPr="0089263A">
        <w:rPr>
          <w:lang w:val="en-US" w:eastAsia="zh-CN"/>
        </w:rPr>
        <w:t xml:space="preserve">a </w:t>
      </w:r>
      <w:r w:rsidR="00184880" w:rsidRPr="0089263A">
        <w:rPr>
          <w:lang w:val="en-US" w:eastAsia="zh-CN"/>
        </w:rPr>
        <w:t xml:space="preserve">multi-tap </w:t>
      </w:r>
      <w:proofErr w:type="spellStart"/>
      <w:r w:rsidR="00E1398C" w:rsidRPr="0089263A">
        <w:rPr>
          <w:lang w:eastAsia="zh-CN"/>
        </w:rPr>
        <w:t>tunable</w:t>
      </w:r>
      <w:proofErr w:type="spellEnd"/>
      <w:r w:rsidR="00E1398C" w:rsidRPr="0089263A">
        <w:rPr>
          <w:lang w:eastAsia="zh-CN"/>
        </w:rPr>
        <w:t xml:space="preserve"> </w:t>
      </w:r>
      <w:r w:rsidR="008100C5" w:rsidRPr="0089263A">
        <w:rPr>
          <w:lang w:val="en-US" w:eastAsia="zh-CN"/>
        </w:rPr>
        <w:t xml:space="preserve">RF </w:t>
      </w:r>
      <w:r w:rsidR="00184880" w:rsidRPr="0089263A">
        <w:rPr>
          <w:lang w:val="en-US" w:eastAsia="zh-CN"/>
        </w:rPr>
        <w:t>circuit is inserted between PA and LNA</w:t>
      </w:r>
      <w:r w:rsidR="00D7101C" w:rsidRPr="0089263A">
        <w:rPr>
          <w:lang w:val="en-US" w:eastAsia="zh-CN"/>
        </w:rPr>
        <w:t xml:space="preserve"> to </w:t>
      </w:r>
      <w:r w:rsidR="009323EF" w:rsidRPr="0089263A">
        <w:rPr>
          <w:lang w:val="en-US" w:eastAsia="zh-CN"/>
        </w:rPr>
        <w:t xml:space="preserve">reconstruct </w:t>
      </w:r>
      <w:r w:rsidR="00161305" w:rsidRPr="0089263A">
        <w:rPr>
          <w:lang w:val="en-US" w:eastAsia="zh-CN"/>
        </w:rPr>
        <w:t>SI</w:t>
      </w:r>
      <w:r w:rsidR="00BB0D56" w:rsidRPr="0089263A">
        <w:rPr>
          <w:lang w:val="en-US" w:eastAsia="zh-CN"/>
        </w:rPr>
        <w:t xml:space="preserve"> channel from </w:t>
      </w:r>
      <w:r w:rsidR="003E3DBB" w:rsidRPr="0089263A">
        <w:rPr>
          <w:lang w:val="en-US" w:eastAsia="zh-CN"/>
        </w:rPr>
        <w:t>direct leakage and multipath reflections.</w:t>
      </w:r>
      <w:r w:rsidR="003C0A29" w:rsidRPr="0089263A">
        <w:rPr>
          <w:lang w:val="en-US" w:eastAsia="zh-CN"/>
        </w:rPr>
        <w:t xml:space="preserve"> </w:t>
      </w:r>
      <w:r w:rsidR="00A23EAA" w:rsidRPr="0089263A">
        <w:rPr>
          <w:lang w:val="en-US" w:eastAsia="zh-CN"/>
        </w:rPr>
        <w:t xml:space="preserve">Each tap consists of </w:t>
      </w:r>
      <w:r w:rsidR="00E3772C" w:rsidRPr="0089263A">
        <w:rPr>
          <w:lang w:val="en-US" w:eastAsia="zh-CN"/>
        </w:rPr>
        <w:t xml:space="preserve">a </w:t>
      </w:r>
      <w:r w:rsidR="00BE1C8E" w:rsidRPr="0089263A">
        <w:rPr>
          <w:lang w:val="en-US" w:eastAsia="zh-CN"/>
        </w:rPr>
        <w:t>delay line</w:t>
      </w:r>
      <w:r w:rsidR="0091056C" w:rsidRPr="0089263A">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τ</m:t>
            </m:r>
          </m:e>
          <m:sub>
            <m:r>
              <w:rPr>
                <w:rFonts w:ascii="Cambria Math" w:hAnsi="Cambria Math"/>
                <w:lang w:val="en-US" w:eastAsia="zh-CN"/>
              </w:rPr>
              <m:t>i</m:t>
            </m:r>
          </m:sub>
        </m:sSub>
      </m:oMath>
      <w:r w:rsidR="0091056C" w:rsidRPr="0089263A">
        <w:rPr>
          <w:lang w:val="en-US" w:eastAsia="zh-CN"/>
        </w:rPr>
        <w:t>)</w:t>
      </w:r>
      <w:r w:rsidR="00E3772C" w:rsidRPr="0089263A">
        <w:rPr>
          <w:lang w:val="en-US" w:eastAsia="zh-CN"/>
        </w:rPr>
        <w:t>, an attenuator (</w:t>
      </w:r>
      <m:oMath>
        <m:sSub>
          <m:sSubPr>
            <m:ctrlPr>
              <w:rPr>
                <w:rFonts w:ascii="Cambria Math" w:hAnsi="Cambria Math"/>
                <w:lang w:val="en-US" w:eastAsia="zh-CN"/>
              </w:rPr>
            </m:ctrlPr>
          </m:sSubPr>
          <m:e>
            <m:r>
              <w:rPr>
                <w:rFonts w:ascii="Cambria Math" w:hAnsi="Cambria Math"/>
                <w:lang w:val="en-US" w:eastAsia="zh-CN"/>
              </w:rPr>
              <m:t>a</m:t>
            </m:r>
          </m:e>
          <m:sub>
            <m:r>
              <w:rPr>
                <w:rFonts w:ascii="Cambria Math" w:hAnsi="Cambria Math"/>
                <w:lang w:val="en-US" w:eastAsia="zh-CN"/>
              </w:rPr>
              <m:t>i</m:t>
            </m:r>
          </m:sub>
        </m:sSub>
      </m:oMath>
      <w:r w:rsidR="00E3772C" w:rsidRPr="0089263A">
        <w:rPr>
          <w:lang w:val="en-US" w:eastAsia="zh-CN"/>
        </w:rPr>
        <w:t>), and a phase shifter</w:t>
      </w:r>
      <w:r w:rsidR="00885E9F" w:rsidRPr="0089263A">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i</m:t>
            </m:r>
          </m:sub>
        </m:sSub>
      </m:oMath>
      <w:r w:rsidR="00885E9F" w:rsidRPr="0089263A">
        <w:rPr>
          <w:lang w:val="en-US" w:eastAsia="zh-CN"/>
        </w:rPr>
        <w:t>)</w:t>
      </w:r>
      <w:r w:rsidR="00424BE5" w:rsidRPr="0089263A">
        <w:rPr>
          <w:lang w:val="en-US" w:eastAsia="zh-CN"/>
        </w:rPr>
        <w:t>.</w:t>
      </w:r>
      <w:r w:rsidR="00F31E22" w:rsidRPr="0089263A">
        <w:rPr>
          <w:lang w:val="en-US" w:eastAsia="zh-CN"/>
        </w:rPr>
        <w:t xml:space="preserve"> </w:t>
      </w:r>
      <w:r w:rsidR="00F31E22" w:rsidRPr="0089263A">
        <w:rPr>
          <w:lang w:eastAsia="zh-CN"/>
        </w:rPr>
        <w:t xml:space="preserve">Approach 1 may provide 20-40 dB </w:t>
      </w:r>
      <w:r w:rsidR="00F31E22" w:rsidRPr="0089263A">
        <w:rPr>
          <w:lang w:val="en-US" w:eastAsia="zh-CN"/>
        </w:rPr>
        <w:t xml:space="preserve">interference isolation according to state-of-art </w:t>
      </w:r>
      <w:r w:rsidR="00F31E22" w:rsidRPr="0089263A">
        <w:rPr>
          <w:lang w:val="en-US" w:eastAsia="zh-CN"/>
        </w:rPr>
        <w:fldChar w:fldCharType="begin"/>
      </w:r>
      <w:r w:rsidR="00F31E22" w:rsidRPr="0089263A">
        <w:rPr>
          <w:lang w:val="en-US" w:eastAsia="zh-CN"/>
        </w:rPr>
        <w:instrText xml:space="preserve"> REF _Ref101691225 \n \h </w:instrText>
      </w:r>
      <w:r w:rsidR="0089263A">
        <w:rPr>
          <w:lang w:val="en-US" w:eastAsia="zh-CN"/>
        </w:rPr>
        <w:instrText xml:space="preserve"> \* MERGEFORMAT </w:instrText>
      </w:r>
      <w:r w:rsidR="00F31E22" w:rsidRPr="0089263A">
        <w:rPr>
          <w:lang w:val="en-US" w:eastAsia="zh-CN"/>
        </w:rPr>
      </w:r>
      <w:r w:rsidR="00F31E22" w:rsidRPr="0089263A">
        <w:rPr>
          <w:lang w:val="en-US" w:eastAsia="zh-CN"/>
        </w:rPr>
        <w:fldChar w:fldCharType="separate"/>
      </w:r>
      <w:r w:rsidR="00F31E22" w:rsidRPr="0089263A">
        <w:rPr>
          <w:lang w:val="en-US" w:eastAsia="zh-CN"/>
        </w:rPr>
        <w:t>[</w:t>
      </w:r>
      <w:r w:rsidR="00E50B10">
        <w:rPr>
          <w:lang w:val="en-US" w:eastAsia="zh-CN"/>
        </w:rPr>
        <w:t>4</w:t>
      </w:r>
      <w:r w:rsidR="00F31E22" w:rsidRPr="0089263A">
        <w:rPr>
          <w:lang w:val="en-US" w:eastAsia="zh-CN"/>
        </w:rPr>
        <w:t>]</w:t>
      </w:r>
      <w:r w:rsidR="00F31E22" w:rsidRPr="0089263A">
        <w:rPr>
          <w:lang w:val="en-US" w:eastAsia="zh-CN"/>
        </w:rPr>
        <w:fldChar w:fldCharType="end"/>
      </w:r>
      <w:r w:rsidR="00F31E22" w:rsidRPr="0089263A">
        <w:rPr>
          <w:lang w:val="en-US" w:eastAsia="zh-CN"/>
        </w:rPr>
        <w:fldChar w:fldCharType="begin"/>
      </w:r>
      <w:r w:rsidR="00F31E22" w:rsidRPr="0089263A">
        <w:rPr>
          <w:lang w:val="en-US" w:eastAsia="zh-CN"/>
        </w:rPr>
        <w:instrText xml:space="preserve"> REF _Ref101694876 \n \h </w:instrText>
      </w:r>
      <w:r w:rsidR="0089263A">
        <w:rPr>
          <w:lang w:val="en-US" w:eastAsia="zh-CN"/>
        </w:rPr>
        <w:instrText xml:space="preserve"> \* MERGEFORMAT </w:instrText>
      </w:r>
      <w:r w:rsidR="00F31E22" w:rsidRPr="0089263A">
        <w:rPr>
          <w:lang w:val="en-US" w:eastAsia="zh-CN"/>
        </w:rPr>
      </w:r>
      <w:r w:rsidR="00F31E22" w:rsidRPr="0089263A">
        <w:rPr>
          <w:lang w:val="en-US" w:eastAsia="zh-CN"/>
        </w:rPr>
        <w:fldChar w:fldCharType="end"/>
      </w:r>
      <w:r w:rsidR="00F31E22" w:rsidRPr="0089263A">
        <w:rPr>
          <w:lang w:val="en-US" w:eastAsia="zh-CN"/>
        </w:rPr>
        <w:t>.</w:t>
      </w:r>
    </w:p>
    <w:p w14:paraId="757911FE" w14:textId="45FAA5E2" w:rsidR="000C2B0E" w:rsidRPr="0089263A" w:rsidRDefault="000C2B0E" w:rsidP="00866A22">
      <w:pPr>
        <w:pStyle w:val="aff"/>
        <w:numPr>
          <w:ilvl w:val="1"/>
          <w:numId w:val="33"/>
        </w:numPr>
        <w:ind w:leftChars="0"/>
        <w:jc w:val="both"/>
        <w:rPr>
          <w:rFonts w:ascii="Times New Roman" w:hAnsi="Times New Roman"/>
          <w:lang w:eastAsia="zh-CN"/>
        </w:rPr>
      </w:pPr>
      <w:r w:rsidRPr="0089263A">
        <w:rPr>
          <w:rFonts w:ascii="Times New Roman" w:eastAsiaTheme="minorEastAsia" w:hAnsi="Times New Roman"/>
          <w:b/>
          <w:bCs/>
          <w:lang w:eastAsia="zh-CN"/>
        </w:rPr>
        <w:t>Pros</w:t>
      </w:r>
      <w:r w:rsidRPr="0089263A">
        <w:rPr>
          <w:rFonts w:ascii="Times New Roman" w:hAnsi="Times New Roman"/>
          <w:lang w:eastAsia="zh-CN"/>
        </w:rPr>
        <w:t xml:space="preserve">: </w:t>
      </w:r>
    </w:p>
    <w:p w14:paraId="3BBAA2B9" w14:textId="7A73A648" w:rsidR="00866A22" w:rsidRPr="0089263A" w:rsidRDefault="003D3158" w:rsidP="00866A22">
      <w:pPr>
        <w:pStyle w:val="aff"/>
        <w:numPr>
          <w:ilvl w:val="2"/>
          <w:numId w:val="33"/>
        </w:numPr>
        <w:ind w:leftChars="0"/>
        <w:jc w:val="both"/>
        <w:rPr>
          <w:rFonts w:ascii="Times New Roman" w:hAnsi="Times New Roman"/>
          <w:lang w:eastAsia="zh-CN"/>
        </w:rPr>
      </w:pPr>
      <w:r w:rsidRPr="0089263A">
        <w:rPr>
          <w:rFonts w:ascii="Times New Roman" w:hAnsi="Times New Roman"/>
          <w:lang w:val="en-US" w:eastAsia="zh-CN"/>
        </w:rPr>
        <w:t>Uplink coverage will not be affected since no</w:t>
      </w:r>
      <w:r w:rsidR="0065681B" w:rsidRPr="0089263A">
        <w:rPr>
          <w:rFonts w:ascii="Times New Roman" w:eastAsiaTheme="minorEastAsia" w:hAnsi="Times New Roman"/>
          <w:bCs/>
          <w:lang w:eastAsia="zh-CN"/>
        </w:rPr>
        <w:t xml:space="preserve"> </w:t>
      </w:r>
      <w:r w:rsidR="00437C02" w:rsidRPr="0089263A">
        <w:rPr>
          <w:rFonts w:ascii="Times New Roman" w:eastAsiaTheme="minorEastAsia" w:hAnsi="Times New Roman"/>
          <w:bCs/>
          <w:lang w:eastAsia="zh-CN"/>
        </w:rPr>
        <w:t>additional</w:t>
      </w:r>
      <w:r w:rsidR="00866A22" w:rsidRPr="0089263A">
        <w:rPr>
          <w:rFonts w:ascii="Times New Roman" w:eastAsiaTheme="minorEastAsia" w:hAnsi="Times New Roman"/>
          <w:bCs/>
          <w:lang w:eastAsia="zh-CN"/>
        </w:rPr>
        <w:t xml:space="preserve"> </w:t>
      </w:r>
      <w:r w:rsidR="00866A22" w:rsidRPr="0089263A">
        <w:rPr>
          <w:rFonts w:ascii="Times New Roman" w:hAnsi="Times New Roman"/>
          <w:lang w:val="en-US" w:eastAsia="zh-CN"/>
        </w:rPr>
        <w:t>insertion loss in the receiver</w:t>
      </w:r>
      <w:r w:rsidR="000F1C3E" w:rsidRPr="0089263A">
        <w:rPr>
          <w:rFonts w:ascii="Times New Roman" w:hAnsi="Times New Roman"/>
          <w:lang w:val="en-US" w:eastAsia="zh-CN"/>
        </w:rPr>
        <w:t>.</w:t>
      </w:r>
    </w:p>
    <w:p w14:paraId="40B4450B" w14:textId="77777777" w:rsidR="000C2B0E" w:rsidRPr="0089263A" w:rsidRDefault="000C2B0E" w:rsidP="000C2B0E">
      <w:pPr>
        <w:pStyle w:val="aff"/>
        <w:numPr>
          <w:ilvl w:val="1"/>
          <w:numId w:val="33"/>
        </w:numPr>
        <w:ind w:leftChars="0"/>
        <w:jc w:val="both"/>
        <w:rPr>
          <w:rFonts w:ascii="Times New Roman" w:hAnsi="Times New Roman"/>
          <w:lang w:eastAsia="zh-CN"/>
        </w:rPr>
      </w:pPr>
      <w:r w:rsidRPr="0089263A">
        <w:rPr>
          <w:rFonts w:ascii="Times New Roman" w:eastAsiaTheme="minorEastAsia" w:hAnsi="Times New Roman"/>
          <w:b/>
          <w:bCs/>
          <w:lang w:eastAsia="zh-CN"/>
        </w:rPr>
        <w:t>Cons</w:t>
      </w:r>
      <w:r w:rsidRPr="0089263A">
        <w:rPr>
          <w:rFonts w:ascii="Times New Roman" w:hAnsi="Times New Roman"/>
          <w:lang w:eastAsia="zh-CN"/>
        </w:rPr>
        <w:t xml:space="preserve">: </w:t>
      </w:r>
    </w:p>
    <w:p w14:paraId="47DFC196" w14:textId="204A4BC6" w:rsidR="00E450DE" w:rsidRPr="0089263A" w:rsidRDefault="00E450DE" w:rsidP="00E450DE">
      <w:pPr>
        <w:pStyle w:val="aff"/>
        <w:numPr>
          <w:ilvl w:val="2"/>
          <w:numId w:val="33"/>
        </w:numPr>
        <w:ind w:leftChars="0"/>
        <w:jc w:val="both"/>
        <w:rPr>
          <w:rFonts w:ascii="Times New Roman" w:eastAsiaTheme="minorEastAsia" w:hAnsi="Times New Roman"/>
          <w:lang w:eastAsia="zh-CN"/>
        </w:rPr>
      </w:pPr>
      <w:r w:rsidRPr="0089263A">
        <w:rPr>
          <w:rFonts w:ascii="Times New Roman" w:eastAsiaTheme="minorEastAsia" w:hAnsi="Times New Roman"/>
          <w:lang w:eastAsia="zh-CN"/>
        </w:rPr>
        <w:t xml:space="preserve">May be </w:t>
      </w:r>
      <w:r w:rsidRPr="0089263A">
        <w:rPr>
          <w:rFonts w:ascii="Times New Roman" w:eastAsiaTheme="minorEastAsia" w:hAnsi="Times New Roman"/>
          <w:b/>
          <w:bCs/>
          <w:lang w:eastAsia="zh-CN"/>
        </w:rPr>
        <w:t>unfeasible</w:t>
      </w:r>
      <w:r w:rsidRPr="0089263A">
        <w:rPr>
          <w:rFonts w:ascii="Times New Roman" w:eastAsiaTheme="minorEastAsia" w:hAnsi="Times New Roman"/>
          <w:lang w:eastAsia="zh-CN"/>
        </w:rPr>
        <w:t xml:space="preserve"> if the number of transmitters and receivers is large, i.e., massive MIMO system</w:t>
      </w:r>
    </w:p>
    <w:p w14:paraId="5EC995EE" w14:textId="42D0D21E" w:rsidR="000C2B0E" w:rsidRPr="0089263A" w:rsidRDefault="00FD77CA" w:rsidP="000C2B0E">
      <w:pPr>
        <w:pStyle w:val="aff"/>
        <w:numPr>
          <w:ilvl w:val="2"/>
          <w:numId w:val="33"/>
        </w:numPr>
        <w:ind w:leftChars="0"/>
        <w:jc w:val="both"/>
        <w:rPr>
          <w:rFonts w:ascii="Times New Roman" w:hAnsi="Times New Roman"/>
          <w:lang w:eastAsia="zh-CN"/>
        </w:rPr>
      </w:pPr>
      <w:r w:rsidRPr="0089263A">
        <w:rPr>
          <w:rFonts w:ascii="Times New Roman" w:eastAsiaTheme="minorEastAsia" w:hAnsi="Times New Roman"/>
          <w:lang w:eastAsia="zh-CN"/>
        </w:rPr>
        <w:t xml:space="preserve">Higher cost for </w:t>
      </w:r>
      <w:r w:rsidR="00EF107A" w:rsidRPr="0089263A">
        <w:rPr>
          <w:rFonts w:ascii="Times New Roman" w:hAnsi="Times New Roman"/>
          <w:lang w:val="en-US" w:eastAsia="zh-CN"/>
        </w:rPr>
        <w:t xml:space="preserve">multi-tap </w:t>
      </w:r>
      <w:proofErr w:type="spellStart"/>
      <w:r w:rsidR="00E1398C" w:rsidRPr="0089263A">
        <w:rPr>
          <w:rFonts w:ascii="Times New Roman" w:hAnsi="Times New Roman"/>
          <w:lang w:eastAsia="zh-CN"/>
        </w:rPr>
        <w:t>tunable</w:t>
      </w:r>
      <w:proofErr w:type="spellEnd"/>
      <w:r w:rsidR="00E1398C" w:rsidRPr="0089263A">
        <w:rPr>
          <w:rFonts w:ascii="Times New Roman" w:hAnsi="Times New Roman"/>
          <w:lang w:eastAsia="zh-CN"/>
        </w:rPr>
        <w:t xml:space="preserve"> </w:t>
      </w:r>
      <w:r w:rsidR="00634C8E" w:rsidRPr="0089263A">
        <w:rPr>
          <w:rFonts w:ascii="Times New Roman" w:hAnsi="Times New Roman"/>
          <w:lang w:val="en-US" w:eastAsia="zh-CN"/>
        </w:rPr>
        <w:t xml:space="preserve">RF </w:t>
      </w:r>
      <w:r w:rsidR="00EF107A" w:rsidRPr="0089263A">
        <w:rPr>
          <w:rFonts w:ascii="Times New Roman" w:hAnsi="Times New Roman"/>
          <w:lang w:val="en-US" w:eastAsia="zh-CN"/>
        </w:rPr>
        <w:t>circuit</w:t>
      </w:r>
      <w:r w:rsidR="00996446" w:rsidRPr="0089263A">
        <w:rPr>
          <w:rFonts w:ascii="Times New Roman" w:hAnsi="Times New Roman"/>
          <w:lang w:val="en-US" w:eastAsia="zh-CN"/>
        </w:rPr>
        <w:t>.</w:t>
      </w:r>
    </w:p>
    <w:p w14:paraId="5330F493" w14:textId="61059393" w:rsidR="003944C7" w:rsidRPr="0089263A" w:rsidRDefault="005E0672" w:rsidP="00467A57">
      <w:pPr>
        <w:pStyle w:val="aff"/>
        <w:numPr>
          <w:ilvl w:val="2"/>
          <w:numId w:val="33"/>
        </w:numPr>
        <w:ind w:leftChars="0"/>
        <w:jc w:val="both"/>
        <w:rPr>
          <w:rFonts w:ascii="Times New Roman" w:hAnsi="Times New Roman"/>
          <w:lang w:eastAsia="zh-CN"/>
        </w:rPr>
      </w:pPr>
      <w:r w:rsidRPr="0089263A">
        <w:rPr>
          <w:rFonts w:ascii="Times New Roman" w:eastAsiaTheme="minorEastAsia" w:hAnsi="Times New Roman"/>
          <w:lang w:eastAsia="zh-CN"/>
        </w:rPr>
        <w:t>Needs for training</w:t>
      </w:r>
      <w:r w:rsidR="00E54CE7" w:rsidRPr="0089263A">
        <w:rPr>
          <w:rFonts w:ascii="Times New Roman" w:eastAsiaTheme="minorEastAsia" w:hAnsi="Times New Roman"/>
          <w:lang w:eastAsia="zh-CN"/>
        </w:rPr>
        <w:t xml:space="preserve"> stage</w:t>
      </w:r>
      <w:r w:rsidRPr="0089263A">
        <w:rPr>
          <w:rFonts w:ascii="Times New Roman" w:eastAsiaTheme="minorEastAsia" w:hAnsi="Times New Roman"/>
          <w:lang w:eastAsia="zh-CN"/>
        </w:rPr>
        <w:t>.</w:t>
      </w:r>
      <w:r w:rsidR="003D2270" w:rsidRPr="0089263A">
        <w:rPr>
          <w:rFonts w:ascii="Times New Roman" w:eastAsiaTheme="minorEastAsia" w:hAnsi="Times New Roman"/>
          <w:lang w:eastAsia="zh-CN"/>
        </w:rPr>
        <w:t xml:space="preserve"> </w:t>
      </w:r>
      <w:r w:rsidR="00467A57" w:rsidRPr="0089263A">
        <w:rPr>
          <w:rFonts w:ascii="Times New Roman" w:eastAsiaTheme="minorEastAsia" w:hAnsi="Times New Roman"/>
          <w:lang w:eastAsia="zh-CN"/>
        </w:rPr>
        <w:t xml:space="preserve">Note that the aim of </w:t>
      </w:r>
      <w:proofErr w:type="spellStart"/>
      <w:r w:rsidR="00467A57" w:rsidRPr="0089263A">
        <w:rPr>
          <w:rFonts w:ascii="Times New Roman" w:eastAsiaTheme="minorEastAsia" w:hAnsi="Times New Roman"/>
          <w:lang w:eastAsia="zh-CN"/>
        </w:rPr>
        <w:t>analog</w:t>
      </w:r>
      <w:proofErr w:type="spellEnd"/>
      <w:r w:rsidR="00467A57" w:rsidRPr="0089263A">
        <w:rPr>
          <w:rFonts w:ascii="Times New Roman" w:eastAsiaTheme="minorEastAsia" w:hAnsi="Times New Roman"/>
          <w:lang w:eastAsia="zh-CN"/>
        </w:rPr>
        <w:t xml:space="preserve"> cancellation is to avoid the ADC saturation. Therefore, </w:t>
      </w:r>
      <w:r w:rsidR="00E66DDC" w:rsidRPr="0089263A">
        <w:rPr>
          <w:rFonts w:ascii="Times New Roman" w:hAnsi="Times New Roman"/>
          <w:lang w:eastAsia="zh-CN"/>
        </w:rPr>
        <w:t xml:space="preserve">at the </w:t>
      </w:r>
      <w:r w:rsidR="009E5EAC" w:rsidRPr="0089263A">
        <w:rPr>
          <w:rFonts w:ascii="Times New Roman" w:eastAsiaTheme="minorEastAsia" w:hAnsi="Times New Roman"/>
          <w:lang w:eastAsia="zh-CN"/>
        </w:rPr>
        <w:t xml:space="preserve">training </w:t>
      </w:r>
      <w:r w:rsidR="00E66DDC" w:rsidRPr="0089263A">
        <w:rPr>
          <w:rFonts w:ascii="Times New Roman" w:hAnsi="Times New Roman"/>
          <w:lang w:eastAsia="zh-CN"/>
        </w:rPr>
        <w:t>stage, the SI signal is transmitted at weak power to carry</w:t>
      </w:r>
      <w:r w:rsidR="008A4AE7" w:rsidRPr="0089263A">
        <w:rPr>
          <w:rFonts w:ascii="Times New Roman" w:hAnsi="Times New Roman"/>
          <w:lang w:eastAsia="zh-CN"/>
        </w:rPr>
        <w:t xml:space="preserve"> </w:t>
      </w:r>
      <w:r w:rsidR="00E66DDC" w:rsidRPr="0089263A">
        <w:rPr>
          <w:rFonts w:ascii="Times New Roman" w:hAnsi="Times New Roman"/>
          <w:lang w:eastAsia="zh-CN"/>
        </w:rPr>
        <w:t xml:space="preserve">out optimization while avoiding ADC saturation. </w:t>
      </w:r>
      <w:r w:rsidR="0063493E" w:rsidRPr="0089263A">
        <w:rPr>
          <w:rFonts w:ascii="Times New Roman" w:hAnsi="Times New Roman"/>
          <w:lang w:eastAsia="zh-CN"/>
        </w:rPr>
        <w:t>A</w:t>
      </w:r>
      <w:r w:rsidR="00E66DDC" w:rsidRPr="0089263A">
        <w:rPr>
          <w:rFonts w:ascii="Times New Roman" w:hAnsi="Times New Roman"/>
          <w:lang w:eastAsia="zh-CN"/>
        </w:rPr>
        <w:t>fter the parameters are tuned,</w:t>
      </w:r>
      <w:r w:rsidR="008A4AE7" w:rsidRPr="0089263A">
        <w:rPr>
          <w:rFonts w:ascii="Times New Roman" w:hAnsi="Times New Roman"/>
          <w:lang w:eastAsia="zh-CN"/>
        </w:rPr>
        <w:t xml:space="preserve"> </w:t>
      </w:r>
      <w:r w:rsidR="00E66DDC" w:rsidRPr="0089263A">
        <w:rPr>
          <w:rFonts w:ascii="Times New Roman" w:hAnsi="Times New Roman"/>
          <w:lang w:eastAsia="zh-CN"/>
        </w:rPr>
        <w:t>full-duplex transmission is performed.</w:t>
      </w:r>
    </w:p>
    <w:p w14:paraId="14C4DDE5" w14:textId="45DEDC5D" w:rsidR="001948CE" w:rsidRPr="0089263A" w:rsidRDefault="00DF4C72" w:rsidP="00BF127B">
      <w:pPr>
        <w:pStyle w:val="aff"/>
        <w:numPr>
          <w:ilvl w:val="2"/>
          <w:numId w:val="33"/>
        </w:numPr>
        <w:ind w:leftChars="0"/>
        <w:jc w:val="both"/>
        <w:rPr>
          <w:rFonts w:ascii="Times New Roman" w:hAnsi="Times New Roman"/>
          <w:lang w:eastAsia="zh-CN"/>
        </w:rPr>
      </w:pPr>
      <w:r w:rsidRPr="0089263A">
        <w:rPr>
          <w:rFonts w:ascii="Times New Roman" w:eastAsiaTheme="minorEastAsia" w:hAnsi="Times New Roman"/>
          <w:lang w:eastAsia="zh-CN"/>
        </w:rPr>
        <w:t xml:space="preserve">Susceptible </w:t>
      </w:r>
      <w:r w:rsidR="0060344D" w:rsidRPr="0089263A">
        <w:rPr>
          <w:rFonts w:ascii="Times New Roman" w:eastAsiaTheme="minorEastAsia" w:hAnsi="Times New Roman"/>
          <w:lang w:eastAsia="zh-CN"/>
        </w:rPr>
        <w:t xml:space="preserve">to </w:t>
      </w:r>
      <w:r w:rsidR="00C61921" w:rsidRPr="0089263A">
        <w:rPr>
          <w:rFonts w:ascii="Times New Roman" w:eastAsiaTheme="minorEastAsia" w:hAnsi="Times New Roman"/>
          <w:lang w:eastAsia="zh-CN"/>
        </w:rPr>
        <w:t>fast</w:t>
      </w:r>
      <w:r w:rsidR="0032590C" w:rsidRPr="0089263A">
        <w:rPr>
          <w:rFonts w:ascii="Times New Roman" w:eastAsiaTheme="minorEastAsia" w:hAnsi="Times New Roman"/>
          <w:lang w:eastAsia="zh-CN"/>
        </w:rPr>
        <w:t>-</w:t>
      </w:r>
      <w:r w:rsidR="00B5761C" w:rsidRPr="0089263A">
        <w:rPr>
          <w:rFonts w:ascii="Times New Roman" w:eastAsiaTheme="minorEastAsia" w:hAnsi="Times New Roman"/>
          <w:lang w:eastAsia="zh-CN"/>
        </w:rPr>
        <w:t>chang</w:t>
      </w:r>
      <w:r w:rsidR="00C61921" w:rsidRPr="0089263A">
        <w:rPr>
          <w:rFonts w:ascii="Times New Roman" w:eastAsiaTheme="minorEastAsia" w:hAnsi="Times New Roman"/>
          <w:lang w:eastAsia="zh-CN"/>
        </w:rPr>
        <w:t xml:space="preserve">ing </w:t>
      </w:r>
      <w:r w:rsidR="006C4B83" w:rsidRPr="0089263A">
        <w:rPr>
          <w:rFonts w:ascii="Times New Roman" w:hAnsi="Times New Roman"/>
          <w:lang w:val="en-US" w:eastAsia="zh-CN"/>
        </w:rPr>
        <w:t>multipath</w:t>
      </w:r>
      <w:r w:rsidR="00310850" w:rsidRPr="0089263A">
        <w:rPr>
          <w:rFonts w:ascii="Times New Roman" w:hAnsi="Times New Roman"/>
          <w:lang w:val="en-US" w:eastAsia="zh-CN"/>
        </w:rPr>
        <w:t xml:space="preserve"> environment, </w:t>
      </w:r>
      <w:r w:rsidR="00D62402" w:rsidRPr="0089263A">
        <w:rPr>
          <w:rFonts w:ascii="Times New Roman" w:hAnsi="Times New Roman"/>
          <w:lang w:val="en-US" w:eastAsia="zh-CN"/>
        </w:rPr>
        <w:t>e.g., indoor, factory, etc.</w:t>
      </w:r>
      <w:r w:rsidR="00B14E74" w:rsidRPr="0089263A">
        <w:rPr>
          <w:rFonts w:ascii="Times New Roman" w:hAnsi="Times New Roman"/>
          <w:lang w:val="en-US" w:eastAsia="zh-CN"/>
        </w:rPr>
        <w:t xml:space="preserve"> </w:t>
      </w:r>
      <w:r w:rsidR="001948CE" w:rsidRPr="0089263A">
        <w:rPr>
          <w:rFonts w:ascii="Times New Roman" w:hAnsi="Times New Roman"/>
          <w:lang w:val="en-US" w:eastAsia="zh-CN"/>
        </w:rPr>
        <w:t xml:space="preserve">Analogue RF adaptive filter needs </w:t>
      </w:r>
      <w:r w:rsidR="005677B7" w:rsidRPr="0089263A">
        <w:rPr>
          <w:rFonts w:ascii="Times New Roman" w:hAnsi="Times New Roman"/>
          <w:lang w:val="en-US" w:eastAsia="zh-CN"/>
        </w:rPr>
        <w:t xml:space="preserve">training </w:t>
      </w:r>
      <w:r w:rsidR="001948CE" w:rsidRPr="0089263A">
        <w:rPr>
          <w:rFonts w:ascii="Times New Roman" w:hAnsi="Times New Roman"/>
          <w:lang w:val="en-US" w:eastAsia="zh-CN"/>
        </w:rPr>
        <w:t xml:space="preserve">time to </w:t>
      </w:r>
      <w:r w:rsidR="0066013D" w:rsidRPr="0089263A">
        <w:rPr>
          <w:rFonts w:ascii="Times New Roman" w:hAnsi="Times New Roman"/>
          <w:lang w:val="en-US" w:eastAsia="zh-CN"/>
        </w:rPr>
        <w:t>catch</w:t>
      </w:r>
      <w:r w:rsidR="00312F5E" w:rsidRPr="0089263A">
        <w:rPr>
          <w:rFonts w:ascii="Times New Roman" w:hAnsi="Times New Roman"/>
          <w:lang w:val="en-US" w:eastAsia="zh-CN"/>
        </w:rPr>
        <w:t xml:space="preserve"> the </w:t>
      </w:r>
      <w:r w:rsidR="007A506A" w:rsidRPr="0089263A">
        <w:rPr>
          <w:rFonts w:ascii="Times New Roman" w:hAnsi="Times New Roman"/>
          <w:lang w:val="en-US" w:eastAsia="zh-CN"/>
        </w:rPr>
        <w:t xml:space="preserve">changed </w:t>
      </w:r>
      <w:r w:rsidR="00F90B8F" w:rsidRPr="0089263A">
        <w:rPr>
          <w:rFonts w:ascii="Times New Roman" w:hAnsi="Times New Roman"/>
          <w:lang w:val="en-US" w:eastAsia="zh-CN"/>
        </w:rPr>
        <w:t>multipath environment.</w:t>
      </w:r>
    </w:p>
    <w:p w14:paraId="11B8BC25" w14:textId="0E9DBAC8" w:rsidR="009131C0" w:rsidRPr="0089263A" w:rsidRDefault="003D2738" w:rsidP="00BF127B">
      <w:pPr>
        <w:pStyle w:val="aff"/>
        <w:numPr>
          <w:ilvl w:val="2"/>
          <w:numId w:val="33"/>
        </w:numPr>
        <w:ind w:leftChars="0"/>
        <w:jc w:val="both"/>
        <w:rPr>
          <w:rFonts w:ascii="Times New Roman" w:hAnsi="Times New Roman"/>
          <w:lang w:eastAsia="zh-CN"/>
        </w:rPr>
      </w:pPr>
      <w:r w:rsidRPr="0089263A">
        <w:rPr>
          <w:rFonts w:ascii="Times New Roman" w:eastAsiaTheme="minorEastAsia" w:hAnsi="Times New Roman"/>
          <w:lang w:eastAsia="zh-CN"/>
        </w:rPr>
        <w:t xml:space="preserve">This approach cannot be used to </w:t>
      </w:r>
      <w:r w:rsidR="00646C80" w:rsidRPr="0089263A">
        <w:rPr>
          <w:rFonts w:ascii="Times New Roman" w:hAnsi="Times New Roman"/>
          <w:lang w:eastAsia="zh-CN"/>
        </w:rPr>
        <w:t>mitigate inter-gNB inter-subband CLI.</w:t>
      </w:r>
    </w:p>
    <w:p w14:paraId="76E0A058" w14:textId="28ED9088" w:rsidR="00314BED" w:rsidRPr="0089263A" w:rsidRDefault="00760A4F" w:rsidP="000C0F59">
      <w:pPr>
        <w:jc w:val="center"/>
      </w:pPr>
      <w:r w:rsidRPr="0089263A">
        <w:object w:dxaOrig="5761" w:dyaOrig="6286" w14:anchorId="18290071">
          <v:shape id="_x0000_i1034" type="#_x0000_t75" style="width:193.3pt;height:209.35pt" o:ole="">
            <v:imagedata r:id="rId28" o:title=""/>
          </v:shape>
          <o:OLEObject Type="Embed" ProgID="Visio.Drawing.15" ShapeID="_x0000_i1034" DrawAspect="Content" ObjectID="_1721820509" r:id="rId29"/>
        </w:object>
      </w:r>
      <w:r w:rsidR="000C0F59" w:rsidRPr="0089263A">
        <w:rPr>
          <w:lang w:val="en-US" w:eastAsia="zh-CN"/>
        </w:rPr>
        <w:t xml:space="preserve">  </w:t>
      </w:r>
      <w:r w:rsidR="00D7101C" w:rsidRPr="0089263A">
        <w:object w:dxaOrig="6135" w:dyaOrig="6271" w14:anchorId="46CA6120">
          <v:shape id="_x0000_i1035" type="#_x0000_t75" style="width:206.2pt;height:213.5pt" o:ole="">
            <v:imagedata r:id="rId30" o:title=""/>
          </v:shape>
          <o:OLEObject Type="Embed" ProgID="Visio.Drawing.15" ShapeID="_x0000_i1035" DrawAspect="Content" ObjectID="_1721820510" r:id="rId31"/>
        </w:object>
      </w:r>
    </w:p>
    <w:p w14:paraId="11BA0C02" w14:textId="2876664E" w:rsidR="0075252B" w:rsidRPr="0089263A" w:rsidRDefault="00F87B55" w:rsidP="000C0F59">
      <w:pPr>
        <w:jc w:val="center"/>
        <w:rPr>
          <w:lang w:val="en-US" w:eastAsia="zh-CN"/>
        </w:rPr>
      </w:pPr>
      <w:r w:rsidRPr="0089263A">
        <w:rPr>
          <w:lang w:val="en-US" w:eastAsia="zh-CN"/>
        </w:rPr>
        <w:t xml:space="preserve">(a) </w:t>
      </w:r>
      <w:r w:rsidR="00DC37CE" w:rsidRPr="0089263A">
        <w:rPr>
          <w:lang w:val="en-US" w:eastAsia="zh-CN"/>
        </w:rPr>
        <w:t>Subband analog filters</w:t>
      </w:r>
      <w:r w:rsidR="00262F1C" w:rsidRPr="0089263A">
        <w:rPr>
          <w:lang w:val="en-US" w:eastAsia="zh-CN"/>
        </w:rPr>
        <w:t xml:space="preserve"> approach</w:t>
      </w:r>
      <w:r w:rsidR="00DC37CE" w:rsidRPr="0089263A">
        <w:rPr>
          <w:lang w:val="en-US" w:eastAsia="zh-CN"/>
        </w:rPr>
        <w:tab/>
      </w:r>
      <w:r w:rsidR="00DC37CE" w:rsidRPr="0089263A">
        <w:rPr>
          <w:lang w:val="en-US" w:eastAsia="zh-CN"/>
        </w:rPr>
        <w:tab/>
      </w:r>
      <w:r w:rsidR="00706BE0" w:rsidRPr="0089263A">
        <w:rPr>
          <w:lang w:val="en-US" w:eastAsia="zh-CN"/>
        </w:rPr>
        <w:tab/>
      </w:r>
      <w:r w:rsidR="00706BE0" w:rsidRPr="0089263A">
        <w:rPr>
          <w:lang w:val="en-US" w:eastAsia="zh-CN"/>
        </w:rPr>
        <w:tab/>
      </w:r>
      <w:r w:rsidR="00DC37CE" w:rsidRPr="0089263A">
        <w:rPr>
          <w:lang w:val="en-US" w:eastAsia="zh-CN"/>
        </w:rPr>
        <w:tab/>
        <w:t xml:space="preserve">(b) </w:t>
      </w:r>
      <w:r w:rsidR="00E90E7F" w:rsidRPr="0089263A">
        <w:rPr>
          <w:lang w:val="en-US" w:eastAsia="zh-CN"/>
        </w:rPr>
        <w:t>A</w:t>
      </w:r>
      <w:r w:rsidR="00DC37CE" w:rsidRPr="0089263A">
        <w:rPr>
          <w:lang w:val="en-US" w:eastAsia="zh-CN"/>
        </w:rPr>
        <w:t xml:space="preserve">nalogue </w:t>
      </w:r>
      <w:r w:rsidR="00E450DE" w:rsidRPr="0089263A">
        <w:rPr>
          <w:lang w:val="en-US" w:eastAsia="zh-CN"/>
        </w:rPr>
        <w:t>adaptive RF circuits</w:t>
      </w:r>
      <w:r w:rsidR="00F734B8" w:rsidRPr="0089263A">
        <w:rPr>
          <w:lang w:val="en-US" w:eastAsia="zh-CN"/>
        </w:rPr>
        <w:t xml:space="preserve"> approach</w:t>
      </w:r>
      <w:r w:rsidR="0071022B" w:rsidRPr="0089263A">
        <w:rPr>
          <w:lang w:val="en-US" w:eastAsia="zh-CN"/>
        </w:rPr>
        <w:t xml:space="preserve"> </w:t>
      </w:r>
      <w:r w:rsidR="0071022B" w:rsidRPr="0089263A">
        <w:rPr>
          <w:lang w:val="en-US" w:eastAsia="zh-CN"/>
        </w:rPr>
        <w:fldChar w:fldCharType="begin"/>
      </w:r>
      <w:r w:rsidR="0071022B" w:rsidRPr="0089263A">
        <w:rPr>
          <w:lang w:val="en-US" w:eastAsia="zh-CN"/>
        </w:rPr>
        <w:instrText xml:space="preserve"> REF _Ref101694876 \n \h </w:instrText>
      </w:r>
      <w:r w:rsidR="0089263A">
        <w:rPr>
          <w:lang w:val="en-US" w:eastAsia="zh-CN"/>
        </w:rPr>
        <w:instrText xml:space="preserve"> \* MERGEFORMAT </w:instrText>
      </w:r>
      <w:r w:rsidR="0071022B" w:rsidRPr="0089263A">
        <w:rPr>
          <w:lang w:val="en-US" w:eastAsia="zh-CN"/>
        </w:rPr>
      </w:r>
      <w:r w:rsidR="0071022B" w:rsidRPr="0089263A">
        <w:rPr>
          <w:lang w:val="en-US" w:eastAsia="zh-CN"/>
        </w:rPr>
        <w:fldChar w:fldCharType="separate"/>
      </w:r>
      <w:r w:rsidR="0071022B" w:rsidRPr="0089263A">
        <w:rPr>
          <w:lang w:val="en-US" w:eastAsia="zh-CN"/>
        </w:rPr>
        <w:t>[</w:t>
      </w:r>
      <w:r w:rsidR="00906D99" w:rsidRPr="0089263A">
        <w:rPr>
          <w:lang w:val="en-US" w:eastAsia="zh-CN"/>
        </w:rPr>
        <w:t>5</w:t>
      </w:r>
      <w:r w:rsidR="0071022B" w:rsidRPr="0089263A">
        <w:rPr>
          <w:lang w:val="en-US" w:eastAsia="zh-CN"/>
        </w:rPr>
        <w:t>]</w:t>
      </w:r>
      <w:r w:rsidR="0071022B" w:rsidRPr="0089263A">
        <w:rPr>
          <w:lang w:val="en-US" w:eastAsia="zh-CN"/>
        </w:rPr>
        <w:fldChar w:fldCharType="end"/>
      </w:r>
    </w:p>
    <w:p w14:paraId="453A19F9" w14:textId="00476037" w:rsidR="00F569BA" w:rsidRPr="0089263A" w:rsidRDefault="00F569BA" w:rsidP="00F569BA">
      <w:pPr>
        <w:pStyle w:val="ad"/>
        <w:jc w:val="center"/>
        <w:rPr>
          <w:rFonts w:ascii="Times New Roman" w:hAnsi="Times New Roman"/>
          <w:lang w:eastAsia="zh-CN"/>
        </w:rPr>
      </w:pPr>
      <w:bookmarkStart w:id="19" w:name="_Ref101694708"/>
      <w:r w:rsidRPr="0089263A">
        <w:rPr>
          <w:rFonts w:ascii="Times New Roman" w:hAnsi="Times New Roman"/>
        </w:rPr>
        <w:t xml:space="preserve">Figure </w:t>
      </w:r>
      <w:bookmarkEnd w:id="19"/>
      <w:proofErr w:type="gramStart"/>
      <w:r w:rsidR="00882BCD">
        <w:rPr>
          <w:rFonts w:ascii="Times New Roman" w:hAnsi="Times New Roman"/>
          <w:bCs/>
        </w:rPr>
        <w:t>10</w:t>
      </w:r>
      <w:r w:rsidR="00882BCD" w:rsidRPr="0089263A">
        <w:rPr>
          <w:rFonts w:ascii="Times New Roman" w:hAnsi="Times New Roman"/>
        </w:rPr>
        <w:t xml:space="preserve">  </w:t>
      </w:r>
      <w:r w:rsidR="00B33C21" w:rsidRPr="0089263A">
        <w:rPr>
          <w:rFonts w:ascii="Times New Roman" w:hAnsi="Times New Roman"/>
          <w:lang w:eastAsia="zh-CN"/>
        </w:rPr>
        <w:t>RF</w:t>
      </w:r>
      <w:proofErr w:type="gramEnd"/>
      <w:r w:rsidR="00B33C21" w:rsidRPr="0089263A">
        <w:rPr>
          <w:rFonts w:ascii="Times New Roman" w:hAnsi="Times New Roman"/>
          <w:lang w:eastAsia="zh-CN"/>
        </w:rPr>
        <w:t xml:space="preserve"> domain isolation</w:t>
      </w:r>
      <w:r w:rsidRPr="0089263A">
        <w:rPr>
          <w:rFonts w:ascii="Times New Roman" w:hAnsi="Times New Roman"/>
          <w:lang w:eastAsia="zh-CN"/>
        </w:rPr>
        <w:t>.</w:t>
      </w:r>
    </w:p>
    <w:p w14:paraId="26F25445" w14:textId="76815DAE" w:rsidR="0091006C" w:rsidRPr="00F16741" w:rsidRDefault="0091006C" w:rsidP="0091006C">
      <w:pPr>
        <w:jc w:val="both"/>
        <w:rPr>
          <w:lang w:eastAsia="zh-CN"/>
        </w:rPr>
      </w:pPr>
      <w:r w:rsidRPr="0089263A">
        <w:rPr>
          <w:lang w:eastAsia="zh-CN"/>
        </w:rPr>
        <w:t xml:space="preserve">A brief summary of pros and cons for the two </w:t>
      </w:r>
      <w:r w:rsidR="000E4AEE" w:rsidRPr="0089263A">
        <w:rPr>
          <w:lang w:eastAsia="zh-CN"/>
        </w:rPr>
        <w:t>approaches</w:t>
      </w:r>
      <w:r w:rsidRPr="0089263A">
        <w:rPr>
          <w:lang w:eastAsia="zh-CN"/>
        </w:rPr>
        <w:t xml:space="preserve"> </w:t>
      </w:r>
      <w:r w:rsidR="00B2167C">
        <w:rPr>
          <w:lang w:eastAsia="zh-CN"/>
        </w:rPr>
        <w:t>is</w:t>
      </w:r>
      <w:r w:rsidRPr="0089263A">
        <w:rPr>
          <w:lang w:eastAsia="zh-CN"/>
        </w:rPr>
        <w:t xml:space="preserve"> listed in </w:t>
      </w:r>
      <w:r w:rsidR="0073447D" w:rsidRPr="003D2569">
        <w:rPr>
          <w:lang w:eastAsia="zh-CN"/>
        </w:rPr>
        <w:fldChar w:fldCharType="begin"/>
      </w:r>
      <w:r w:rsidR="0073447D" w:rsidRPr="00F16741">
        <w:rPr>
          <w:lang w:eastAsia="zh-CN"/>
        </w:rPr>
        <w:instrText xml:space="preserve"> REF _Ref101708414 \h </w:instrText>
      </w:r>
      <w:r w:rsidR="0089263A" w:rsidRPr="00F16741">
        <w:rPr>
          <w:lang w:eastAsia="zh-CN"/>
        </w:rPr>
        <w:instrText xml:space="preserve"> \* MERGEFORMAT </w:instrText>
      </w:r>
      <w:r w:rsidR="0073447D" w:rsidRPr="003D2569">
        <w:rPr>
          <w:lang w:eastAsia="zh-CN"/>
        </w:rPr>
      </w:r>
      <w:r w:rsidR="0073447D" w:rsidRPr="003D2569">
        <w:rPr>
          <w:lang w:eastAsia="zh-CN"/>
        </w:rPr>
        <w:fldChar w:fldCharType="separate"/>
      </w:r>
      <w:r w:rsidR="0073447D" w:rsidRPr="003D2569">
        <w:rPr>
          <w:lang w:eastAsia="zh-CN"/>
        </w:rPr>
        <w:t xml:space="preserve">Table </w:t>
      </w:r>
      <w:r w:rsidR="0073447D" w:rsidRPr="003D2569">
        <w:rPr>
          <w:noProof/>
          <w:lang w:eastAsia="zh-CN"/>
        </w:rPr>
        <w:t>3</w:t>
      </w:r>
      <w:r w:rsidR="0073447D" w:rsidRPr="003D2569">
        <w:rPr>
          <w:lang w:eastAsia="zh-CN"/>
        </w:rPr>
        <w:fldChar w:fldCharType="end"/>
      </w:r>
      <w:r w:rsidR="00F43E80" w:rsidRPr="00F16741">
        <w:rPr>
          <w:lang w:eastAsia="zh-CN"/>
        </w:rPr>
        <w:t>.</w:t>
      </w:r>
    </w:p>
    <w:p w14:paraId="5A583F21" w14:textId="4236929C" w:rsidR="0091006C" w:rsidRPr="0089263A" w:rsidRDefault="00A33396" w:rsidP="00FF6D15">
      <w:pPr>
        <w:jc w:val="center"/>
        <w:rPr>
          <w:b/>
          <w:bCs/>
          <w:lang w:eastAsia="zh-CN"/>
        </w:rPr>
      </w:pPr>
      <w:bookmarkStart w:id="20" w:name="_Ref101708414"/>
      <w:r w:rsidRPr="0089263A">
        <w:rPr>
          <w:b/>
          <w:bCs/>
          <w:lang w:eastAsia="zh-CN"/>
        </w:rPr>
        <w:t xml:space="preserve">Table </w:t>
      </w:r>
      <w:bookmarkEnd w:id="20"/>
      <w:proofErr w:type="gramStart"/>
      <w:r w:rsidR="0073447D" w:rsidRPr="0089263A">
        <w:rPr>
          <w:b/>
          <w:bCs/>
          <w:lang w:eastAsia="zh-CN"/>
        </w:rPr>
        <w:t xml:space="preserve">3  </w:t>
      </w:r>
      <w:r w:rsidR="0091006C" w:rsidRPr="0089263A">
        <w:rPr>
          <w:b/>
          <w:bCs/>
          <w:lang w:eastAsia="zh-CN"/>
        </w:rPr>
        <w:t>Summary</w:t>
      </w:r>
      <w:proofErr w:type="gramEnd"/>
      <w:r w:rsidR="0091006C" w:rsidRPr="0089263A">
        <w:rPr>
          <w:b/>
          <w:bCs/>
          <w:lang w:eastAsia="zh-CN"/>
        </w:rPr>
        <w:t xml:space="preserve"> of pros and cons of two </w:t>
      </w:r>
      <w:r w:rsidRPr="0089263A">
        <w:rPr>
          <w:b/>
          <w:bCs/>
          <w:lang w:eastAsia="zh-CN"/>
        </w:rPr>
        <w:t>RF domain isolation approaches.</w:t>
      </w:r>
    </w:p>
    <w:tbl>
      <w:tblPr>
        <w:tblStyle w:val="af7"/>
        <w:tblW w:w="0" w:type="auto"/>
        <w:jc w:val="center"/>
        <w:tblLook w:val="04A0" w:firstRow="1" w:lastRow="0" w:firstColumn="1" w:lastColumn="0" w:noHBand="0" w:noVBand="1"/>
      </w:tblPr>
      <w:tblGrid>
        <w:gridCol w:w="1305"/>
        <w:gridCol w:w="4098"/>
        <w:gridCol w:w="4226"/>
      </w:tblGrid>
      <w:tr w:rsidR="0082179B" w:rsidRPr="0089263A" w14:paraId="3EC233EF" w14:textId="77777777" w:rsidTr="00817AE8">
        <w:trPr>
          <w:jc w:val="center"/>
        </w:trPr>
        <w:tc>
          <w:tcPr>
            <w:tcW w:w="0" w:type="auto"/>
            <w:vAlign w:val="center"/>
          </w:tcPr>
          <w:p w14:paraId="067AB413" w14:textId="77777777" w:rsidR="0091006C" w:rsidRPr="0089263A" w:rsidRDefault="0091006C" w:rsidP="00817AE8">
            <w:pPr>
              <w:spacing w:before="0" w:after="0"/>
              <w:jc w:val="center"/>
              <w:rPr>
                <w:lang w:eastAsia="zh-CN"/>
              </w:rPr>
            </w:pPr>
          </w:p>
        </w:tc>
        <w:tc>
          <w:tcPr>
            <w:tcW w:w="0" w:type="auto"/>
            <w:vAlign w:val="center"/>
          </w:tcPr>
          <w:p w14:paraId="2C5B03A3" w14:textId="0FE4546D" w:rsidR="0091006C" w:rsidRPr="0089263A" w:rsidRDefault="00A05BFE" w:rsidP="00817AE8">
            <w:pPr>
              <w:spacing w:before="0" w:after="0"/>
              <w:jc w:val="center"/>
              <w:rPr>
                <w:b/>
                <w:bCs/>
                <w:lang w:eastAsia="zh-CN"/>
              </w:rPr>
            </w:pPr>
            <w:r w:rsidRPr="0089263A">
              <w:rPr>
                <w:b/>
                <w:lang w:val="en-US" w:eastAsia="zh-CN"/>
              </w:rPr>
              <w:t>Subband analog filters approach</w:t>
            </w:r>
          </w:p>
        </w:tc>
        <w:tc>
          <w:tcPr>
            <w:tcW w:w="0" w:type="auto"/>
            <w:vAlign w:val="center"/>
          </w:tcPr>
          <w:p w14:paraId="3AA749AD" w14:textId="7EB0B0AD" w:rsidR="0091006C" w:rsidRPr="0089263A" w:rsidRDefault="00A05BFE" w:rsidP="00817AE8">
            <w:pPr>
              <w:spacing w:before="0" w:after="0"/>
              <w:jc w:val="center"/>
              <w:rPr>
                <w:b/>
                <w:bCs/>
                <w:lang w:eastAsia="zh-CN"/>
              </w:rPr>
            </w:pPr>
            <w:r w:rsidRPr="0089263A">
              <w:rPr>
                <w:b/>
                <w:lang w:val="en-US" w:eastAsia="zh-CN"/>
              </w:rPr>
              <w:t>Analogue RF adaptive filter approach</w:t>
            </w:r>
          </w:p>
        </w:tc>
      </w:tr>
      <w:tr w:rsidR="0082179B" w:rsidRPr="0089263A" w14:paraId="21D06D9A" w14:textId="77777777" w:rsidTr="00817AE8">
        <w:trPr>
          <w:jc w:val="center"/>
        </w:trPr>
        <w:tc>
          <w:tcPr>
            <w:tcW w:w="0" w:type="auto"/>
            <w:vAlign w:val="center"/>
          </w:tcPr>
          <w:p w14:paraId="3B4F399B" w14:textId="77777777" w:rsidR="0091006C" w:rsidRPr="0089263A" w:rsidRDefault="0091006C" w:rsidP="00817AE8">
            <w:pPr>
              <w:spacing w:before="0" w:after="0"/>
              <w:jc w:val="center"/>
              <w:rPr>
                <w:b/>
                <w:bCs/>
                <w:lang w:eastAsia="zh-CN"/>
              </w:rPr>
            </w:pPr>
            <w:r w:rsidRPr="0089263A">
              <w:rPr>
                <w:b/>
                <w:bCs/>
                <w:lang w:eastAsia="zh-CN"/>
              </w:rPr>
              <w:t>Pros</w:t>
            </w:r>
          </w:p>
        </w:tc>
        <w:tc>
          <w:tcPr>
            <w:tcW w:w="0" w:type="auto"/>
            <w:vAlign w:val="center"/>
          </w:tcPr>
          <w:p w14:paraId="2357A1E0" w14:textId="07D601FD" w:rsidR="00AD7D22" w:rsidRPr="0089263A" w:rsidRDefault="00AD7D22" w:rsidP="00AD7D22">
            <w:pPr>
              <w:pStyle w:val="aff"/>
              <w:numPr>
                <w:ilvl w:val="0"/>
                <w:numId w:val="26"/>
              </w:numPr>
              <w:spacing w:before="0"/>
              <w:ind w:leftChars="0"/>
              <w:contextualSpacing/>
              <w:jc w:val="both"/>
              <w:rPr>
                <w:rFonts w:ascii="Times New Roman" w:hAnsi="Times New Roman"/>
                <w:lang w:eastAsia="zh-CN"/>
              </w:rPr>
            </w:pPr>
            <w:r w:rsidRPr="0089263A">
              <w:rPr>
                <w:rFonts w:ascii="Times New Roman" w:hAnsi="Times New Roman"/>
                <w:lang w:eastAsia="zh-CN"/>
              </w:rPr>
              <w:t>Low cost</w:t>
            </w:r>
          </w:p>
          <w:p w14:paraId="73E9DD1F" w14:textId="4E18BD8F" w:rsidR="00AD7D22" w:rsidRPr="0089263A" w:rsidRDefault="007144B2" w:rsidP="00AD7D22">
            <w:pPr>
              <w:pStyle w:val="aff"/>
              <w:numPr>
                <w:ilvl w:val="0"/>
                <w:numId w:val="26"/>
              </w:numPr>
              <w:spacing w:before="0"/>
              <w:ind w:leftChars="0"/>
              <w:contextualSpacing/>
              <w:jc w:val="both"/>
              <w:rPr>
                <w:rFonts w:ascii="Times New Roman" w:hAnsi="Times New Roman"/>
                <w:lang w:eastAsia="zh-CN"/>
              </w:rPr>
            </w:pPr>
            <w:r w:rsidRPr="0089263A">
              <w:rPr>
                <w:rFonts w:ascii="Times New Roman" w:hAnsi="Times New Roman"/>
                <w:lang w:eastAsia="zh-CN"/>
              </w:rPr>
              <w:t>W</w:t>
            </w:r>
            <w:r w:rsidR="00740495" w:rsidRPr="0089263A">
              <w:rPr>
                <w:rFonts w:ascii="Times New Roman" w:hAnsi="Times New Roman"/>
                <w:lang w:eastAsia="zh-CN"/>
              </w:rPr>
              <w:t xml:space="preserve">ork </w:t>
            </w:r>
            <w:r w:rsidRPr="0089263A">
              <w:rPr>
                <w:rFonts w:ascii="Times New Roman" w:hAnsi="Times New Roman"/>
                <w:lang w:eastAsia="zh-CN"/>
              </w:rPr>
              <w:t xml:space="preserve">well </w:t>
            </w:r>
            <w:r w:rsidR="00AD7D22" w:rsidRPr="0089263A">
              <w:rPr>
                <w:rFonts w:ascii="Times New Roman" w:hAnsi="Times New Roman"/>
                <w:lang w:eastAsia="zh-CN"/>
              </w:rPr>
              <w:t>in rich multipath environment</w:t>
            </w:r>
          </w:p>
          <w:p w14:paraId="6961CAB8" w14:textId="58CF2BBA" w:rsidR="00AD7D22" w:rsidRPr="0089263A" w:rsidRDefault="00DF3C08" w:rsidP="00AD7D22">
            <w:pPr>
              <w:pStyle w:val="aff"/>
              <w:numPr>
                <w:ilvl w:val="0"/>
                <w:numId w:val="26"/>
              </w:numPr>
              <w:spacing w:before="0"/>
              <w:ind w:leftChars="0"/>
              <w:contextualSpacing/>
              <w:jc w:val="both"/>
              <w:rPr>
                <w:rFonts w:ascii="Times New Roman" w:hAnsi="Times New Roman"/>
                <w:lang w:eastAsia="zh-CN"/>
              </w:rPr>
            </w:pPr>
            <w:r w:rsidRPr="0089263A">
              <w:rPr>
                <w:rFonts w:ascii="Times New Roman" w:hAnsi="Times New Roman"/>
                <w:lang w:eastAsia="zh-CN"/>
              </w:rPr>
              <w:t>C</w:t>
            </w:r>
            <w:r w:rsidR="00AD7D22" w:rsidRPr="0089263A">
              <w:rPr>
                <w:rFonts w:ascii="Times New Roman" w:hAnsi="Times New Roman"/>
                <w:lang w:eastAsia="zh-CN"/>
              </w:rPr>
              <w:t xml:space="preserve">an </w:t>
            </w:r>
            <w:r w:rsidR="001A6A41" w:rsidRPr="0089263A">
              <w:rPr>
                <w:rFonts w:ascii="Times New Roman" w:hAnsi="Times New Roman"/>
                <w:lang w:eastAsia="zh-CN"/>
              </w:rPr>
              <w:t xml:space="preserve">also </w:t>
            </w:r>
            <w:r w:rsidR="00AD7D22" w:rsidRPr="0089263A">
              <w:rPr>
                <w:rFonts w:ascii="Times New Roman" w:hAnsi="Times New Roman"/>
                <w:lang w:eastAsia="zh-CN"/>
              </w:rPr>
              <w:t>be used to mitigate inter-gNB inter-subband CLI.</w:t>
            </w:r>
          </w:p>
        </w:tc>
        <w:tc>
          <w:tcPr>
            <w:tcW w:w="0" w:type="auto"/>
            <w:vAlign w:val="center"/>
          </w:tcPr>
          <w:p w14:paraId="223D396A" w14:textId="651563CD" w:rsidR="0091006C" w:rsidRPr="0089263A" w:rsidRDefault="006E463F" w:rsidP="00226FF1">
            <w:pPr>
              <w:pStyle w:val="aff"/>
              <w:numPr>
                <w:ilvl w:val="0"/>
                <w:numId w:val="26"/>
              </w:numPr>
              <w:spacing w:before="0"/>
              <w:ind w:leftChars="0"/>
              <w:contextualSpacing/>
              <w:jc w:val="both"/>
              <w:rPr>
                <w:rFonts w:ascii="Times New Roman" w:hAnsi="Times New Roman"/>
                <w:lang w:eastAsia="zh-CN"/>
              </w:rPr>
            </w:pPr>
            <w:r w:rsidRPr="0089263A">
              <w:rPr>
                <w:rFonts w:ascii="Times New Roman" w:hAnsi="Times New Roman"/>
                <w:lang w:val="en-US" w:eastAsia="zh-CN"/>
              </w:rPr>
              <w:t>Uplink coverage will not be affected.</w:t>
            </w:r>
          </w:p>
        </w:tc>
      </w:tr>
      <w:tr w:rsidR="0082179B" w:rsidRPr="0089263A" w14:paraId="3E172F14" w14:textId="77777777" w:rsidTr="00817AE8">
        <w:trPr>
          <w:jc w:val="center"/>
        </w:trPr>
        <w:tc>
          <w:tcPr>
            <w:tcW w:w="0" w:type="auto"/>
            <w:vAlign w:val="center"/>
          </w:tcPr>
          <w:p w14:paraId="54097B78" w14:textId="77777777" w:rsidR="0091006C" w:rsidRPr="0089263A" w:rsidRDefault="0091006C" w:rsidP="00817AE8">
            <w:pPr>
              <w:spacing w:before="0" w:after="0"/>
              <w:jc w:val="center"/>
              <w:rPr>
                <w:b/>
                <w:bCs/>
                <w:lang w:eastAsia="zh-CN"/>
              </w:rPr>
            </w:pPr>
            <w:r w:rsidRPr="0089263A">
              <w:rPr>
                <w:b/>
                <w:bCs/>
                <w:lang w:eastAsia="zh-CN"/>
              </w:rPr>
              <w:t>Cons</w:t>
            </w:r>
          </w:p>
        </w:tc>
        <w:tc>
          <w:tcPr>
            <w:tcW w:w="0" w:type="auto"/>
            <w:vAlign w:val="center"/>
          </w:tcPr>
          <w:p w14:paraId="4B405033" w14:textId="7B4272CF" w:rsidR="0091006C" w:rsidRPr="0089263A" w:rsidRDefault="002A6DA7" w:rsidP="002A6DA7">
            <w:pPr>
              <w:pStyle w:val="aff"/>
              <w:numPr>
                <w:ilvl w:val="0"/>
                <w:numId w:val="26"/>
              </w:numPr>
              <w:spacing w:before="0"/>
              <w:ind w:leftChars="0"/>
              <w:contextualSpacing/>
              <w:jc w:val="both"/>
              <w:rPr>
                <w:rFonts w:ascii="Times New Roman" w:hAnsi="Times New Roman"/>
                <w:lang w:eastAsia="zh-CN"/>
              </w:rPr>
            </w:pPr>
            <w:r w:rsidRPr="0089263A">
              <w:rPr>
                <w:rFonts w:ascii="Times New Roman" w:hAnsi="Times New Roman"/>
                <w:lang w:val="en-US" w:eastAsia="zh-CN"/>
              </w:rPr>
              <w:t>Additional insertion loss in the receiver</w:t>
            </w:r>
            <w:r w:rsidR="006E463F" w:rsidRPr="0089263A">
              <w:rPr>
                <w:rFonts w:ascii="Times New Roman" w:hAnsi="Times New Roman"/>
                <w:lang w:val="en-US" w:eastAsia="zh-CN"/>
              </w:rPr>
              <w:t xml:space="preserve"> may cause uplink coverage degradation</w:t>
            </w:r>
          </w:p>
        </w:tc>
        <w:tc>
          <w:tcPr>
            <w:tcW w:w="0" w:type="auto"/>
            <w:vAlign w:val="center"/>
          </w:tcPr>
          <w:p w14:paraId="40995598" w14:textId="16E81906" w:rsidR="003C642D" w:rsidRPr="0089263A" w:rsidRDefault="003C642D" w:rsidP="008F4794">
            <w:pPr>
              <w:pStyle w:val="aff"/>
              <w:numPr>
                <w:ilvl w:val="0"/>
                <w:numId w:val="26"/>
              </w:numPr>
              <w:spacing w:before="0"/>
              <w:ind w:leftChars="0"/>
              <w:contextualSpacing/>
              <w:jc w:val="both"/>
              <w:rPr>
                <w:rFonts w:ascii="Times New Roman" w:hAnsi="Times New Roman"/>
                <w:lang w:eastAsia="zh-CN"/>
              </w:rPr>
            </w:pPr>
            <w:r w:rsidRPr="0089263A">
              <w:rPr>
                <w:rFonts w:ascii="Times New Roman" w:hAnsi="Times New Roman"/>
                <w:lang w:eastAsia="zh-CN"/>
              </w:rPr>
              <w:t>May be unfeasible for massive MIMO</w:t>
            </w:r>
          </w:p>
          <w:p w14:paraId="33355DB6" w14:textId="56F2EDCA" w:rsidR="008F4794" w:rsidRPr="0089263A" w:rsidRDefault="008F4794" w:rsidP="008F4794">
            <w:pPr>
              <w:pStyle w:val="aff"/>
              <w:numPr>
                <w:ilvl w:val="0"/>
                <w:numId w:val="26"/>
              </w:numPr>
              <w:spacing w:before="0"/>
              <w:ind w:leftChars="0"/>
              <w:contextualSpacing/>
              <w:jc w:val="both"/>
              <w:rPr>
                <w:rFonts w:ascii="Times New Roman" w:hAnsi="Times New Roman"/>
                <w:lang w:eastAsia="zh-CN"/>
              </w:rPr>
            </w:pPr>
            <w:r w:rsidRPr="0089263A">
              <w:rPr>
                <w:rFonts w:ascii="Times New Roman" w:hAnsi="Times New Roman"/>
                <w:lang w:eastAsia="zh-CN"/>
              </w:rPr>
              <w:t>Higher cost</w:t>
            </w:r>
          </w:p>
          <w:p w14:paraId="2158EA28" w14:textId="20A807BF" w:rsidR="008F4794" w:rsidRPr="0089263A" w:rsidRDefault="008F4794" w:rsidP="008F4794">
            <w:pPr>
              <w:pStyle w:val="aff"/>
              <w:numPr>
                <w:ilvl w:val="0"/>
                <w:numId w:val="26"/>
              </w:numPr>
              <w:spacing w:before="0"/>
              <w:ind w:leftChars="0"/>
              <w:contextualSpacing/>
              <w:jc w:val="both"/>
              <w:rPr>
                <w:rFonts w:ascii="Times New Roman" w:hAnsi="Times New Roman"/>
                <w:lang w:eastAsia="zh-CN"/>
              </w:rPr>
            </w:pPr>
            <w:r w:rsidRPr="0089263A">
              <w:rPr>
                <w:rFonts w:ascii="Times New Roman" w:hAnsi="Times New Roman"/>
                <w:lang w:eastAsia="zh-CN"/>
              </w:rPr>
              <w:t>Needs for training stage</w:t>
            </w:r>
          </w:p>
          <w:p w14:paraId="6B1BCE9B" w14:textId="05279C74" w:rsidR="008F4794" w:rsidRPr="0089263A" w:rsidRDefault="008F4794" w:rsidP="008F4794">
            <w:pPr>
              <w:pStyle w:val="aff"/>
              <w:numPr>
                <w:ilvl w:val="0"/>
                <w:numId w:val="26"/>
              </w:numPr>
              <w:spacing w:before="0"/>
              <w:ind w:leftChars="0"/>
              <w:contextualSpacing/>
              <w:jc w:val="both"/>
              <w:rPr>
                <w:rFonts w:ascii="Times New Roman" w:hAnsi="Times New Roman"/>
                <w:lang w:eastAsia="zh-CN"/>
              </w:rPr>
            </w:pPr>
            <w:r w:rsidRPr="0089263A">
              <w:rPr>
                <w:rFonts w:ascii="Times New Roman" w:hAnsi="Times New Roman"/>
                <w:lang w:eastAsia="zh-CN"/>
              </w:rPr>
              <w:t>Susceptible to fast-changing multipath environment, e.g., indoor, factory, etc.</w:t>
            </w:r>
          </w:p>
          <w:p w14:paraId="7D5196E8" w14:textId="19D1C372" w:rsidR="008F4794" w:rsidRPr="0089263A" w:rsidRDefault="008C5498" w:rsidP="008F4794">
            <w:pPr>
              <w:pStyle w:val="aff"/>
              <w:numPr>
                <w:ilvl w:val="0"/>
                <w:numId w:val="26"/>
              </w:numPr>
              <w:spacing w:before="0"/>
              <w:ind w:leftChars="0"/>
              <w:contextualSpacing/>
              <w:jc w:val="both"/>
              <w:rPr>
                <w:rFonts w:ascii="Times New Roman" w:hAnsi="Times New Roman"/>
                <w:lang w:eastAsia="zh-CN"/>
              </w:rPr>
            </w:pPr>
            <w:r w:rsidRPr="0089263A">
              <w:rPr>
                <w:rFonts w:ascii="Times New Roman" w:hAnsi="Times New Roman"/>
                <w:lang w:eastAsia="zh-CN"/>
              </w:rPr>
              <w:t>C</w:t>
            </w:r>
            <w:r w:rsidR="008F4794" w:rsidRPr="0089263A">
              <w:rPr>
                <w:rFonts w:ascii="Times New Roman" w:hAnsi="Times New Roman"/>
                <w:lang w:eastAsia="zh-CN"/>
              </w:rPr>
              <w:t>annot be used to mitigate inter-gNB inter-subband CLI.</w:t>
            </w:r>
          </w:p>
        </w:tc>
      </w:tr>
      <w:tr w:rsidR="0082179B" w:rsidRPr="0089263A" w14:paraId="21367CB4" w14:textId="77777777" w:rsidTr="00817AE8">
        <w:trPr>
          <w:jc w:val="center"/>
        </w:trPr>
        <w:tc>
          <w:tcPr>
            <w:tcW w:w="0" w:type="auto"/>
            <w:vAlign w:val="center"/>
          </w:tcPr>
          <w:p w14:paraId="5BEBF4FD" w14:textId="590E043D" w:rsidR="006D0C34" w:rsidRPr="0089263A" w:rsidRDefault="006D0C34" w:rsidP="00817AE8">
            <w:pPr>
              <w:spacing w:before="0" w:after="0"/>
              <w:jc w:val="center"/>
              <w:rPr>
                <w:b/>
                <w:bCs/>
                <w:lang w:eastAsia="zh-CN"/>
              </w:rPr>
            </w:pPr>
            <w:r w:rsidRPr="0089263A">
              <w:rPr>
                <w:b/>
                <w:bCs/>
                <w:lang w:eastAsia="zh-CN"/>
              </w:rPr>
              <w:t>Potential</w:t>
            </w:r>
            <w:r w:rsidR="00E9183D" w:rsidRPr="0089263A">
              <w:rPr>
                <w:b/>
                <w:bCs/>
                <w:lang w:eastAsia="zh-CN"/>
              </w:rPr>
              <w:t xml:space="preserve"> </w:t>
            </w:r>
            <w:r w:rsidR="00B65405" w:rsidRPr="0089263A">
              <w:rPr>
                <w:b/>
                <w:bCs/>
                <w:lang w:eastAsia="zh-CN"/>
              </w:rPr>
              <w:t>scenarios</w:t>
            </w:r>
          </w:p>
        </w:tc>
        <w:tc>
          <w:tcPr>
            <w:tcW w:w="0" w:type="auto"/>
            <w:vAlign w:val="center"/>
          </w:tcPr>
          <w:p w14:paraId="06228739" w14:textId="763D3094" w:rsidR="006D0C34" w:rsidRPr="0089263A" w:rsidRDefault="0048324B" w:rsidP="002A6DA7">
            <w:pPr>
              <w:pStyle w:val="aff"/>
              <w:numPr>
                <w:ilvl w:val="0"/>
                <w:numId w:val="26"/>
              </w:numPr>
              <w:spacing w:before="0"/>
              <w:ind w:leftChars="0"/>
              <w:contextualSpacing/>
              <w:jc w:val="both"/>
              <w:rPr>
                <w:rFonts w:ascii="Times New Roman" w:hAnsi="Times New Roman"/>
                <w:lang w:val="en-US" w:eastAsia="zh-CN"/>
              </w:rPr>
            </w:pPr>
            <w:r w:rsidRPr="0089263A">
              <w:rPr>
                <w:rFonts w:ascii="Times New Roman" w:hAnsi="Times New Roman"/>
                <w:lang w:eastAsia="zh-CN"/>
              </w:rPr>
              <w:t xml:space="preserve">Rich multipath </w:t>
            </w:r>
            <w:r w:rsidR="00782DA9" w:rsidRPr="0089263A">
              <w:rPr>
                <w:rFonts w:ascii="Times New Roman" w:hAnsi="Times New Roman"/>
                <w:lang w:val="en-US" w:eastAsia="zh-CN"/>
              </w:rPr>
              <w:t>environment</w:t>
            </w:r>
            <w:r w:rsidR="00782DA9" w:rsidRPr="0089263A">
              <w:rPr>
                <w:rFonts w:ascii="Times New Roman" w:hAnsi="Times New Roman"/>
                <w:lang w:eastAsia="zh-CN"/>
              </w:rPr>
              <w:t xml:space="preserve"> </w:t>
            </w:r>
            <w:r w:rsidRPr="0089263A">
              <w:rPr>
                <w:rFonts w:ascii="Times New Roman" w:hAnsi="Times New Roman"/>
                <w:lang w:eastAsia="zh-CN"/>
              </w:rPr>
              <w:t xml:space="preserve">and </w:t>
            </w:r>
            <w:r w:rsidR="009A00D4" w:rsidRPr="0089263A">
              <w:rPr>
                <w:rFonts w:ascii="Times New Roman" w:hAnsi="Times New Roman"/>
                <w:lang w:eastAsia="zh-CN"/>
              </w:rPr>
              <w:t>UL coverage insensitive scenario</w:t>
            </w:r>
            <w:r w:rsidR="007E6BCE" w:rsidRPr="0089263A">
              <w:rPr>
                <w:rFonts w:ascii="Times New Roman" w:hAnsi="Times New Roman"/>
                <w:lang w:eastAsia="zh-CN"/>
              </w:rPr>
              <w:t>s</w:t>
            </w:r>
            <w:r w:rsidR="009A00D4" w:rsidRPr="0089263A">
              <w:rPr>
                <w:rFonts w:ascii="Times New Roman" w:hAnsi="Times New Roman"/>
                <w:lang w:eastAsia="zh-CN"/>
              </w:rPr>
              <w:t xml:space="preserve">, such </w:t>
            </w:r>
            <w:r w:rsidR="00B1526A" w:rsidRPr="0089263A">
              <w:rPr>
                <w:rFonts w:ascii="Times New Roman" w:hAnsi="Times New Roman"/>
                <w:lang w:eastAsia="zh-CN"/>
              </w:rPr>
              <w:t>as indoor, factory</w:t>
            </w:r>
            <w:r w:rsidR="0082179B" w:rsidRPr="0089263A">
              <w:rPr>
                <w:rFonts w:ascii="Times New Roman" w:hAnsi="Times New Roman"/>
                <w:lang w:eastAsia="zh-CN"/>
              </w:rPr>
              <w:t>, etc.</w:t>
            </w:r>
          </w:p>
        </w:tc>
        <w:tc>
          <w:tcPr>
            <w:tcW w:w="0" w:type="auto"/>
            <w:vAlign w:val="center"/>
          </w:tcPr>
          <w:p w14:paraId="3B1C8E77" w14:textId="77777777" w:rsidR="000F3EE9" w:rsidRPr="0089263A" w:rsidRDefault="000F3EE9" w:rsidP="008F4794">
            <w:pPr>
              <w:pStyle w:val="aff"/>
              <w:numPr>
                <w:ilvl w:val="0"/>
                <w:numId w:val="26"/>
              </w:numPr>
              <w:spacing w:before="0"/>
              <w:ind w:leftChars="0"/>
              <w:contextualSpacing/>
              <w:jc w:val="both"/>
              <w:rPr>
                <w:rFonts w:ascii="Times New Roman" w:hAnsi="Times New Roman"/>
                <w:lang w:eastAsia="zh-CN"/>
              </w:rPr>
            </w:pPr>
            <w:r w:rsidRPr="0089263A">
              <w:rPr>
                <w:rFonts w:ascii="Times New Roman" w:eastAsiaTheme="minorEastAsia" w:hAnsi="Times New Roman"/>
                <w:lang w:eastAsia="zh-CN"/>
              </w:rPr>
              <w:t>gNB has limited number of transmitters and receivers</w:t>
            </w:r>
            <w:r w:rsidRPr="0089263A">
              <w:rPr>
                <w:rFonts w:ascii="Times New Roman" w:hAnsi="Times New Roman"/>
                <w:lang w:val="en-US" w:eastAsia="zh-CN"/>
              </w:rPr>
              <w:t xml:space="preserve"> </w:t>
            </w:r>
          </w:p>
          <w:p w14:paraId="75AA4C1A" w14:textId="14A4F831" w:rsidR="00091FC8" w:rsidRPr="0089263A" w:rsidRDefault="001935C1">
            <w:pPr>
              <w:pStyle w:val="aff"/>
              <w:numPr>
                <w:ilvl w:val="0"/>
                <w:numId w:val="26"/>
              </w:numPr>
              <w:spacing w:before="0"/>
              <w:ind w:leftChars="0"/>
              <w:contextualSpacing/>
              <w:jc w:val="both"/>
              <w:rPr>
                <w:rFonts w:ascii="Times New Roman" w:hAnsi="Times New Roman"/>
                <w:lang w:eastAsia="zh-CN"/>
              </w:rPr>
            </w:pPr>
            <w:r w:rsidRPr="0089263A">
              <w:rPr>
                <w:rFonts w:ascii="Times New Roman" w:hAnsi="Times New Roman"/>
                <w:lang w:val="en-US" w:eastAsia="zh-CN"/>
              </w:rPr>
              <w:t xml:space="preserve">Less </w:t>
            </w:r>
            <w:r w:rsidR="00970C74" w:rsidRPr="0089263A">
              <w:rPr>
                <w:rFonts w:ascii="Times New Roman" w:hAnsi="Times New Roman"/>
                <w:lang w:eastAsia="zh-CN"/>
              </w:rPr>
              <w:t xml:space="preserve">multipath </w:t>
            </w:r>
            <w:r w:rsidR="00970C74" w:rsidRPr="0089263A">
              <w:rPr>
                <w:rFonts w:ascii="Times New Roman" w:hAnsi="Times New Roman"/>
                <w:lang w:val="en-US" w:eastAsia="zh-CN"/>
              </w:rPr>
              <w:t xml:space="preserve">environment and </w:t>
            </w:r>
            <w:r w:rsidR="00575D86" w:rsidRPr="0089263A">
              <w:rPr>
                <w:rFonts w:ascii="Times New Roman" w:hAnsi="Times New Roman"/>
                <w:lang w:eastAsia="zh-CN"/>
              </w:rPr>
              <w:t>UL coverage sensitive scenarios, such as</w:t>
            </w:r>
            <w:r w:rsidR="00956305" w:rsidRPr="0089263A">
              <w:rPr>
                <w:rFonts w:ascii="Times New Roman" w:hAnsi="Times New Roman"/>
                <w:lang w:eastAsia="zh-CN"/>
              </w:rPr>
              <w:t xml:space="preserve"> </w:t>
            </w:r>
            <w:r w:rsidR="009B3005" w:rsidRPr="0089263A">
              <w:rPr>
                <w:rFonts w:ascii="Times New Roman" w:hAnsi="Times New Roman"/>
                <w:lang w:eastAsia="zh-CN"/>
              </w:rPr>
              <w:t xml:space="preserve">Urban </w:t>
            </w:r>
            <w:r w:rsidR="00956305" w:rsidRPr="0089263A">
              <w:rPr>
                <w:rFonts w:ascii="Times New Roman" w:hAnsi="Times New Roman"/>
                <w:lang w:eastAsia="zh-CN"/>
              </w:rPr>
              <w:t>Macro</w:t>
            </w:r>
            <w:r w:rsidR="00673BAE" w:rsidRPr="0089263A">
              <w:rPr>
                <w:rFonts w:ascii="Times New Roman" w:hAnsi="Times New Roman"/>
                <w:lang w:eastAsia="zh-CN"/>
              </w:rPr>
              <w:t>, Rural</w:t>
            </w:r>
            <w:r w:rsidR="0082179B" w:rsidRPr="0089263A">
              <w:rPr>
                <w:rFonts w:ascii="Times New Roman" w:hAnsi="Times New Roman"/>
                <w:lang w:eastAsia="zh-CN"/>
              </w:rPr>
              <w:t>, etc.</w:t>
            </w:r>
          </w:p>
        </w:tc>
      </w:tr>
    </w:tbl>
    <w:p w14:paraId="622571A8" w14:textId="42A33873" w:rsidR="002B33A8" w:rsidRPr="0089263A" w:rsidRDefault="004F3499" w:rsidP="002E1CF7">
      <w:pPr>
        <w:jc w:val="both"/>
        <w:rPr>
          <w:lang w:val="en-US" w:eastAsia="zh-CN"/>
        </w:rPr>
      </w:pPr>
      <w:r w:rsidRPr="0089263A">
        <w:rPr>
          <w:b/>
          <w:i/>
          <w:u w:val="single"/>
        </w:rPr>
        <w:t xml:space="preserve">Proposal </w:t>
      </w:r>
      <w:r w:rsidR="00BF456A" w:rsidRPr="0089263A">
        <w:rPr>
          <w:b/>
          <w:i/>
          <w:u w:val="single"/>
        </w:rPr>
        <w:t>8</w:t>
      </w:r>
      <w:r w:rsidRPr="0089263A">
        <w:rPr>
          <w:b/>
          <w:i/>
          <w:u w:val="single"/>
          <w:lang w:eastAsia="zh-CN"/>
        </w:rPr>
        <w:t>:</w:t>
      </w:r>
      <w:r w:rsidR="009371CF" w:rsidRPr="0089263A">
        <w:t xml:space="preserve"> </w:t>
      </w:r>
      <w:r w:rsidR="002B33A8" w:rsidRPr="0089263A">
        <w:rPr>
          <w:lang w:val="en-US" w:eastAsia="zh-CN"/>
        </w:rPr>
        <w:t>To avoid low-noise amplifier (LNA) and/or analog-to-digital converter (ADC) saturation, RF domain isolation methods can be considered with the following approaches</w:t>
      </w:r>
      <w:r w:rsidR="00F116AF" w:rsidRPr="0089263A">
        <w:rPr>
          <w:lang w:val="en-US" w:eastAsia="zh-CN"/>
        </w:rPr>
        <w:t>:</w:t>
      </w:r>
    </w:p>
    <w:p w14:paraId="7171E879" w14:textId="572EB320" w:rsidR="00F116AF" w:rsidRPr="0089263A" w:rsidRDefault="0024779F" w:rsidP="003336A8">
      <w:pPr>
        <w:pStyle w:val="aff"/>
        <w:numPr>
          <w:ilvl w:val="0"/>
          <w:numId w:val="26"/>
        </w:numPr>
        <w:ind w:leftChars="0"/>
        <w:rPr>
          <w:rFonts w:ascii="Times New Roman" w:hAnsi="Times New Roman"/>
          <w:lang w:val="en-US" w:eastAsia="zh-CN"/>
        </w:rPr>
      </w:pPr>
      <w:r w:rsidRPr="0089263A">
        <w:rPr>
          <w:rFonts w:ascii="Times New Roman" w:hAnsi="Times New Roman"/>
          <w:lang w:val="en-US" w:eastAsia="zh-CN"/>
        </w:rPr>
        <w:t xml:space="preserve">Approach 1: Insert frequency fixed or frequency </w:t>
      </w:r>
      <w:r w:rsidR="00BF127B" w:rsidRPr="0089263A">
        <w:rPr>
          <w:rFonts w:ascii="Times New Roman" w:hAnsi="Times New Roman"/>
          <w:lang w:val="en-US" w:eastAsia="zh-CN"/>
        </w:rPr>
        <w:t>tunable</w:t>
      </w:r>
      <w:r w:rsidRPr="0089263A">
        <w:rPr>
          <w:rFonts w:ascii="Times New Roman" w:hAnsi="Times New Roman"/>
          <w:lang w:val="en-US" w:eastAsia="zh-CN"/>
        </w:rPr>
        <w:t xml:space="preserve"> subband analog filters after PA and before LNA.</w:t>
      </w:r>
    </w:p>
    <w:p w14:paraId="79C52FF3" w14:textId="08D2DB5B" w:rsidR="0024779F" w:rsidRDefault="008B3B85" w:rsidP="003336A8">
      <w:pPr>
        <w:pStyle w:val="aff"/>
        <w:numPr>
          <w:ilvl w:val="0"/>
          <w:numId w:val="26"/>
        </w:numPr>
        <w:ind w:leftChars="0"/>
        <w:rPr>
          <w:rFonts w:ascii="Times New Roman" w:hAnsi="Times New Roman"/>
          <w:lang w:val="en-US" w:eastAsia="zh-CN"/>
        </w:rPr>
      </w:pPr>
      <w:r w:rsidRPr="0089263A">
        <w:rPr>
          <w:rFonts w:ascii="Times New Roman" w:hAnsi="Times New Roman"/>
          <w:lang w:val="en-US" w:eastAsia="zh-CN"/>
        </w:rPr>
        <w:t xml:space="preserve">Approach 2: Insert analogue </w:t>
      </w:r>
      <w:r w:rsidR="00372B50" w:rsidRPr="0089263A">
        <w:rPr>
          <w:rFonts w:ascii="Times New Roman" w:hAnsi="Times New Roman"/>
          <w:lang w:val="en-US" w:eastAsia="zh-CN"/>
        </w:rPr>
        <w:t>adaptive RF circuits</w:t>
      </w:r>
      <w:r w:rsidRPr="0089263A">
        <w:rPr>
          <w:rFonts w:ascii="Times New Roman" w:hAnsi="Times New Roman"/>
          <w:lang w:val="en-US" w:eastAsia="zh-CN"/>
        </w:rPr>
        <w:t xml:space="preserve"> between PA and LNA.</w:t>
      </w:r>
    </w:p>
    <w:p w14:paraId="1C35E3F7" w14:textId="77777777" w:rsidR="00CF35AA" w:rsidRPr="00CF35AA" w:rsidRDefault="00CF35AA" w:rsidP="00CF35AA">
      <w:pPr>
        <w:rPr>
          <w:rFonts w:hint="eastAsia"/>
          <w:lang w:val="en-US" w:eastAsia="zh-CN"/>
        </w:rPr>
      </w:pPr>
    </w:p>
    <w:p w14:paraId="14C21BEA" w14:textId="0EE44289" w:rsidR="00021781" w:rsidRPr="0089263A" w:rsidRDefault="00333FA1" w:rsidP="00021781">
      <w:pPr>
        <w:pStyle w:val="30"/>
        <w:rPr>
          <w:rFonts w:ascii="Times New Roman" w:hAnsi="Times New Roman"/>
          <w:lang w:eastAsia="zh-CN"/>
        </w:rPr>
      </w:pPr>
      <w:r w:rsidRPr="0089263A">
        <w:rPr>
          <w:rFonts w:ascii="Times New Roman" w:hAnsi="Times New Roman"/>
          <w:lang w:eastAsia="zh-CN"/>
        </w:rPr>
        <w:t>Digital</w:t>
      </w:r>
      <w:r w:rsidR="00021781" w:rsidRPr="0089263A">
        <w:rPr>
          <w:rFonts w:ascii="Times New Roman" w:hAnsi="Times New Roman"/>
          <w:lang w:eastAsia="zh-CN"/>
        </w:rPr>
        <w:t xml:space="preserve"> domain isolation</w:t>
      </w:r>
    </w:p>
    <w:p w14:paraId="3B561E79" w14:textId="5F256EDF" w:rsidR="00021781" w:rsidRPr="0089263A" w:rsidRDefault="00D8543E" w:rsidP="002E1CF7">
      <w:pPr>
        <w:jc w:val="both"/>
        <w:rPr>
          <w:rFonts w:eastAsiaTheme="minorEastAsia"/>
          <w:lang w:eastAsia="zh-CN"/>
        </w:rPr>
      </w:pPr>
      <w:r w:rsidRPr="0089263A">
        <w:rPr>
          <w:rFonts w:eastAsiaTheme="minorEastAsia"/>
          <w:lang w:eastAsia="zh-CN"/>
        </w:rPr>
        <w:t xml:space="preserve">At least the gNB-gNB per-carrier-ACIR value defined in TR 38.828 </w:t>
      </w:r>
      <w:r w:rsidR="00927ACC" w:rsidRPr="0089263A">
        <w:rPr>
          <w:rFonts w:eastAsiaTheme="minorEastAsia"/>
          <w:lang w:eastAsia="zh-CN"/>
        </w:rPr>
        <w:t xml:space="preserve">as illustrated in </w:t>
      </w:r>
      <w:r w:rsidR="00902EC4" w:rsidRPr="0089263A">
        <w:rPr>
          <w:rFonts w:eastAsiaTheme="minorEastAsia"/>
          <w:lang w:eastAsia="zh-CN"/>
        </w:rPr>
        <w:fldChar w:fldCharType="begin"/>
      </w:r>
      <w:r w:rsidR="00902EC4" w:rsidRPr="0089263A">
        <w:rPr>
          <w:rFonts w:eastAsiaTheme="minorEastAsia"/>
          <w:lang w:eastAsia="zh-CN"/>
        </w:rPr>
        <w:instrText xml:space="preserve"> REF _Ref102036241 \h </w:instrText>
      </w:r>
      <w:r w:rsidR="0089263A">
        <w:rPr>
          <w:rFonts w:eastAsiaTheme="minorEastAsia"/>
          <w:lang w:eastAsia="zh-CN"/>
        </w:rPr>
        <w:instrText xml:space="preserve"> \* MERGEFORMAT </w:instrText>
      </w:r>
      <w:r w:rsidR="00902EC4" w:rsidRPr="0089263A">
        <w:rPr>
          <w:rFonts w:eastAsiaTheme="minorEastAsia"/>
          <w:lang w:eastAsia="zh-CN"/>
        </w:rPr>
      </w:r>
      <w:r w:rsidR="00902EC4" w:rsidRPr="0089263A">
        <w:rPr>
          <w:rFonts w:eastAsiaTheme="minorEastAsia"/>
          <w:lang w:eastAsia="zh-CN"/>
        </w:rPr>
        <w:fldChar w:fldCharType="separate"/>
      </w:r>
      <w:r w:rsidR="00902EC4" w:rsidRPr="0089263A">
        <w:t xml:space="preserve">Table </w:t>
      </w:r>
      <w:r w:rsidR="00902EC4" w:rsidRPr="0089263A">
        <w:rPr>
          <w:noProof/>
        </w:rPr>
        <w:t>4</w:t>
      </w:r>
      <w:r w:rsidR="00902EC4" w:rsidRPr="0089263A">
        <w:rPr>
          <w:rFonts w:eastAsiaTheme="minorEastAsia"/>
          <w:lang w:eastAsia="zh-CN"/>
        </w:rPr>
        <w:fldChar w:fldCharType="end"/>
      </w:r>
      <w:r w:rsidR="00902EC4" w:rsidRPr="0089263A">
        <w:rPr>
          <w:rFonts w:eastAsiaTheme="minorEastAsia"/>
          <w:lang w:eastAsia="zh-CN"/>
        </w:rPr>
        <w:t xml:space="preserve"> </w:t>
      </w:r>
      <w:r w:rsidRPr="0089263A">
        <w:rPr>
          <w:rFonts w:eastAsiaTheme="minorEastAsia"/>
          <w:lang w:eastAsia="zh-CN"/>
        </w:rPr>
        <w:t>can be reused for deriving the frequency isolation value due to non-overlapped DL subband and UL subband.</w:t>
      </w:r>
    </w:p>
    <w:p w14:paraId="562EB6DB" w14:textId="26E8803E" w:rsidR="00B94C48" w:rsidRPr="0089263A" w:rsidRDefault="00B94C48" w:rsidP="00FF6D15">
      <w:pPr>
        <w:pStyle w:val="ad"/>
        <w:jc w:val="center"/>
        <w:rPr>
          <w:rFonts w:ascii="Times New Roman" w:hAnsi="Times New Roman"/>
          <w:b w:val="0"/>
          <w:lang w:eastAsia="zh-CN"/>
        </w:rPr>
      </w:pPr>
      <w:bookmarkStart w:id="21" w:name="_Ref102036241"/>
      <w:r w:rsidRPr="0089263A">
        <w:rPr>
          <w:rFonts w:ascii="Times New Roman" w:hAnsi="Times New Roman"/>
        </w:rPr>
        <w:t xml:space="preserve">Table </w:t>
      </w:r>
      <w:bookmarkEnd w:id="21"/>
      <w:proofErr w:type="gramStart"/>
      <w:r w:rsidR="00902EC4" w:rsidRPr="0089263A">
        <w:rPr>
          <w:rFonts w:ascii="Times New Roman" w:hAnsi="Times New Roman"/>
          <w:bCs/>
        </w:rPr>
        <w:t>4</w:t>
      </w:r>
      <w:r w:rsidR="00902EC4" w:rsidRPr="0089263A">
        <w:rPr>
          <w:rFonts w:ascii="Times New Roman" w:hAnsi="Times New Roman"/>
        </w:rPr>
        <w:t xml:space="preserve">  </w:t>
      </w:r>
      <w:r w:rsidRPr="0089263A">
        <w:rPr>
          <w:rFonts w:ascii="Times New Roman" w:hAnsi="Times New Roman"/>
        </w:rPr>
        <w:t>ACIR</w:t>
      </w:r>
      <w:proofErr w:type="gramEnd"/>
      <w:r w:rsidRPr="0089263A">
        <w:rPr>
          <w:rFonts w:ascii="Times New Roman" w:hAnsi="Times New Roman"/>
        </w:rPr>
        <w:t xml:space="preserve"> following TR 38.828</w:t>
      </w:r>
    </w:p>
    <w:tbl>
      <w:tblPr>
        <w:tblStyle w:val="af7"/>
        <w:tblW w:w="5000" w:type="pct"/>
        <w:jc w:val="center"/>
        <w:tblLook w:val="04A0" w:firstRow="1" w:lastRow="0" w:firstColumn="1" w:lastColumn="0" w:noHBand="0" w:noVBand="1"/>
      </w:tblPr>
      <w:tblGrid>
        <w:gridCol w:w="5292"/>
        <w:gridCol w:w="2026"/>
        <w:gridCol w:w="2311"/>
      </w:tblGrid>
      <w:tr w:rsidR="00B94C48" w:rsidRPr="0089263A" w14:paraId="719D8347" w14:textId="77777777" w:rsidTr="00B66303">
        <w:trPr>
          <w:jc w:val="center"/>
        </w:trPr>
        <w:tc>
          <w:tcPr>
            <w:tcW w:w="2748" w:type="pct"/>
            <w:vAlign w:val="center"/>
          </w:tcPr>
          <w:p w14:paraId="5929DD37" w14:textId="77777777" w:rsidR="00B94C48" w:rsidRPr="0089263A" w:rsidRDefault="00B94C48" w:rsidP="00D91E45">
            <w:pPr>
              <w:spacing w:before="0" w:after="0"/>
              <w:ind w:leftChars="180" w:left="360"/>
              <w:jc w:val="center"/>
              <w:rPr>
                <w:lang w:eastAsia="zh-CN"/>
              </w:rPr>
            </w:pPr>
          </w:p>
        </w:tc>
        <w:tc>
          <w:tcPr>
            <w:tcW w:w="1052" w:type="pct"/>
            <w:vAlign w:val="center"/>
          </w:tcPr>
          <w:p w14:paraId="36186D7C" w14:textId="77777777" w:rsidR="00B94C48" w:rsidRPr="0089263A" w:rsidRDefault="00B94C48" w:rsidP="00D91E45">
            <w:pPr>
              <w:spacing w:before="0" w:after="0"/>
              <w:ind w:leftChars="180" w:left="360"/>
              <w:jc w:val="center"/>
              <w:rPr>
                <w:b/>
                <w:lang w:eastAsia="zh-CN"/>
              </w:rPr>
            </w:pPr>
            <w:r w:rsidRPr="0089263A">
              <w:rPr>
                <w:b/>
              </w:rPr>
              <w:t>FR1</w:t>
            </w:r>
          </w:p>
        </w:tc>
        <w:tc>
          <w:tcPr>
            <w:tcW w:w="1200" w:type="pct"/>
            <w:vAlign w:val="center"/>
          </w:tcPr>
          <w:p w14:paraId="622CF41A" w14:textId="77777777" w:rsidR="00B94C48" w:rsidRPr="0089263A" w:rsidRDefault="00B94C48" w:rsidP="00D91E45">
            <w:pPr>
              <w:spacing w:before="0" w:after="0"/>
              <w:ind w:leftChars="180" w:left="360"/>
              <w:jc w:val="center"/>
              <w:rPr>
                <w:b/>
                <w:lang w:eastAsia="zh-CN"/>
              </w:rPr>
            </w:pPr>
            <w:r w:rsidRPr="0089263A">
              <w:rPr>
                <w:b/>
                <w:lang w:eastAsia="zh-CN"/>
              </w:rPr>
              <w:t>FR2</w:t>
            </w:r>
          </w:p>
        </w:tc>
      </w:tr>
      <w:tr w:rsidR="00B94C48" w:rsidRPr="0089263A" w14:paraId="16F260C0" w14:textId="77777777" w:rsidTr="00B66303">
        <w:trPr>
          <w:jc w:val="center"/>
        </w:trPr>
        <w:tc>
          <w:tcPr>
            <w:tcW w:w="2748" w:type="pct"/>
            <w:vAlign w:val="center"/>
          </w:tcPr>
          <w:p w14:paraId="42C221F8" w14:textId="04B50DA4" w:rsidR="00B94C48" w:rsidRPr="0089263A" w:rsidRDefault="00B94C48" w:rsidP="00D91E45">
            <w:pPr>
              <w:spacing w:before="0" w:after="0"/>
              <w:ind w:leftChars="180" w:left="360"/>
              <w:jc w:val="center"/>
              <w:rPr>
                <w:b/>
                <w:lang w:eastAsia="zh-CN"/>
              </w:rPr>
            </w:pPr>
            <w:r w:rsidRPr="0089263A">
              <w:rPr>
                <w:b/>
                <w:lang w:eastAsia="zh-CN"/>
              </w:rPr>
              <w:t>ACIR BS-BS</w:t>
            </w:r>
            <w:r w:rsidR="00BF4FD0" w:rsidRPr="0089263A">
              <w:rPr>
                <w:b/>
                <w:lang w:eastAsia="zh-CN"/>
              </w:rPr>
              <w:t xml:space="preserve"> </w:t>
            </w:r>
            <w:r w:rsidR="00BF4FD0" w:rsidRPr="0089263A">
              <w:rPr>
                <w:lang w:eastAsia="zh-CN"/>
              </w:rPr>
              <w:t>(per carrier)</w:t>
            </w:r>
          </w:p>
        </w:tc>
        <w:tc>
          <w:tcPr>
            <w:tcW w:w="1052" w:type="pct"/>
            <w:vAlign w:val="center"/>
          </w:tcPr>
          <w:p w14:paraId="2C9E0594" w14:textId="77777777" w:rsidR="00B94C48" w:rsidRPr="0089263A" w:rsidRDefault="00B94C48" w:rsidP="00D91E45">
            <w:pPr>
              <w:spacing w:before="0" w:after="0"/>
              <w:ind w:leftChars="180" w:left="360"/>
              <w:jc w:val="center"/>
              <w:rPr>
                <w:lang w:eastAsia="zh-CN"/>
              </w:rPr>
            </w:pPr>
            <w:r w:rsidRPr="0089263A">
              <w:rPr>
                <w:lang w:eastAsia="zh-CN"/>
              </w:rPr>
              <w:t>43 dB</w:t>
            </w:r>
          </w:p>
        </w:tc>
        <w:tc>
          <w:tcPr>
            <w:tcW w:w="1200" w:type="pct"/>
            <w:vAlign w:val="center"/>
          </w:tcPr>
          <w:p w14:paraId="4548DA7A" w14:textId="77777777" w:rsidR="00B94C48" w:rsidRPr="0089263A" w:rsidRDefault="00B94C48" w:rsidP="00D91E45">
            <w:pPr>
              <w:spacing w:before="0" w:after="0"/>
              <w:ind w:leftChars="180" w:left="360"/>
              <w:jc w:val="center"/>
              <w:rPr>
                <w:lang w:eastAsia="zh-CN"/>
              </w:rPr>
            </w:pPr>
            <w:r w:rsidRPr="0089263A">
              <w:rPr>
                <w:lang w:eastAsia="zh-CN"/>
              </w:rPr>
              <w:t>22.2 dB</w:t>
            </w:r>
          </w:p>
        </w:tc>
      </w:tr>
      <w:tr w:rsidR="00B94C48" w:rsidRPr="0089263A" w14:paraId="2737B909" w14:textId="77777777" w:rsidTr="00B66303">
        <w:trPr>
          <w:jc w:val="center"/>
        </w:trPr>
        <w:tc>
          <w:tcPr>
            <w:tcW w:w="2748" w:type="pct"/>
            <w:vAlign w:val="center"/>
          </w:tcPr>
          <w:p w14:paraId="6B7664D6" w14:textId="324AE6FD" w:rsidR="00B94C48" w:rsidRPr="0089263A" w:rsidRDefault="00B94C48" w:rsidP="00D91E45">
            <w:pPr>
              <w:spacing w:before="0" w:after="0"/>
              <w:ind w:leftChars="180" w:left="360"/>
              <w:jc w:val="center"/>
              <w:rPr>
                <w:b/>
                <w:lang w:eastAsia="zh-CN"/>
              </w:rPr>
            </w:pPr>
            <w:r w:rsidRPr="0089263A">
              <w:rPr>
                <w:b/>
                <w:lang w:eastAsia="zh-CN"/>
              </w:rPr>
              <w:t>ACIR UE-UE</w:t>
            </w:r>
            <w:r w:rsidR="00BF4FD0" w:rsidRPr="0089263A">
              <w:rPr>
                <w:b/>
                <w:lang w:eastAsia="zh-CN"/>
              </w:rPr>
              <w:t xml:space="preserve"> </w:t>
            </w:r>
            <w:r w:rsidR="00BF4FD0" w:rsidRPr="0089263A">
              <w:rPr>
                <w:lang w:eastAsia="zh-CN"/>
              </w:rPr>
              <w:t>(per carrier)</w:t>
            </w:r>
          </w:p>
        </w:tc>
        <w:tc>
          <w:tcPr>
            <w:tcW w:w="1052" w:type="pct"/>
            <w:vAlign w:val="center"/>
          </w:tcPr>
          <w:p w14:paraId="380763B3" w14:textId="77777777" w:rsidR="00B94C48" w:rsidRPr="0089263A" w:rsidRDefault="00B94C48" w:rsidP="00D91E45">
            <w:pPr>
              <w:spacing w:before="0" w:after="0"/>
              <w:ind w:leftChars="180" w:left="360"/>
              <w:jc w:val="center"/>
              <w:rPr>
                <w:lang w:eastAsia="zh-CN"/>
              </w:rPr>
            </w:pPr>
            <w:r w:rsidRPr="0089263A">
              <w:rPr>
                <w:lang w:eastAsia="zh-CN"/>
              </w:rPr>
              <w:t>28 dB</w:t>
            </w:r>
          </w:p>
        </w:tc>
        <w:tc>
          <w:tcPr>
            <w:tcW w:w="1200" w:type="pct"/>
            <w:vAlign w:val="center"/>
          </w:tcPr>
          <w:p w14:paraId="0E888A8B" w14:textId="77777777" w:rsidR="00B94C48" w:rsidRPr="0089263A" w:rsidRDefault="00B94C48" w:rsidP="00D91E45">
            <w:pPr>
              <w:spacing w:before="0" w:after="0"/>
              <w:ind w:leftChars="180" w:left="360"/>
              <w:jc w:val="center"/>
              <w:rPr>
                <w:lang w:eastAsia="zh-CN"/>
              </w:rPr>
            </w:pPr>
            <w:r w:rsidRPr="0089263A">
              <w:rPr>
                <w:lang w:eastAsia="zh-CN"/>
              </w:rPr>
              <w:t>16.0 dB</w:t>
            </w:r>
          </w:p>
        </w:tc>
      </w:tr>
    </w:tbl>
    <w:p w14:paraId="68184B5E" w14:textId="4D42D08E" w:rsidR="009F0F2D" w:rsidRPr="0089263A" w:rsidRDefault="009F0F2D" w:rsidP="002E1CF7">
      <w:pPr>
        <w:jc w:val="both"/>
        <w:rPr>
          <w:rFonts w:eastAsiaTheme="minorEastAsia"/>
          <w:lang w:eastAsia="zh-CN"/>
        </w:rPr>
      </w:pPr>
      <w:r w:rsidRPr="0089263A">
        <w:rPr>
          <w:rFonts w:eastAsiaTheme="minorEastAsia"/>
          <w:lang w:eastAsia="zh-CN"/>
        </w:rPr>
        <w:lastRenderedPageBreak/>
        <w:t>Advanced digital SI cancellation</w:t>
      </w:r>
      <w:r w:rsidR="006011F7" w:rsidRPr="0089263A">
        <w:rPr>
          <w:rFonts w:eastAsiaTheme="minorEastAsia"/>
          <w:lang w:eastAsia="zh-CN"/>
        </w:rPr>
        <w:t xml:space="preserve">, e.g., </w:t>
      </w:r>
      <w:r w:rsidR="0039047A" w:rsidRPr="0089263A">
        <w:rPr>
          <w:rFonts w:eastAsiaTheme="minorEastAsia"/>
          <w:lang w:eastAsia="zh-CN"/>
        </w:rPr>
        <w:t xml:space="preserve">spline-based nonlinear digital cancellation to estimate </w:t>
      </w:r>
      <w:r w:rsidR="005D4725" w:rsidRPr="0089263A">
        <w:rPr>
          <w:rFonts w:eastAsiaTheme="minorEastAsia"/>
          <w:lang w:eastAsia="zh-CN"/>
        </w:rPr>
        <w:t xml:space="preserve">and </w:t>
      </w:r>
      <w:r w:rsidR="00690CBC" w:rsidRPr="0089263A">
        <w:rPr>
          <w:rFonts w:eastAsiaTheme="minorEastAsia"/>
          <w:lang w:eastAsia="zh-CN"/>
        </w:rPr>
        <w:t>cancel</w:t>
      </w:r>
      <w:r w:rsidR="005D4725" w:rsidRPr="0089263A">
        <w:rPr>
          <w:rFonts w:eastAsiaTheme="minorEastAsia"/>
          <w:lang w:eastAsia="zh-CN"/>
        </w:rPr>
        <w:t xml:space="preserve"> </w:t>
      </w:r>
      <w:r w:rsidR="0039047A" w:rsidRPr="0089263A">
        <w:rPr>
          <w:rFonts w:eastAsiaTheme="minorEastAsia"/>
          <w:lang w:eastAsia="zh-CN"/>
        </w:rPr>
        <w:t xml:space="preserve">the </w:t>
      </w:r>
      <w:r w:rsidR="00567C05" w:rsidRPr="0089263A">
        <w:rPr>
          <w:rFonts w:eastAsiaTheme="minorEastAsia"/>
          <w:lang w:eastAsia="zh-CN"/>
        </w:rPr>
        <w:t>nonlinear</w:t>
      </w:r>
      <w:r w:rsidR="00214A20" w:rsidRPr="0089263A">
        <w:rPr>
          <w:rFonts w:eastAsiaTheme="minorEastAsia"/>
          <w:lang w:eastAsia="zh-CN"/>
        </w:rPr>
        <w:t xml:space="preserve"> </w:t>
      </w:r>
      <w:r w:rsidR="00662D16" w:rsidRPr="0089263A">
        <w:rPr>
          <w:rFonts w:eastAsiaTheme="minorEastAsia"/>
          <w:lang w:eastAsia="zh-CN"/>
        </w:rPr>
        <w:t xml:space="preserve">impact </w:t>
      </w:r>
      <w:r w:rsidR="00214A20" w:rsidRPr="0089263A">
        <w:rPr>
          <w:rFonts w:eastAsiaTheme="minorEastAsia"/>
          <w:lang w:eastAsia="zh-CN"/>
        </w:rPr>
        <w:t>of PA</w:t>
      </w:r>
      <w:r w:rsidR="004D79EE" w:rsidRPr="0089263A">
        <w:rPr>
          <w:rFonts w:eastAsiaTheme="minorEastAsia"/>
          <w:lang w:eastAsia="zh-CN"/>
        </w:rPr>
        <w:t xml:space="preserve"> </w:t>
      </w:r>
      <w:r w:rsidR="004D79EE" w:rsidRPr="0089263A">
        <w:rPr>
          <w:rFonts w:eastAsiaTheme="minorEastAsia"/>
          <w:lang w:eastAsia="zh-CN"/>
        </w:rPr>
        <w:fldChar w:fldCharType="begin"/>
      </w:r>
      <w:r w:rsidR="004D79EE" w:rsidRPr="0089263A">
        <w:rPr>
          <w:rFonts w:eastAsiaTheme="minorEastAsia"/>
          <w:lang w:eastAsia="zh-CN"/>
        </w:rPr>
        <w:instrText xml:space="preserve"> REF _Ref101691225 \n \h </w:instrText>
      </w:r>
      <w:r w:rsidR="0089263A">
        <w:rPr>
          <w:rFonts w:eastAsiaTheme="minorEastAsia"/>
          <w:lang w:eastAsia="zh-CN"/>
        </w:rPr>
        <w:instrText xml:space="preserve"> \* MERGEFORMAT </w:instrText>
      </w:r>
      <w:r w:rsidR="004D79EE" w:rsidRPr="0089263A">
        <w:rPr>
          <w:rFonts w:eastAsiaTheme="minorEastAsia"/>
          <w:lang w:eastAsia="zh-CN"/>
        </w:rPr>
      </w:r>
      <w:r w:rsidR="004D79EE" w:rsidRPr="0089263A">
        <w:rPr>
          <w:rFonts w:eastAsiaTheme="minorEastAsia"/>
          <w:lang w:eastAsia="zh-CN"/>
        </w:rPr>
        <w:fldChar w:fldCharType="separate"/>
      </w:r>
      <w:r w:rsidR="004D79EE" w:rsidRPr="0089263A">
        <w:rPr>
          <w:rFonts w:eastAsiaTheme="minorEastAsia"/>
          <w:lang w:eastAsia="zh-CN"/>
        </w:rPr>
        <w:t>[</w:t>
      </w:r>
      <w:r w:rsidR="00E50B10">
        <w:rPr>
          <w:rFonts w:eastAsiaTheme="minorEastAsia"/>
          <w:lang w:eastAsia="zh-CN"/>
        </w:rPr>
        <w:t>3</w:t>
      </w:r>
      <w:r w:rsidR="004D79EE" w:rsidRPr="0089263A">
        <w:rPr>
          <w:rFonts w:eastAsiaTheme="minorEastAsia"/>
          <w:lang w:eastAsia="zh-CN"/>
        </w:rPr>
        <w:t>]</w:t>
      </w:r>
      <w:r w:rsidR="004D79EE" w:rsidRPr="0089263A">
        <w:rPr>
          <w:rFonts w:eastAsiaTheme="minorEastAsia"/>
          <w:lang w:eastAsia="zh-CN"/>
        </w:rPr>
        <w:fldChar w:fldCharType="end"/>
      </w:r>
      <w:r w:rsidR="00567C05" w:rsidRPr="0089263A">
        <w:rPr>
          <w:rFonts w:eastAsiaTheme="minorEastAsia"/>
          <w:lang w:eastAsia="zh-CN"/>
        </w:rPr>
        <w:t>,</w:t>
      </w:r>
      <w:r w:rsidRPr="0089263A">
        <w:rPr>
          <w:rFonts w:eastAsiaTheme="minorEastAsia"/>
          <w:lang w:eastAsia="zh-CN"/>
        </w:rPr>
        <w:t xml:space="preserve"> can be further considered to cancel the residue SI interference.</w:t>
      </w:r>
    </w:p>
    <w:p w14:paraId="5D93E5E7" w14:textId="6971502B" w:rsidR="00A262EE" w:rsidRPr="0089263A" w:rsidRDefault="001461A1" w:rsidP="00A262EE">
      <w:pPr>
        <w:pStyle w:val="2"/>
        <w:rPr>
          <w:rFonts w:ascii="Times New Roman" w:hAnsi="Times New Roman"/>
          <w:lang w:eastAsia="zh-CN"/>
        </w:rPr>
      </w:pPr>
      <w:r w:rsidRPr="0089263A">
        <w:rPr>
          <w:rFonts w:ascii="Times New Roman" w:hAnsi="Times New Roman"/>
          <w:lang w:eastAsia="zh-CN"/>
        </w:rPr>
        <w:t xml:space="preserve">gNB-gNB co-channel inter-subband CLI </w:t>
      </w:r>
      <w:r w:rsidR="00A262EE" w:rsidRPr="0089263A">
        <w:rPr>
          <w:rFonts w:ascii="Times New Roman" w:hAnsi="Times New Roman"/>
          <w:lang w:eastAsia="zh-CN"/>
        </w:rPr>
        <w:t>handling</w:t>
      </w:r>
    </w:p>
    <w:p w14:paraId="4E4F8B1A" w14:textId="0220F0DF" w:rsidR="00CE57B2" w:rsidRPr="0089263A" w:rsidRDefault="00295B9B" w:rsidP="00FF6D15">
      <w:pPr>
        <w:jc w:val="both"/>
        <w:rPr>
          <w:lang w:eastAsia="zh-CN"/>
        </w:rPr>
      </w:pPr>
      <w:r w:rsidRPr="0089263A">
        <w:rPr>
          <w:lang w:eastAsia="zh-CN"/>
        </w:rPr>
        <w:t>F</w:t>
      </w:r>
      <w:r w:rsidR="005C50B8" w:rsidRPr="0089263A">
        <w:rPr>
          <w:lang w:eastAsia="zh-CN"/>
        </w:rPr>
        <w:t xml:space="preserve">or co-channel </w:t>
      </w:r>
      <w:r w:rsidR="00EC0F6A" w:rsidRPr="0089263A">
        <w:rPr>
          <w:lang w:eastAsia="zh-CN"/>
        </w:rPr>
        <w:t xml:space="preserve">operation, there are two types </w:t>
      </w:r>
      <w:r w:rsidR="00051BC4" w:rsidRPr="0089263A">
        <w:rPr>
          <w:lang w:eastAsia="zh-CN"/>
        </w:rPr>
        <w:t>inter-gNB CLI</w:t>
      </w:r>
      <w:r w:rsidR="00DB19D2" w:rsidRPr="0089263A">
        <w:rPr>
          <w:lang w:eastAsia="zh-CN"/>
        </w:rPr>
        <w:t xml:space="preserve"> in SBFD</w:t>
      </w:r>
      <w:r w:rsidR="00051BC4" w:rsidRPr="0089263A">
        <w:rPr>
          <w:lang w:eastAsia="zh-CN"/>
        </w:rPr>
        <w:t xml:space="preserve">, </w:t>
      </w:r>
      <w:r w:rsidR="009844FC" w:rsidRPr="0089263A">
        <w:rPr>
          <w:lang w:eastAsia="zh-CN"/>
        </w:rPr>
        <w:t>including:</w:t>
      </w:r>
      <w:r w:rsidR="00D31702" w:rsidRPr="0089263A">
        <w:rPr>
          <w:lang w:eastAsia="zh-CN"/>
        </w:rPr>
        <w:t xml:space="preserve"> </w:t>
      </w:r>
      <w:r w:rsidR="004204E8" w:rsidRPr="0089263A">
        <w:rPr>
          <w:lang w:eastAsia="zh-CN"/>
        </w:rPr>
        <w:t>inter-cell gNB-to-gNB inter-subband CLI</w:t>
      </w:r>
      <w:r w:rsidR="00D31702" w:rsidRPr="0089263A">
        <w:rPr>
          <w:lang w:eastAsia="zh-CN"/>
        </w:rPr>
        <w:t xml:space="preserve"> and </w:t>
      </w:r>
      <w:r w:rsidR="004204E8" w:rsidRPr="0089263A">
        <w:rPr>
          <w:lang w:eastAsia="zh-CN"/>
        </w:rPr>
        <w:t>inter-cell gNB-to-gNB intra-subband CLI.</w:t>
      </w:r>
    </w:p>
    <w:p w14:paraId="1821DA70" w14:textId="61AAC40E" w:rsidR="00B02F13" w:rsidRPr="0089263A" w:rsidRDefault="00CE57B2" w:rsidP="00FF6D15">
      <w:pPr>
        <w:jc w:val="both"/>
        <w:rPr>
          <w:lang w:eastAsia="zh-CN"/>
        </w:rPr>
      </w:pPr>
      <w:r w:rsidRPr="0089263A">
        <w:rPr>
          <w:lang w:eastAsia="zh-CN"/>
        </w:rPr>
        <w:t>As the guidance in last RAN1 meeting, AI 9.3.2 handles the potential inter-gNB and inter-UE CLI handling schemes that are specific for SBFD and AI 9.3.3 handles the potential inter-gNB and inter-UE CLI handling schemes that are specific for dynamic TDD and schemes that are common for both SBFD and dynamic/flexible TDD.</w:t>
      </w:r>
      <w:r w:rsidR="008B22FB" w:rsidRPr="0089263A">
        <w:rPr>
          <w:lang w:eastAsia="zh-CN"/>
        </w:rPr>
        <w:t xml:space="preserve"> </w:t>
      </w:r>
      <w:r w:rsidR="00EE782D" w:rsidRPr="0089263A">
        <w:rPr>
          <w:lang w:eastAsia="zh-CN"/>
        </w:rPr>
        <w:t xml:space="preserve">Therefore, </w:t>
      </w:r>
      <w:r w:rsidR="008B22FB" w:rsidRPr="0089263A">
        <w:rPr>
          <w:lang w:eastAsia="zh-CN"/>
        </w:rPr>
        <w:t>i</w:t>
      </w:r>
      <w:r w:rsidR="00F76076" w:rsidRPr="0089263A">
        <w:rPr>
          <w:lang w:eastAsia="zh-CN"/>
        </w:rPr>
        <w:t>n this contribution, we focus on</w:t>
      </w:r>
      <w:r w:rsidR="00232DD9" w:rsidRPr="0089263A">
        <w:rPr>
          <w:lang w:eastAsia="zh-CN"/>
        </w:rPr>
        <w:t xml:space="preserve"> </w:t>
      </w:r>
      <w:r w:rsidR="00691A87" w:rsidRPr="0089263A">
        <w:rPr>
          <w:lang w:eastAsia="zh-CN"/>
        </w:rPr>
        <w:t>solutions</w:t>
      </w:r>
      <w:r w:rsidR="007B6E04" w:rsidRPr="0089263A">
        <w:rPr>
          <w:lang w:eastAsia="zh-CN"/>
        </w:rPr>
        <w:t xml:space="preserve"> for</w:t>
      </w:r>
      <w:r w:rsidR="00D037E4" w:rsidRPr="0089263A">
        <w:rPr>
          <w:lang w:eastAsia="zh-CN"/>
        </w:rPr>
        <w:t xml:space="preserve"> </w:t>
      </w:r>
      <w:r w:rsidR="008B22FB" w:rsidRPr="0089263A">
        <w:rPr>
          <w:lang w:eastAsia="zh-CN"/>
        </w:rPr>
        <w:t>c</w:t>
      </w:r>
      <w:r w:rsidR="007B30B8" w:rsidRPr="0089263A">
        <w:rPr>
          <w:lang w:eastAsia="zh-CN"/>
        </w:rPr>
        <w:t>o-channel inter-cell gNB-to-gNB inter-subband CLI</w:t>
      </w:r>
      <w:r w:rsidR="00691A87" w:rsidRPr="0089263A">
        <w:rPr>
          <w:lang w:eastAsia="zh-CN"/>
        </w:rPr>
        <w:t xml:space="preserve"> handling</w:t>
      </w:r>
      <w:r w:rsidR="00B02F13" w:rsidRPr="0089263A">
        <w:rPr>
          <w:lang w:eastAsia="zh-CN"/>
        </w:rPr>
        <w:t xml:space="preserve"> as the following:</w:t>
      </w:r>
    </w:p>
    <w:p w14:paraId="2B4A00EE" w14:textId="1747C8BB" w:rsidR="00AF0D7F" w:rsidRPr="0089263A" w:rsidRDefault="00A046FC" w:rsidP="00FF6D15">
      <w:pPr>
        <w:pStyle w:val="aff"/>
        <w:numPr>
          <w:ilvl w:val="0"/>
          <w:numId w:val="26"/>
        </w:numPr>
        <w:ind w:leftChars="0"/>
        <w:jc w:val="both"/>
        <w:rPr>
          <w:rFonts w:ascii="Times New Roman" w:hAnsi="Times New Roman"/>
          <w:lang w:eastAsia="zh-CN"/>
        </w:rPr>
      </w:pPr>
      <w:r w:rsidRPr="0089263A">
        <w:rPr>
          <w:rFonts w:ascii="Times New Roman" w:eastAsiaTheme="minorEastAsia" w:hAnsi="Times New Roman"/>
          <w:lang w:eastAsia="zh-CN"/>
        </w:rPr>
        <w:t xml:space="preserve">Subband </w:t>
      </w:r>
      <w:proofErr w:type="spellStart"/>
      <w:r w:rsidRPr="0089263A">
        <w:rPr>
          <w:rFonts w:ascii="Times New Roman" w:eastAsiaTheme="minorEastAsia" w:hAnsi="Times New Roman"/>
          <w:lang w:eastAsia="zh-CN"/>
        </w:rPr>
        <w:t>analog</w:t>
      </w:r>
      <w:proofErr w:type="spellEnd"/>
      <w:r w:rsidRPr="0089263A">
        <w:rPr>
          <w:rFonts w:ascii="Times New Roman" w:eastAsiaTheme="minorEastAsia" w:hAnsi="Times New Roman"/>
          <w:lang w:eastAsia="zh-CN"/>
        </w:rPr>
        <w:t xml:space="preserve"> filters</w:t>
      </w:r>
      <w:r w:rsidR="00DD25B4" w:rsidRPr="0089263A">
        <w:rPr>
          <w:rFonts w:ascii="Times New Roman" w:eastAsiaTheme="minorEastAsia" w:hAnsi="Times New Roman"/>
          <w:lang w:eastAsia="zh-CN"/>
        </w:rPr>
        <w:t xml:space="preserve">: </w:t>
      </w:r>
      <w:r w:rsidR="007A7FA0" w:rsidRPr="0089263A">
        <w:rPr>
          <w:rFonts w:ascii="Times New Roman" w:eastAsiaTheme="minorEastAsia" w:hAnsi="Times New Roman"/>
          <w:lang w:eastAsia="zh-CN"/>
        </w:rPr>
        <w:t xml:space="preserve">As </w:t>
      </w:r>
      <w:r w:rsidR="000D61A6" w:rsidRPr="0089263A">
        <w:rPr>
          <w:rFonts w:ascii="Times New Roman" w:eastAsiaTheme="minorEastAsia" w:hAnsi="Times New Roman"/>
          <w:lang w:eastAsia="zh-CN"/>
        </w:rPr>
        <w:t xml:space="preserve">discussed in </w:t>
      </w:r>
      <w:r w:rsidR="00D427D1" w:rsidRPr="0089263A">
        <w:rPr>
          <w:rFonts w:ascii="Times New Roman" w:hAnsi="Times New Roman"/>
          <w:lang w:eastAsia="zh-CN"/>
        </w:rPr>
        <w:t xml:space="preserve">section </w:t>
      </w:r>
      <w:r w:rsidR="00D427D1" w:rsidRPr="0089263A">
        <w:rPr>
          <w:rFonts w:ascii="Times New Roman" w:hAnsi="Times New Roman"/>
          <w:lang w:eastAsia="zh-CN"/>
        </w:rPr>
        <w:fldChar w:fldCharType="begin"/>
      </w:r>
      <w:r w:rsidR="00D427D1" w:rsidRPr="0089263A">
        <w:rPr>
          <w:rFonts w:ascii="Times New Roman" w:hAnsi="Times New Roman"/>
          <w:lang w:eastAsia="zh-CN"/>
        </w:rPr>
        <w:instrText xml:space="preserve"> REF _Ref101710845 \n \h </w:instrText>
      </w:r>
      <w:r w:rsidR="0089263A">
        <w:rPr>
          <w:rFonts w:ascii="Times New Roman" w:hAnsi="Times New Roman"/>
          <w:lang w:eastAsia="zh-CN"/>
        </w:rPr>
        <w:instrText xml:space="preserve"> \* MERGEFORMAT </w:instrText>
      </w:r>
      <w:r w:rsidR="00D427D1" w:rsidRPr="0089263A">
        <w:rPr>
          <w:rFonts w:ascii="Times New Roman" w:hAnsi="Times New Roman"/>
          <w:lang w:eastAsia="zh-CN"/>
        </w:rPr>
      </w:r>
      <w:r w:rsidR="00D427D1" w:rsidRPr="0089263A">
        <w:rPr>
          <w:rFonts w:ascii="Times New Roman" w:hAnsi="Times New Roman"/>
          <w:lang w:eastAsia="zh-CN"/>
        </w:rPr>
        <w:fldChar w:fldCharType="separate"/>
      </w:r>
      <w:r w:rsidR="00D427D1" w:rsidRPr="0089263A">
        <w:rPr>
          <w:rFonts w:ascii="Times New Roman" w:hAnsi="Times New Roman"/>
          <w:lang w:eastAsia="zh-CN"/>
        </w:rPr>
        <w:t>3.1.2</w:t>
      </w:r>
      <w:r w:rsidR="00D427D1" w:rsidRPr="0089263A">
        <w:rPr>
          <w:rFonts w:ascii="Times New Roman" w:hAnsi="Times New Roman"/>
          <w:lang w:eastAsia="zh-CN"/>
        </w:rPr>
        <w:fldChar w:fldCharType="end"/>
      </w:r>
      <w:r w:rsidR="00D427D1" w:rsidRPr="0089263A">
        <w:rPr>
          <w:rFonts w:ascii="Times New Roman" w:hAnsi="Times New Roman"/>
          <w:lang w:eastAsia="zh-CN"/>
        </w:rPr>
        <w:t xml:space="preserve">, </w:t>
      </w:r>
      <w:r w:rsidR="00D427D1" w:rsidRPr="0089263A">
        <w:rPr>
          <w:rFonts w:ascii="Times New Roman" w:eastAsiaTheme="minorEastAsia" w:hAnsi="Times New Roman"/>
          <w:lang w:eastAsia="zh-CN"/>
        </w:rPr>
        <w:t xml:space="preserve">subband </w:t>
      </w:r>
      <w:proofErr w:type="spellStart"/>
      <w:r w:rsidR="00D427D1" w:rsidRPr="0089263A">
        <w:rPr>
          <w:rFonts w:ascii="Times New Roman" w:eastAsiaTheme="minorEastAsia" w:hAnsi="Times New Roman"/>
          <w:lang w:eastAsia="zh-CN"/>
        </w:rPr>
        <w:t>analog</w:t>
      </w:r>
      <w:proofErr w:type="spellEnd"/>
      <w:r w:rsidR="00D427D1" w:rsidRPr="0089263A">
        <w:rPr>
          <w:rFonts w:ascii="Times New Roman" w:eastAsiaTheme="minorEastAsia" w:hAnsi="Times New Roman"/>
          <w:lang w:eastAsia="zh-CN"/>
        </w:rPr>
        <w:t xml:space="preserve"> filters (</w:t>
      </w:r>
      <w:r w:rsidR="00FF4232" w:rsidRPr="0089263A">
        <w:rPr>
          <w:rFonts w:ascii="Times New Roman" w:eastAsiaTheme="minorEastAsia" w:hAnsi="Times New Roman"/>
          <w:lang w:eastAsia="zh-CN"/>
        </w:rPr>
        <w:t xml:space="preserve">i.e., </w:t>
      </w:r>
      <w:r w:rsidR="00D427D1" w:rsidRPr="0089263A">
        <w:rPr>
          <w:rFonts w:ascii="Times New Roman" w:eastAsiaTheme="minorEastAsia" w:hAnsi="Times New Roman"/>
          <w:lang w:eastAsia="zh-CN"/>
        </w:rPr>
        <w:t xml:space="preserve">RF domain isolation approach 1) can be </w:t>
      </w:r>
      <w:r w:rsidR="00D427D1" w:rsidRPr="0089263A">
        <w:rPr>
          <w:rFonts w:ascii="Times New Roman" w:hAnsi="Times New Roman"/>
          <w:lang w:val="en-US" w:eastAsia="zh-CN"/>
        </w:rPr>
        <w:t>used to mitigate</w:t>
      </w:r>
      <w:r w:rsidR="00AD1A8F" w:rsidRPr="0089263A">
        <w:rPr>
          <w:rFonts w:ascii="Times New Roman" w:hAnsi="Times New Roman"/>
          <w:lang w:val="en-US" w:eastAsia="zh-CN"/>
        </w:rPr>
        <w:t xml:space="preserve"> </w:t>
      </w:r>
      <w:r w:rsidR="00AD1A8F" w:rsidRPr="0089263A">
        <w:rPr>
          <w:rFonts w:ascii="Times New Roman" w:hAnsi="Times New Roman"/>
          <w:lang w:eastAsia="zh-CN"/>
        </w:rPr>
        <w:t xml:space="preserve">gNB-to-gNB </w:t>
      </w:r>
      <w:r w:rsidR="00F84C82" w:rsidRPr="0089263A">
        <w:rPr>
          <w:rFonts w:ascii="Times New Roman" w:hAnsi="Times New Roman"/>
          <w:lang w:eastAsia="zh-CN"/>
        </w:rPr>
        <w:t>int</w:t>
      </w:r>
      <w:r w:rsidR="00F84C82">
        <w:rPr>
          <w:rFonts w:ascii="Times New Roman" w:hAnsi="Times New Roman"/>
          <w:lang w:eastAsia="zh-CN"/>
        </w:rPr>
        <w:t>er</w:t>
      </w:r>
      <w:r w:rsidR="00AD1A8F" w:rsidRPr="0089263A">
        <w:rPr>
          <w:rFonts w:ascii="Times New Roman" w:hAnsi="Times New Roman"/>
          <w:lang w:eastAsia="zh-CN"/>
        </w:rPr>
        <w:t>-subband CLI.</w:t>
      </w:r>
    </w:p>
    <w:p w14:paraId="4D9EB49A" w14:textId="7148ED7B" w:rsidR="009D484F" w:rsidRPr="0089263A" w:rsidRDefault="009D484F" w:rsidP="00FF6D15">
      <w:pPr>
        <w:pStyle w:val="aff"/>
        <w:numPr>
          <w:ilvl w:val="0"/>
          <w:numId w:val="26"/>
        </w:numPr>
        <w:ind w:leftChars="0"/>
        <w:jc w:val="both"/>
        <w:rPr>
          <w:rFonts w:ascii="Times New Roman" w:hAnsi="Times New Roman"/>
          <w:lang w:eastAsia="zh-CN"/>
        </w:rPr>
      </w:pPr>
      <w:r w:rsidRPr="0089263A">
        <w:rPr>
          <w:rFonts w:ascii="Times New Roman" w:eastAsiaTheme="minorEastAsia" w:hAnsi="Times New Roman"/>
          <w:lang w:eastAsia="zh-CN"/>
        </w:rPr>
        <w:t>Inter-gNB coordination in time-domain, frequency-domain, spatial-domain, and power domain</w:t>
      </w:r>
      <w:r w:rsidR="009B1BFA" w:rsidRPr="0089263A">
        <w:rPr>
          <w:rFonts w:ascii="Times New Roman" w:eastAsiaTheme="minorEastAsia" w:hAnsi="Times New Roman"/>
          <w:lang w:eastAsia="zh-CN"/>
        </w:rPr>
        <w:t xml:space="preserve">. </w:t>
      </w:r>
      <w:r w:rsidR="00CE5902" w:rsidRPr="0089263A">
        <w:rPr>
          <w:rFonts w:ascii="Times New Roman" w:eastAsiaTheme="minorEastAsia" w:hAnsi="Times New Roman"/>
          <w:lang w:eastAsia="zh-CN"/>
        </w:rPr>
        <w:t xml:space="preserve">Backhaul signalling </w:t>
      </w:r>
      <w:r w:rsidR="005A54F0" w:rsidRPr="0089263A">
        <w:rPr>
          <w:rFonts w:ascii="Times New Roman" w:eastAsiaTheme="minorEastAsia" w:hAnsi="Times New Roman"/>
          <w:lang w:eastAsia="zh-CN"/>
        </w:rPr>
        <w:t xml:space="preserve">enhancement </w:t>
      </w:r>
      <w:r w:rsidR="002555BD" w:rsidRPr="0089263A">
        <w:rPr>
          <w:rFonts w:ascii="Times New Roman" w:eastAsiaTheme="minorEastAsia" w:hAnsi="Times New Roman"/>
          <w:lang w:eastAsia="zh-CN"/>
        </w:rPr>
        <w:t xml:space="preserve">may be needed </w:t>
      </w:r>
      <w:r w:rsidR="005858CB" w:rsidRPr="0089263A">
        <w:rPr>
          <w:rFonts w:ascii="Times New Roman" w:eastAsiaTheme="minorEastAsia" w:hAnsi="Times New Roman"/>
          <w:lang w:eastAsia="zh-CN"/>
        </w:rPr>
        <w:t xml:space="preserve">to </w:t>
      </w:r>
      <w:r w:rsidR="00B05B9F" w:rsidRPr="0089263A">
        <w:rPr>
          <w:rFonts w:ascii="Times New Roman" w:eastAsiaTheme="minorEastAsia" w:hAnsi="Times New Roman"/>
          <w:lang w:eastAsia="zh-CN"/>
        </w:rPr>
        <w:t>support inter-vendor cooperation.</w:t>
      </w:r>
    </w:p>
    <w:p w14:paraId="098B43FB" w14:textId="0621DFA0" w:rsidR="00DD1290" w:rsidRPr="0089263A" w:rsidRDefault="0022262A" w:rsidP="00DD1290">
      <w:pPr>
        <w:rPr>
          <w:lang w:val="en-US" w:eastAsia="zh-CN"/>
        </w:rPr>
      </w:pPr>
      <w:r w:rsidRPr="0089263A">
        <w:rPr>
          <w:b/>
          <w:i/>
          <w:u w:val="single"/>
        </w:rPr>
        <w:t xml:space="preserve">Proposal </w:t>
      </w:r>
      <w:r w:rsidR="00BF456A" w:rsidRPr="0089263A">
        <w:rPr>
          <w:b/>
          <w:i/>
          <w:u w:val="single"/>
        </w:rPr>
        <w:t>9</w:t>
      </w:r>
      <w:r w:rsidRPr="0089263A">
        <w:rPr>
          <w:b/>
          <w:i/>
          <w:u w:val="single"/>
          <w:lang w:eastAsia="zh-CN"/>
        </w:rPr>
        <w:t xml:space="preserve">: </w:t>
      </w:r>
      <w:r w:rsidR="00DD1290" w:rsidRPr="0089263A">
        <w:t xml:space="preserve">For </w:t>
      </w:r>
      <w:r w:rsidR="00104778">
        <w:rPr>
          <w:lang w:eastAsia="zh-CN"/>
        </w:rPr>
        <w:t>inter-gNB</w:t>
      </w:r>
      <w:r w:rsidR="0021638B" w:rsidRPr="0089263A">
        <w:rPr>
          <w:lang w:eastAsia="zh-CN"/>
        </w:rPr>
        <w:t xml:space="preserve"> inter-subband CLI handling</w:t>
      </w:r>
      <w:r w:rsidR="00DD1290" w:rsidRPr="0089263A">
        <w:rPr>
          <w:lang w:val="en-US" w:eastAsia="zh-CN"/>
        </w:rPr>
        <w:t>,</w:t>
      </w:r>
      <w:r w:rsidR="0015312C" w:rsidRPr="0089263A">
        <w:rPr>
          <w:lang w:val="en-US" w:eastAsia="zh-CN"/>
        </w:rPr>
        <w:t xml:space="preserve"> </w:t>
      </w:r>
      <w:r w:rsidR="002F3A68" w:rsidRPr="0089263A">
        <w:rPr>
          <w:lang w:val="en-US" w:eastAsia="zh-CN"/>
        </w:rPr>
        <w:t>the following</w:t>
      </w:r>
      <w:r w:rsidR="00026D69" w:rsidRPr="0089263A">
        <w:rPr>
          <w:lang w:val="en-US" w:eastAsia="zh-CN"/>
        </w:rPr>
        <w:t xml:space="preserve"> </w:t>
      </w:r>
      <w:r w:rsidR="00BC12AE" w:rsidRPr="0089263A">
        <w:rPr>
          <w:lang w:val="en-US" w:eastAsia="zh-CN"/>
        </w:rPr>
        <w:t>methods can be</w:t>
      </w:r>
      <w:r w:rsidR="00266613" w:rsidRPr="0089263A">
        <w:rPr>
          <w:lang w:val="en-US" w:eastAsia="zh-CN"/>
        </w:rPr>
        <w:t xml:space="preserve"> further study</w:t>
      </w:r>
      <w:r w:rsidR="002F3A68" w:rsidRPr="0089263A">
        <w:rPr>
          <w:lang w:val="en-US" w:eastAsia="zh-CN"/>
        </w:rPr>
        <w:t>:</w:t>
      </w:r>
    </w:p>
    <w:p w14:paraId="18825965" w14:textId="5C8CB4CC" w:rsidR="009831F5" w:rsidRPr="0089263A" w:rsidRDefault="009831F5" w:rsidP="009831F5">
      <w:pPr>
        <w:pStyle w:val="aff"/>
        <w:numPr>
          <w:ilvl w:val="0"/>
          <w:numId w:val="26"/>
        </w:numPr>
        <w:ind w:leftChars="0"/>
        <w:rPr>
          <w:rFonts w:ascii="Times New Roman" w:hAnsi="Times New Roman"/>
          <w:lang w:eastAsia="zh-CN"/>
        </w:rPr>
      </w:pPr>
      <w:r w:rsidRPr="0089263A">
        <w:rPr>
          <w:rFonts w:ascii="Times New Roman" w:eastAsiaTheme="minorEastAsia" w:hAnsi="Times New Roman"/>
          <w:lang w:eastAsia="zh-CN"/>
        </w:rPr>
        <w:t xml:space="preserve">Subband </w:t>
      </w:r>
      <w:proofErr w:type="spellStart"/>
      <w:r w:rsidRPr="0089263A">
        <w:rPr>
          <w:rFonts w:ascii="Times New Roman" w:eastAsiaTheme="minorEastAsia" w:hAnsi="Times New Roman"/>
          <w:lang w:eastAsia="zh-CN"/>
        </w:rPr>
        <w:t>analog</w:t>
      </w:r>
      <w:proofErr w:type="spellEnd"/>
      <w:r w:rsidRPr="0089263A">
        <w:rPr>
          <w:rFonts w:ascii="Times New Roman" w:eastAsiaTheme="minorEastAsia" w:hAnsi="Times New Roman"/>
          <w:lang w:eastAsia="zh-CN"/>
        </w:rPr>
        <w:t xml:space="preserve"> filter</w:t>
      </w:r>
      <w:r w:rsidR="00F84C82">
        <w:rPr>
          <w:rFonts w:ascii="Times New Roman" w:eastAsiaTheme="minorEastAsia" w:hAnsi="Times New Roman"/>
          <w:lang w:eastAsia="zh-CN"/>
        </w:rPr>
        <w:t>ing</w:t>
      </w:r>
      <w:r w:rsidRPr="0089263A">
        <w:rPr>
          <w:rFonts w:ascii="Times New Roman" w:hAnsi="Times New Roman"/>
          <w:lang w:eastAsia="zh-CN"/>
        </w:rPr>
        <w:t>.</w:t>
      </w:r>
    </w:p>
    <w:p w14:paraId="60A9672B" w14:textId="77777777" w:rsidR="00D86659" w:rsidRPr="0089263A" w:rsidRDefault="009831F5" w:rsidP="009831F5">
      <w:pPr>
        <w:pStyle w:val="aff"/>
        <w:numPr>
          <w:ilvl w:val="0"/>
          <w:numId w:val="26"/>
        </w:numPr>
        <w:ind w:leftChars="0"/>
        <w:rPr>
          <w:rFonts w:ascii="Times New Roman" w:hAnsi="Times New Roman"/>
          <w:lang w:eastAsia="zh-CN"/>
        </w:rPr>
      </w:pPr>
      <w:r w:rsidRPr="0089263A">
        <w:rPr>
          <w:rFonts w:ascii="Times New Roman" w:eastAsiaTheme="minorEastAsia" w:hAnsi="Times New Roman"/>
          <w:lang w:eastAsia="zh-CN"/>
        </w:rPr>
        <w:t>Inter-gNB coordination in time-domain, frequency-domain, spatial-domain, and power domain.</w:t>
      </w:r>
    </w:p>
    <w:p w14:paraId="788D9071" w14:textId="6164DC28" w:rsidR="009831F5" w:rsidRPr="00CF35AA" w:rsidRDefault="009831F5" w:rsidP="00C60A6E">
      <w:pPr>
        <w:pStyle w:val="aff"/>
        <w:numPr>
          <w:ilvl w:val="1"/>
          <w:numId w:val="26"/>
        </w:numPr>
        <w:ind w:leftChars="0"/>
        <w:rPr>
          <w:rFonts w:ascii="Times New Roman" w:hAnsi="Times New Roman"/>
          <w:lang w:eastAsia="zh-CN"/>
        </w:rPr>
      </w:pPr>
      <w:r w:rsidRPr="0089263A">
        <w:rPr>
          <w:rFonts w:ascii="Times New Roman" w:eastAsiaTheme="minorEastAsia" w:hAnsi="Times New Roman"/>
          <w:lang w:eastAsia="zh-CN"/>
        </w:rPr>
        <w:t xml:space="preserve">Backhaul signalling </w:t>
      </w:r>
      <w:r w:rsidR="005A54F0" w:rsidRPr="0089263A">
        <w:rPr>
          <w:rFonts w:ascii="Times New Roman" w:eastAsiaTheme="minorEastAsia" w:hAnsi="Times New Roman"/>
          <w:lang w:eastAsia="zh-CN"/>
        </w:rPr>
        <w:t xml:space="preserve">enhancement </w:t>
      </w:r>
      <w:r w:rsidRPr="0089263A">
        <w:rPr>
          <w:rFonts w:ascii="Times New Roman" w:eastAsiaTheme="minorEastAsia" w:hAnsi="Times New Roman"/>
          <w:lang w:eastAsia="zh-CN"/>
        </w:rPr>
        <w:t>may be needed to support inter-vendor cooperation.</w:t>
      </w:r>
    </w:p>
    <w:p w14:paraId="755ED9A6" w14:textId="77777777" w:rsidR="00CF35AA" w:rsidRPr="00CF35AA" w:rsidRDefault="00CF35AA" w:rsidP="00CF35AA">
      <w:pPr>
        <w:rPr>
          <w:rFonts w:hint="eastAsia"/>
          <w:lang w:eastAsia="zh-CN"/>
        </w:rPr>
      </w:pPr>
    </w:p>
    <w:p w14:paraId="28F6D4FF" w14:textId="58EEDAA5" w:rsidR="00A262EE" w:rsidRPr="0089263A" w:rsidRDefault="001461A1" w:rsidP="00A262EE">
      <w:pPr>
        <w:pStyle w:val="2"/>
        <w:rPr>
          <w:rFonts w:ascii="Times New Roman" w:hAnsi="Times New Roman"/>
          <w:lang w:eastAsia="zh-CN"/>
        </w:rPr>
      </w:pPr>
      <w:r w:rsidRPr="0089263A">
        <w:rPr>
          <w:rFonts w:ascii="Times New Roman" w:hAnsi="Times New Roman"/>
          <w:lang w:eastAsia="zh-CN"/>
        </w:rPr>
        <w:t xml:space="preserve">UE-UE co-channel inter-subband </w:t>
      </w:r>
      <w:r w:rsidR="00A262EE" w:rsidRPr="0089263A">
        <w:rPr>
          <w:rFonts w:ascii="Times New Roman" w:hAnsi="Times New Roman"/>
          <w:lang w:eastAsia="zh-CN"/>
        </w:rPr>
        <w:t>CLI handling</w:t>
      </w:r>
    </w:p>
    <w:p w14:paraId="34D3BD61" w14:textId="445229AE" w:rsidR="007E0A7A" w:rsidRPr="0089263A" w:rsidRDefault="00D31702" w:rsidP="003C3F2B">
      <w:pPr>
        <w:jc w:val="both"/>
        <w:rPr>
          <w:lang w:eastAsia="zh-CN"/>
        </w:rPr>
      </w:pPr>
      <w:r w:rsidRPr="0089263A">
        <w:rPr>
          <w:lang w:eastAsia="zh-CN"/>
        </w:rPr>
        <w:t>F</w:t>
      </w:r>
      <w:r w:rsidR="0023281D" w:rsidRPr="0089263A">
        <w:rPr>
          <w:lang w:eastAsia="zh-CN"/>
        </w:rPr>
        <w:t>or co-channel operation, there are two types inter-</w:t>
      </w:r>
      <w:r w:rsidR="0095183C" w:rsidRPr="0089263A">
        <w:rPr>
          <w:lang w:eastAsia="zh-CN"/>
        </w:rPr>
        <w:t>UE</w:t>
      </w:r>
      <w:r w:rsidR="0023281D" w:rsidRPr="0089263A">
        <w:rPr>
          <w:lang w:eastAsia="zh-CN"/>
        </w:rPr>
        <w:t xml:space="preserve"> CLI in SBFD, including:</w:t>
      </w:r>
      <w:r w:rsidR="00DD08F6" w:rsidRPr="0089263A">
        <w:rPr>
          <w:lang w:eastAsia="zh-CN"/>
        </w:rPr>
        <w:t xml:space="preserve"> </w:t>
      </w:r>
      <w:r w:rsidR="003E7E26" w:rsidRPr="0089263A">
        <w:rPr>
          <w:lang w:eastAsia="zh-CN"/>
        </w:rPr>
        <w:t>intra-cell/inter-cell UE-to-UE inter-subband CLI</w:t>
      </w:r>
      <w:r w:rsidR="00DD08F6" w:rsidRPr="0089263A">
        <w:rPr>
          <w:lang w:eastAsia="zh-CN"/>
        </w:rPr>
        <w:t xml:space="preserve"> and </w:t>
      </w:r>
      <w:r w:rsidR="003E7E26" w:rsidRPr="0089263A">
        <w:rPr>
          <w:lang w:eastAsia="zh-CN"/>
        </w:rPr>
        <w:t>inter-cell UE-to-UE intra-subband CLI</w:t>
      </w:r>
      <w:r w:rsidR="00E36EB2" w:rsidRPr="0089263A">
        <w:rPr>
          <w:lang w:eastAsia="zh-CN"/>
        </w:rPr>
        <w:t>.</w:t>
      </w:r>
      <w:r w:rsidR="00DD08F6" w:rsidRPr="0089263A">
        <w:rPr>
          <w:lang w:eastAsia="zh-CN"/>
        </w:rPr>
        <w:t xml:space="preserve"> </w:t>
      </w:r>
      <w:r w:rsidR="007E0A7A" w:rsidRPr="0089263A">
        <w:rPr>
          <w:lang w:eastAsia="zh-CN"/>
        </w:rPr>
        <w:t xml:space="preserve">In this contribution, we focus on solutions for </w:t>
      </w:r>
      <w:r w:rsidR="00A647A2" w:rsidRPr="0089263A">
        <w:rPr>
          <w:lang w:eastAsia="zh-CN"/>
        </w:rPr>
        <w:t xml:space="preserve">intra-cell/inter-cell UE-to-UE inter-subband CLI </w:t>
      </w:r>
      <w:r w:rsidR="007E0A7A" w:rsidRPr="0089263A">
        <w:rPr>
          <w:lang w:eastAsia="zh-CN"/>
        </w:rPr>
        <w:t>handling</w:t>
      </w:r>
      <w:r w:rsidR="003C3F2B" w:rsidRPr="0089263A">
        <w:rPr>
          <w:lang w:eastAsia="zh-CN"/>
        </w:rPr>
        <w:t>.</w:t>
      </w:r>
    </w:p>
    <w:p w14:paraId="70E87962" w14:textId="4E2AFB9E" w:rsidR="003C3F2B" w:rsidRPr="0089263A" w:rsidRDefault="008B2E0A">
      <w:pPr>
        <w:jc w:val="both"/>
        <w:rPr>
          <w:lang w:eastAsia="zh-CN"/>
        </w:rPr>
      </w:pPr>
      <w:r>
        <w:rPr>
          <w:lang w:eastAsia="zh-CN"/>
        </w:rPr>
        <w:t>In</w:t>
      </w:r>
      <w:r w:rsidR="006D3CDF" w:rsidRPr="0089263A">
        <w:rPr>
          <w:lang w:eastAsia="zh-CN"/>
        </w:rPr>
        <w:t xml:space="preserve"> Rel-16 CLI</w:t>
      </w:r>
      <w:r>
        <w:rPr>
          <w:lang w:eastAsia="zh-CN"/>
        </w:rPr>
        <w:t xml:space="preserve">, we only consider the inter-cell UE-UE </w:t>
      </w:r>
      <w:r w:rsidR="00F84C82">
        <w:rPr>
          <w:lang w:eastAsia="zh-CN"/>
        </w:rPr>
        <w:t>intra-subband</w:t>
      </w:r>
      <w:r w:rsidR="006D3CDF" w:rsidRPr="0089263A">
        <w:rPr>
          <w:lang w:eastAsia="zh-CN"/>
        </w:rPr>
        <w:t xml:space="preserve"> interference</w:t>
      </w:r>
      <w:r>
        <w:rPr>
          <w:lang w:eastAsia="zh-CN"/>
        </w:rPr>
        <w:t>.</w:t>
      </w:r>
      <w:r w:rsidR="006D3CDF" w:rsidRPr="0089263A">
        <w:rPr>
          <w:lang w:eastAsia="zh-CN"/>
        </w:rPr>
        <w:t xml:space="preserve"> </w:t>
      </w:r>
      <w:r>
        <w:rPr>
          <w:lang w:eastAsia="zh-CN"/>
        </w:rPr>
        <w:t xml:space="preserve">In SBFD, we need to additionally consider </w:t>
      </w:r>
      <w:r w:rsidRPr="0089263A">
        <w:rPr>
          <w:lang w:eastAsia="zh-CN"/>
        </w:rPr>
        <w:t>co-channel inter-subband CLI</w:t>
      </w:r>
      <w:r w:rsidRPr="0089263A" w:rsidDel="008B2E0A">
        <w:rPr>
          <w:lang w:eastAsia="zh-CN"/>
        </w:rPr>
        <w:t xml:space="preserve"> </w:t>
      </w:r>
      <w:r>
        <w:rPr>
          <w:lang w:eastAsia="zh-CN"/>
        </w:rPr>
        <w:t>which</w:t>
      </w:r>
      <w:r w:rsidR="006D3CDF" w:rsidRPr="0089263A">
        <w:rPr>
          <w:lang w:eastAsia="zh-CN"/>
        </w:rPr>
        <w:t xml:space="preserve"> can be </w:t>
      </w:r>
      <w:r>
        <w:rPr>
          <w:lang w:eastAsia="zh-CN"/>
        </w:rPr>
        <w:t>from intra-cell or inter-cell.</w:t>
      </w:r>
      <w:r w:rsidR="00753083" w:rsidRPr="0089263A">
        <w:rPr>
          <w:lang w:eastAsia="zh-CN"/>
        </w:rPr>
        <w:t xml:space="preserve"> Therefore, </w:t>
      </w:r>
      <w:r w:rsidR="00630836" w:rsidRPr="0089263A">
        <w:rPr>
          <w:lang w:eastAsia="zh-CN"/>
        </w:rPr>
        <w:t>some enhancements are needed.</w:t>
      </w:r>
    </w:p>
    <w:p w14:paraId="7A59F948" w14:textId="77DC00E1" w:rsidR="006A56B7" w:rsidRPr="0089263A" w:rsidRDefault="00EE35A7">
      <w:pPr>
        <w:jc w:val="both"/>
        <w:rPr>
          <w:lang w:eastAsia="zh-CN"/>
        </w:rPr>
      </w:pPr>
      <w:r w:rsidRPr="0089263A">
        <w:rPr>
          <w:lang w:eastAsia="zh-CN"/>
        </w:rPr>
        <w:t xml:space="preserve">The first </w:t>
      </w:r>
      <w:r w:rsidR="00033C4D">
        <w:rPr>
          <w:lang w:eastAsia="zh-CN"/>
        </w:rPr>
        <w:t xml:space="preserve">direction of the </w:t>
      </w:r>
      <w:r w:rsidRPr="0089263A">
        <w:rPr>
          <w:lang w:eastAsia="zh-CN"/>
        </w:rPr>
        <w:t xml:space="preserve">enhancement is </w:t>
      </w:r>
      <w:r w:rsidR="00033C4D">
        <w:rPr>
          <w:lang w:eastAsia="zh-CN"/>
        </w:rPr>
        <w:t xml:space="preserve">what </w:t>
      </w:r>
      <w:r w:rsidR="00D8439F">
        <w:rPr>
          <w:lang w:eastAsia="zh-CN"/>
        </w:rPr>
        <w:t>quantity</w:t>
      </w:r>
      <w:r w:rsidR="00033C4D">
        <w:rPr>
          <w:lang w:eastAsia="zh-CN"/>
        </w:rPr>
        <w:t xml:space="preserve"> </w:t>
      </w:r>
      <w:r w:rsidR="0085348D">
        <w:rPr>
          <w:lang w:eastAsia="zh-CN"/>
        </w:rPr>
        <w:t>should be</w:t>
      </w:r>
      <w:r w:rsidR="00033C4D">
        <w:rPr>
          <w:lang w:eastAsia="zh-CN"/>
        </w:rPr>
        <w:t xml:space="preserve"> used for the</w:t>
      </w:r>
      <w:r w:rsidRPr="0089263A">
        <w:rPr>
          <w:lang w:eastAsia="zh-CN"/>
        </w:rPr>
        <w:t xml:space="preserve"> inter-subband CLI measurement </w:t>
      </w:r>
      <w:r w:rsidR="00033C4D">
        <w:rPr>
          <w:lang w:eastAsia="zh-CN"/>
        </w:rPr>
        <w:t>and report</w:t>
      </w:r>
      <w:r w:rsidR="007C778E" w:rsidRPr="0089263A">
        <w:rPr>
          <w:lang w:eastAsia="zh-CN"/>
        </w:rPr>
        <w:t xml:space="preserve">. In Rel-16 CLI, victim UE can measure the CLI-SRS RSRP or RSSI within its DL active BWP. But </w:t>
      </w:r>
      <w:r w:rsidR="00033C4D">
        <w:rPr>
          <w:lang w:eastAsia="zh-CN"/>
        </w:rPr>
        <w:t>in</w:t>
      </w:r>
      <w:r w:rsidR="00033C4D" w:rsidRPr="0089263A">
        <w:rPr>
          <w:lang w:eastAsia="zh-CN"/>
        </w:rPr>
        <w:t xml:space="preserve"> </w:t>
      </w:r>
      <w:r w:rsidR="007C778E" w:rsidRPr="0089263A">
        <w:rPr>
          <w:lang w:eastAsia="zh-CN"/>
        </w:rPr>
        <w:t>SBFD</w:t>
      </w:r>
      <w:r w:rsidR="00033C4D">
        <w:rPr>
          <w:lang w:eastAsia="zh-CN"/>
        </w:rPr>
        <w:t>, aggressor UE usually transmits</w:t>
      </w:r>
      <w:r w:rsidR="0056649C">
        <w:rPr>
          <w:lang w:eastAsia="zh-CN"/>
        </w:rPr>
        <w:t xml:space="preserve"> SRS </w:t>
      </w:r>
      <w:r w:rsidR="00033C4D">
        <w:rPr>
          <w:lang w:eastAsia="zh-CN"/>
        </w:rPr>
        <w:t>in UL subband in SBFD symbols while victim UE usually receives in DL subband in SBFD symbols. T</w:t>
      </w:r>
      <w:r w:rsidR="00E969FB" w:rsidRPr="0089263A">
        <w:rPr>
          <w:lang w:eastAsia="zh-CN"/>
        </w:rPr>
        <w:t>wo options of inter-subband CLI measurement quantity</w:t>
      </w:r>
      <w:r w:rsidR="004D04AF" w:rsidRPr="0089263A">
        <w:rPr>
          <w:lang w:eastAsia="zh-CN"/>
        </w:rPr>
        <w:t xml:space="preserve"> can be </w:t>
      </w:r>
      <w:r w:rsidR="00210FD7">
        <w:rPr>
          <w:lang w:eastAsia="zh-CN"/>
        </w:rPr>
        <w:t>considered:</w:t>
      </w:r>
    </w:p>
    <w:p w14:paraId="0451E5CC" w14:textId="58EEFE8F" w:rsidR="00D76C71" w:rsidRPr="0089263A" w:rsidRDefault="00D76C71" w:rsidP="00D76C71">
      <w:pPr>
        <w:pStyle w:val="aff"/>
        <w:numPr>
          <w:ilvl w:val="0"/>
          <w:numId w:val="26"/>
        </w:numPr>
        <w:ind w:leftChars="0"/>
        <w:rPr>
          <w:rFonts w:ascii="Times New Roman" w:eastAsiaTheme="minorEastAsia" w:hAnsi="Times New Roman"/>
          <w:lang w:eastAsia="zh-CN"/>
        </w:rPr>
      </w:pPr>
      <w:proofErr w:type="spellStart"/>
      <w:r w:rsidRPr="0089263A">
        <w:rPr>
          <w:rFonts w:ascii="Times New Roman" w:eastAsiaTheme="minorEastAsia" w:hAnsi="Times New Roman"/>
          <w:lang w:eastAsia="zh-CN"/>
        </w:rPr>
        <w:t>Opt</w:t>
      </w:r>
      <w:proofErr w:type="spellEnd"/>
      <w:r w:rsidRPr="0089263A">
        <w:rPr>
          <w:rFonts w:ascii="Times New Roman" w:eastAsiaTheme="minorEastAsia" w:hAnsi="Times New Roman"/>
          <w:lang w:eastAsia="zh-CN"/>
        </w:rPr>
        <w:t xml:space="preserve"> 1: victim UE measures CLI-SRS RSRP in UL subband</w:t>
      </w:r>
      <w:r w:rsidR="0056649C">
        <w:rPr>
          <w:rFonts w:ascii="Times New Roman" w:eastAsiaTheme="minorEastAsia" w:hAnsi="Times New Roman"/>
          <w:lang w:eastAsia="zh-CN"/>
        </w:rPr>
        <w:t xml:space="preserve"> in SBFD symbols</w:t>
      </w:r>
    </w:p>
    <w:p w14:paraId="1379D730" w14:textId="4E1AAD26" w:rsidR="00D76C71" w:rsidRPr="0089263A" w:rsidRDefault="00D76C71" w:rsidP="00FF6D15">
      <w:pPr>
        <w:pStyle w:val="aff"/>
        <w:numPr>
          <w:ilvl w:val="0"/>
          <w:numId w:val="26"/>
        </w:numPr>
        <w:ind w:leftChars="0"/>
        <w:rPr>
          <w:rFonts w:ascii="Times New Roman" w:eastAsiaTheme="minorEastAsia" w:hAnsi="Times New Roman"/>
          <w:lang w:eastAsia="zh-CN"/>
        </w:rPr>
      </w:pPr>
      <w:proofErr w:type="spellStart"/>
      <w:r w:rsidRPr="0089263A">
        <w:rPr>
          <w:rFonts w:ascii="Times New Roman" w:eastAsiaTheme="minorEastAsia" w:hAnsi="Times New Roman"/>
          <w:lang w:eastAsia="zh-CN"/>
        </w:rPr>
        <w:t>Opt</w:t>
      </w:r>
      <w:proofErr w:type="spellEnd"/>
      <w:r w:rsidRPr="0089263A">
        <w:rPr>
          <w:rFonts w:ascii="Times New Roman" w:eastAsiaTheme="minorEastAsia" w:hAnsi="Times New Roman"/>
          <w:lang w:eastAsia="zh-CN"/>
        </w:rPr>
        <w:t xml:space="preserve"> 2: victim UE measures SINR</w:t>
      </w:r>
      <w:r w:rsidR="00A01C0F">
        <w:rPr>
          <w:rFonts w:ascii="Times New Roman" w:eastAsiaTheme="minorEastAsia" w:hAnsi="Times New Roman"/>
          <w:lang w:eastAsia="zh-CN"/>
        </w:rPr>
        <w:t>/</w:t>
      </w:r>
      <w:r w:rsidR="00A01C0F" w:rsidRPr="0089263A">
        <w:rPr>
          <w:rFonts w:ascii="Times New Roman" w:eastAsiaTheme="minorEastAsia" w:hAnsi="Times New Roman"/>
          <w:lang w:eastAsia="zh-CN"/>
        </w:rPr>
        <w:t>RSSI</w:t>
      </w:r>
      <w:r w:rsidRPr="0089263A">
        <w:rPr>
          <w:rFonts w:ascii="Times New Roman" w:eastAsiaTheme="minorEastAsia" w:hAnsi="Times New Roman"/>
          <w:lang w:eastAsia="zh-CN"/>
        </w:rPr>
        <w:t xml:space="preserve"> in DL subband</w:t>
      </w:r>
      <w:r w:rsidR="00A729C9">
        <w:rPr>
          <w:rFonts w:ascii="Times New Roman" w:eastAsiaTheme="minorEastAsia" w:hAnsi="Times New Roman"/>
          <w:lang w:eastAsia="zh-CN"/>
        </w:rPr>
        <w:t xml:space="preserve"> in SBFD symbols</w:t>
      </w:r>
    </w:p>
    <w:p w14:paraId="1BB2112D" w14:textId="12882FE5" w:rsidR="00A01C0F" w:rsidRDefault="00394EBE">
      <w:pPr>
        <w:jc w:val="both"/>
        <w:rPr>
          <w:lang w:eastAsia="zh-CN"/>
        </w:rPr>
      </w:pPr>
      <w:proofErr w:type="spellStart"/>
      <w:r w:rsidRPr="0089263A">
        <w:rPr>
          <w:lang w:eastAsia="zh-CN"/>
        </w:rPr>
        <w:t>Opt</w:t>
      </w:r>
      <w:proofErr w:type="spellEnd"/>
      <w:r w:rsidRPr="0089263A">
        <w:rPr>
          <w:lang w:eastAsia="zh-CN"/>
        </w:rPr>
        <w:t xml:space="preserve"> 1 is similar to Rel-16 CLI-SRS RSRP measurement, but victim UE needs to measure the interference signal </w:t>
      </w:r>
      <w:r w:rsidR="0040763C" w:rsidRPr="0089263A">
        <w:rPr>
          <w:lang w:eastAsia="zh-CN"/>
        </w:rPr>
        <w:t>power in its UL subband not DL subband</w:t>
      </w:r>
      <w:r w:rsidR="0018038A" w:rsidRPr="0089263A">
        <w:rPr>
          <w:lang w:eastAsia="zh-CN"/>
        </w:rPr>
        <w:t xml:space="preserve"> due to aggressor UE can only transmit CLI-SRS in UL subband</w:t>
      </w:r>
      <w:r w:rsidR="00964E9E" w:rsidRPr="0089263A">
        <w:rPr>
          <w:lang w:eastAsia="zh-CN"/>
        </w:rPr>
        <w:t>.</w:t>
      </w:r>
      <w:r w:rsidR="00B01B73">
        <w:rPr>
          <w:lang w:eastAsia="zh-CN"/>
        </w:rPr>
        <w:t xml:space="preserve"> Victim UE can derive the inter-subband CLI based on the measurement of CLI-SRS RSRP and report it to the network</w:t>
      </w:r>
      <w:r w:rsidR="00E13D3F">
        <w:rPr>
          <w:lang w:eastAsia="zh-CN"/>
        </w:rPr>
        <w:t xml:space="preserve"> and</w:t>
      </w:r>
      <w:r w:rsidR="00A01C0F" w:rsidRPr="0089263A">
        <w:rPr>
          <w:lang w:eastAsia="zh-CN"/>
        </w:rPr>
        <w:t xml:space="preserve"> </w:t>
      </w:r>
      <w:r w:rsidR="00A01C0F">
        <w:rPr>
          <w:lang w:eastAsia="zh-CN"/>
        </w:rPr>
        <w:t xml:space="preserve">also </w:t>
      </w:r>
      <w:r w:rsidR="00A01C0F" w:rsidRPr="0089263A">
        <w:rPr>
          <w:lang w:eastAsia="zh-CN"/>
        </w:rPr>
        <w:t xml:space="preserve">report the CLI-SRS index to </w:t>
      </w:r>
      <w:r w:rsidR="00A01C0F">
        <w:rPr>
          <w:lang w:eastAsia="zh-CN"/>
        </w:rPr>
        <w:t>help gNB identify</w:t>
      </w:r>
      <w:r w:rsidR="00A01C0F" w:rsidRPr="0089263A">
        <w:rPr>
          <w:lang w:eastAsia="zh-CN"/>
        </w:rPr>
        <w:t xml:space="preserve"> the strongest aggressor UE</w:t>
      </w:r>
      <w:r w:rsidR="00A01C0F">
        <w:rPr>
          <w:lang w:eastAsia="zh-CN"/>
        </w:rPr>
        <w:t>.</w:t>
      </w:r>
      <w:r w:rsidR="00A01C0F" w:rsidRPr="0089263A">
        <w:rPr>
          <w:lang w:eastAsia="zh-CN"/>
        </w:rPr>
        <w:t xml:space="preserve"> </w:t>
      </w:r>
      <w:r w:rsidR="00A01C0F">
        <w:rPr>
          <w:lang w:eastAsia="zh-CN"/>
        </w:rPr>
        <w:t>T</w:t>
      </w:r>
      <w:r w:rsidR="00A01C0F" w:rsidRPr="0089263A">
        <w:rPr>
          <w:lang w:eastAsia="zh-CN"/>
        </w:rPr>
        <w:t xml:space="preserve">his option </w:t>
      </w:r>
      <w:r w:rsidR="00A01C0F">
        <w:rPr>
          <w:lang w:eastAsia="zh-CN"/>
        </w:rPr>
        <w:t xml:space="preserve">may </w:t>
      </w:r>
      <w:r w:rsidR="00A01C0F" w:rsidRPr="0089263A">
        <w:rPr>
          <w:lang w:eastAsia="zh-CN"/>
        </w:rPr>
        <w:t xml:space="preserve">need UE </w:t>
      </w:r>
      <w:r w:rsidR="00A01C0F">
        <w:rPr>
          <w:lang w:eastAsia="zh-CN"/>
        </w:rPr>
        <w:t xml:space="preserve">to </w:t>
      </w:r>
      <w:r w:rsidR="00A01C0F" w:rsidRPr="0089263A">
        <w:rPr>
          <w:lang w:eastAsia="zh-CN"/>
        </w:rPr>
        <w:t>receiv</w:t>
      </w:r>
      <w:r w:rsidR="00A01C0F">
        <w:rPr>
          <w:lang w:eastAsia="zh-CN"/>
        </w:rPr>
        <w:t>e</w:t>
      </w:r>
      <w:r w:rsidR="00A01C0F" w:rsidRPr="0089263A">
        <w:rPr>
          <w:lang w:eastAsia="zh-CN"/>
        </w:rPr>
        <w:t xml:space="preserve"> in DL subband and measur</w:t>
      </w:r>
      <w:r w:rsidR="00E13D3F">
        <w:rPr>
          <w:rFonts w:hint="eastAsia"/>
          <w:lang w:eastAsia="zh-CN"/>
        </w:rPr>
        <w:t>e</w:t>
      </w:r>
      <w:r w:rsidR="00A01C0F" w:rsidRPr="0089263A">
        <w:rPr>
          <w:lang w:eastAsia="zh-CN"/>
        </w:rPr>
        <w:t xml:space="preserve"> CLI in UL subband simultaneously to avoid the performance degradation.</w:t>
      </w:r>
    </w:p>
    <w:p w14:paraId="6DD3F928" w14:textId="6F933297" w:rsidR="00D76C71" w:rsidRPr="0089263A" w:rsidRDefault="00A01C0F" w:rsidP="004B146E">
      <w:pPr>
        <w:jc w:val="both"/>
        <w:rPr>
          <w:lang w:eastAsia="zh-CN"/>
        </w:rPr>
      </w:pPr>
      <w:r>
        <w:rPr>
          <w:lang w:eastAsia="zh-CN"/>
        </w:rPr>
        <w:t xml:space="preserve">In </w:t>
      </w:r>
      <w:proofErr w:type="spellStart"/>
      <w:r w:rsidR="00B80BBA" w:rsidRPr="0089263A">
        <w:rPr>
          <w:lang w:eastAsia="zh-CN"/>
        </w:rPr>
        <w:t>Opt</w:t>
      </w:r>
      <w:proofErr w:type="spellEnd"/>
      <w:r w:rsidR="00B80BBA" w:rsidRPr="0089263A">
        <w:rPr>
          <w:lang w:eastAsia="zh-CN"/>
        </w:rPr>
        <w:t xml:space="preserve"> 2</w:t>
      </w:r>
      <w:r>
        <w:rPr>
          <w:lang w:eastAsia="zh-CN"/>
        </w:rPr>
        <w:t>,</w:t>
      </w:r>
      <w:r w:rsidR="00B80BBA" w:rsidRPr="0089263A">
        <w:rPr>
          <w:lang w:eastAsia="zh-CN"/>
        </w:rPr>
        <w:t xml:space="preserve"> victim UE can measure SINR</w:t>
      </w:r>
      <w:r>
        <w:rPr>
          <w:lang w:eastAsia="zh-CN"/>
        </w:rPr>
        <w:t xml:space="preserve"> or RSSI</w:t>
      </w:r>
      <w:r w:rsidR="00B80BBA" w:rsidRPr="0089263A">
        <w:rPr>
          <w:lang w:eastAsia="zh-CN"/>
        </w:rPr>
        <w:t xml:space="preserve"> </w:t>
      </w:r>
      <w:r>
        <w:rPr>
          <w:lang w:eastAsia="zh-CN"/>
        </w:rPr>
        <w:t xml:space="preserve">directly </w:t>
      </w:r>
      <w:r w:rsidR="00B80BBA" w:rsidRPr="0089263A">
        <w:rPr>
          <w:lang w:eastAsia="zh-CN"/>
        </w:rPr>
        <w:t>in its DL subband</w:t>
      </w:r>
      <w:r>
        <w:rPr>
          <w:lang w:eastAsia="zh-CN"/>
        </w:rPr>
        <w:t xml:space="preserve">, which can </w:t>
      </w:r>
      <w:r w:rsidR="00D20561" w:rsidRPr="0089263A">
        <w:rPr>
          <w:lang w:eastAsia="zh-CN"/>
        </w:rPr>
        <w:t xml:space="preserve">reflect the </w:t>
      </w:r>
      <w:r>
        <w:rPr>
          <w:lang w:eastAsia="zh-CN"/>
        </w:rPr>
        <w:t>experienced UE-UE inter-subband CLI</w:t>
      </w:r>
      <w:r w:rsidR="00A02AA7" w:rsidRPr="0089263A">
        <w:rPr>
          <w:lang w:eastAsia="zh-CN"/>
        </w:rPr>
        <w:t>.</w:t>
      </w:r>
      <w:r w:rsidR="00746F01" w:rsidRPr="0089263A">
        <w:rPr>
          <w:lang w:eastAsia="zh-CN"/>
        </w:rPr>
        <w:t xml:space="preserve"> </w:t>
      </w:r>
      <w:r w:rsidR="004B146E">
        <w:rPr>
          <w:lang w:eastAsia="zh-CN"/>
        </w:rPr>
        <w:t>Inter-gNB coordination may be needed for network to identify which aggressor UE the inter-subband CLI comes from.</w:t>
      </w:r>
    </w:p>
    <w:p w14:paraId="6902ADB4" w14:textId="7D08B806" w:rsidR="006A56B7" w:rsidRPr="0089263A" w:rsidRDefault="00F97542" w:rsidP="001D659E">
      <w:pPr>
        <w:jc w:val="both"/>
        <w:rPr>
          <w:lang w:val="en-US" w:eastAsia="zh-CN"/>
        </w:rPr>
      </w:pPr>
      <w:r w:rsidRPr="0089263A">
        <w:rPr>
          <w:lang w:eastAsia="zh-CN"/>
        </w:rPr>
        <w:t xml:space="preserve">The second </w:t>
      </w:r>
      <w:r w:rsidR="003D6327">
        <w:rPr>
          <w:lang w:eastAsia="zh-CN"/>
        </w:rPr>
        <w:t xml:space="preserve">direction of </w:t>
      </w:r>
      <w:r w:rsidRPr="0089263A">
        <w:rPr>
          <w:lang w:eastAsia="zh-CN"/>
        </w:rPr>
        <w:t xml:space="preserve">enhancement is </w:t>
      </w:r>
      <w:r w:rsidR="003D6327">
        <w:rPr>
          <w:lang w:eastAsia="zh-CN"/>
        </w:rPr>
        <w:t xml:space="preserve">using </w:t>
      </w:r>
      <w:r w:rsidRPr="0089263A">
        <w:rPr>
          <w:lang w:eastAsia="zh-CN"/>
        </w:rPr>
        <w:t xml:space="preserve">L1 based </w:t>
      </w:r>
      <w:r w:rsidR="006A56B7" w:rsidRPr="006A56B7">
        <w:rPr>
          <w:lang w:val="en-US" w:eastAsia="zh-CN"/>
        </w:rPr>
        <w:t>measurement and report</w:t>
      </w:r>
      <w:r w:rsidR="001D659E" w:rsidRPr="0089263A">
        <w:rPr>
          <w:lang w:val="en-US" w:eastAsia="zh-CN"/>
        </w:rPr>
        <w:t xml:space="preserve"> to </w:t>
      </w:r>
      <w:bookmarkStart w:id="22" w:name="_Hlk110333258"/>
      <w:r w:rsidR="001D659E" w:rsidRPr="0089263A">
        <w:rPr>
          <w:lang w:val="en-US" w:eastAsia="zh-CN"/>
        </w:rPr>
        <w:t>r</w:t>
      </w:r>
      <w:r w:rsidR="006A56B7" w:rsidRPr="006A56B7">
        <w:rPr>
          <w:lang w:val="en-US" w:eastAsia="zh-CN"/>
        </w:rPr>
        <w:t>eflect accurate and immediate cross-link interference</w:t>
      </w:r>
      <w:r w:rsidR="001D659E" w:rsidRPr="0089263A">
        <w:rPr>
          <w:lang w:val="en-US" w:eastAsia="zh-CN"/>
        </w:rPr>
        <w:t xml:space="preserve"> compared with L3 based measurement and report, especially considering </w:t>
      </w:r>
      <w:r w:rsidR="00D13248" w:rsidRPr="0089263A">
        <w:rPr>
          <w:lang w:val="en-US" w:eastAsia="zh-CN"/>
        </w:rPr>
        <w:t>the</w:t>
      </w:r>
      <w:r w:rsidR="00547F31" w:rsidRPr="0089263A">
        <w:rPr>
          <w:lang w:val="en-US" w:eastAsia="zh-CN"/>
        </w:rPr>
        <w:t xml:space="preserve"> inter-subband</w:t>
      </w:r>
      <w:r w:rsidR="00D13248" w:rsidRPr="0089263A">
        <w:rPr>
          <w:lang w:val="en-US" w:eastAsia="zh-CN"/>
        </w:rPr>
        <w:t xml:space="preserve"> interference</w:t>
      </w:r>
      <w:r w:rsidR="00BD58ED" w:rsidRPr="0089263A">
        <w:rPr>
          <w:lang w:val="en-US" w:eastAsia="zh-CN"/>
        </w:rPr>
        <w:t xml:space="preserve"> in SBFD</w:t>
      </w:r>
      <w:r w:rsidR="00D13248" w:rsidRPr="0089263A">
        <w:rPr>
          <w:lang w:val="en-US" w:eastAsia="zh-CN"/>
        </w:rPr>
        <w:t xml:space="preserve"> </w:t>
      </w:r>
      <w:r w:rsidR="00BD58ED" w:rsidRPr="0089263A">
        <w:rPr>
          <w:lang w:val="en-US" w:eastAsia="zh-CN"/>
        </w:rPr>
        <w:t xml:space="preserve">is complicated </w:t>
      </w:r>
      <w:r w:rsidR="00547F31" w:rsidRPr="0089263A">
        <w:rPr>
          <w:lang w:val="en-US" w:eastAsia="zh-CN"/>
        </w:rPr>
        <w:t xml:space="preserve">and dynamic </w:t>
      </w:r>
      <w:r w:rsidR="0094524F" w:rsidRPr="0089263A">
        <w:rPr>
          <w:lang w:val="en-US" w:eastAsia="zh-CN"/>
        </w:rPr>
        <w:t>including both inter-cell and intra-cell interference.</w:t>
      </w:r>
    </w:p>
    <w:p w14:paraId="64CAB725" w14:textId="7EEB4C5A" w:rsidR="00A20CB5" w:rsidRPr="0089263A" w:rsidRDefault="00A20CB5" w:rsidP="00FF6D15">
      <w:pPr>
        <w:jc w:val="both"/>
        <w:rPr>
          <w:lang w:eastAsia="zh-CN"/>
        </w:rPr>
      </w:pPr>
      <w:r w:rsidRPr="0089263A">
        <w:rPr>
          <w:lang w:val="en-US" w:eastAsia="zh-CN"/>
        </w:rPr>
        <w:t xml:space="preserve">The </w:t>
      </w:r>
      <w:r w:rsidR="003D6327">
        <w:rPr>
          <w:lang w:val="en-US" w:eastAsia="zh-CN"/>
        </w:rPr>
        <w:t xml:space="preserve">third direction of </w:t>
      </w:r>
      <w:r w:rsidRPr="0089263A">
        <w:rPr>
          <w:lang w:val="en-US" w:eastAsia="zh-CN"/>
        </w:rPr>
        <w:t xml:space="preserve">enhancement is </w:t>
      </w:r>
      <w:r w:rsidR="00591012" w:rsidRPr="0089263A">
        <w:rPr>
          <w:lang w:val="en-US" w:eastAsia="zh-CN"/>
        </w:rPr>
        <w:t xml:space="preserve">the </w:t>
      </w:r>
      <w:r w:rsidR="00591012" w:rsidRPr="0089263A">
        <w:rPr>
          <w:rFonts w:eastAsiaTheme="minorEastAsia"/>
          <w:lang w:eastAsia="zh-CN"/>
        </w:rPr>
        <w:t>backhaul signalling</w:t>
      </w:r>
      <w:r w:rsidR="003D6327">
        <w:rPr>
          <w:rFonts w:eastAsiaTheme="minorEastAsia"/>
          <w:lang w:eastAsia="zh-CN"/>
        </w:rPr>
        <w:t xml:space="preserve"> used </w:t>
      </w:r>
      <w:r w:rsidR="00591012" w:rsidRPr="0089263A">
        <w:rPr>
          <w:rFonts w:eastAsiaTheme="minorEastAsia"/>
          <w:lang w:eastAsia="zh-CN"/>
        </w:rPr>
        <w:t xml:space="preserve">to </w:t>
      </w:r>
      <w:r w:rsidR="003D6327">
        <w:rPr>
          <w:rFonts w:eastAsiaTheme="minorEastAsia"/>
          <w:lang w:eastAsia="zh-CN"/>
        </w:rPr>
        <w:t>ex</w:t>
      </w:r>
      <w:r w:rsidR="00591012" w:rsidRPr="0089263A">
        <w:rPr>
          <w:rFonts w:eastAsiaTheme="minorEastAsia"/>
          <w:lang w:eastAsia="zh-CN"/>
        </w:rPr>
        <w:t xml:space="preserve">change necessary </w:t>
      </w:r>
      <w:r w:rsidR="00591012" w:rsidRPr="0089263A">
        <w:rPr>
          <w:lang w:val="en-US" w:eastAsia="zh-CN"/>
        </w:rPr>
        <w:t xml:space="preserve">information </w:t>
      </w:r>
      <w:r w:rsidR="003D6327">
        <w:rPr>
          <w:lang w:val="en-US" w:eastAsia="zh-CN"/>
        </w:rPr>
        <w:t xml:space="preserve">to help network identify </w:t>
      </w:r>
      <w:r w:rsidR="003D6327">
        <w:rPr>
          <w:lang w:eastAsia="zh-CN"/>
        </w:rPr>
        <w:t>which aggressor UE the inter-subband CLI comes from,</w:t>
      </w:r>
      <w:r w:rsidR="00591012" w:rsidRPr="0089263A">
        <w:rPr>
          <w:lang w:val="en-US" w:eastAsia="zh-CN"/>
        </w:rPr>
        <w:t xml:space="preserve"> </w:t>
      </w:r>
      <w:r w:rsidR="008A34F8" w:rsidRPr="0089263A">
        <w:rPr>
          <w:lang w:val="en-US" w:eastAsia="zh-CN"/>
        </w:rPr>
        <w:t>e.g.</w:t>
      </w:r>
      <w:r w:rsidR="00591012" w:rsidRPr="0089263A">
        <w:rPr>
          <w:lang w:val="en-US" w:eastAsia="zh-CN"/>
        </w:rPr>
        <w:t xml:space="preserve">, </w:t>
      </w:r>
      <w:r w:rsidR="003D6327">
        <w:rPr>
          <w:lang w:val="en-US" w:eastAsia="zh-CN"/>
        </w:rPr>
        <w:t xml:space="preserve">exchanging </w:t>
      </w:r>
      <w:r w:rsidR="00591012" w:rsidRPr="0089263A">
        <w:rPr>
          <w:lang w:val="en-US" w:eastAsia="zh-CN"/>
        </w:rPr>
        <w:t xml:space="preserve">the </w:t>
      </w:r>
      <w:r w:rsidR="003D6327">
        <w:rPr>
          <w:lang w:val="en-US" w:eastAsia="zh-CN"/>
        </w:rPr>
        <w:t xml:space="preserve">neighboring cell’s </w:t>
      </w:r>
      <w:r w:rsidR="00591012" w:rsidRPr="0089263A">
        <w:rPr>
          <w:lang w:val="en-US" w:eastAsia="zh-CN"/>
        </w:rPr>
        <w:t xml:space="preserve">CLI-SRS configuration </w:t>
      </w:r>
      <w:r w:rsidR="003D6327">
        <w:rPr>
          <w:lang w:val="en-US" w:eastAsia="zh-CN"/>
        </w:rPr>
        <w:t>for</w:t>
      </w:r>
      <w:r w:rsidR="003D6327" w:rsidRPr="0089263A">
        <w:rPr>
          <w:lang w:val="en-US" w:eastAsia="zh-CN"/>
        </w:rPr>
        <w:t xml:space="preserve"> </w:t>
      </w:r>
      <w:proofErr w:type="spellStart"/>
      <w:r w:rsidR="00591012" w:rsidRPr="0089263A">
        <w:rPr>
          <w:lang w:val="en-US" w:eastAsia="zh-CN"/>
        </w:rPr>
        <w:t>Opt</w:t>
      </w:r>
      <w:proofErr w:type="spellEnd"/>
      <w:r w:rsidR="003D6327">
        <w:rPr>
          <w:lang w:val="en-US" w:eastAsia="zh-CN"/>
        </w:rPr>
        <w:t xml:space="preserve"> </w:t>
      </w:r>
      <w:r w:rsidR="00591012" w:rsidRPr="0089263A">
        <w:rPr>
          <w:lang w:val="en-US" w:eastAsia="zh-CN"/>
        </w:rPr>
        <w:t>1 measurement quantity</w:t>
      </w:r>
      <w:r w:rsidR="003D6327">
        <w:rPr>
          <w:lang w:val="en-US" w:eastAsia="zh-CN"/>
        </w:rPr>
        <w:t xml:space="preserve">, exchanging the neighboring cell’s </w:t>
      </w:r>
      <w:r w:rsidR="00591012" w:rsidRPr="0089263A">
        <w:rPr>
          <w:lang w:val="en-US" w:eastAsia="zh-CN"/>
        </w:rPr>
        <w:t xml:space="preserve">scheduling information in </w:t>
      </w:r>
      <w:proofErr w:type="spellStart"/>
      <w:r w:rsidR="00591012" w:rsidRPr="0089263A">
        <w:rPr>
          <w:lang w:val="en-US" w:eastAsia="zh-CN"/>
        </w:rPr>
        <w:t>Opt</w:t>
      </w:r>
      <w:proofErr w:type="spellEnd"/>
      <w:r w:rsidR="00591012" w:rsidRPr="0089263A">
        <w:rPr>
          <w:lang w:val="en-US" w:eastAsia="zh-CN"/>
        </w:rPr>
        <w:t xml:space="preserve"> 2 measurement quantity</w:t>
      </w:r>
      <w:r w:rsidR="003D6327">
        <w:rPr>
          <w:lang w:val="en-US" w:eastAsia="zh-CN"/>
        </w:rPr>
        <w:t>, etc.</w:t>
      </w:r>
    </w:p>
    <w:bookmarkEnd w:id="22"/>
    <w:p w14:paraId="527E6C99" w14:textId="435ED1E3" w:rsidR="00561B44" w:rsidRPr="0089263A" w:rsidRDefault="00216273" w:rsidP="00FF6D15">
      <w:pPr>
        <w:jc w:val="both"/>
        <w:rPr>
          <w:lang w:val="en-US" w:eastAsia="zh-CN"/>
        </w:rPr>
      </w:pPr>
      <w:r w:rsidRPr="0089263A">
        <w:rPr>
          <w:b/>
          <w:i/>
          <w:u w:val="single"/>
        </w:rPr>
        <w:lastRenderedPageBreak/>
        <w:t xml:space="preserve">Proposal </w:t>
      </w:r>
      <w:r w:rsidR="00C854CE" w:rsidRPr="0089263A">
        <w:rPr>
          <w:b/>
          <w:i/>
          <w:u w:val="single"/>
        </w:rPr>
        <w:t>10</w:t>
      </w:r>
      <w:r w:rsidRPr="0089263A">
        <w:rPr>
          <w:b/>
          <w:i/>
          <w:u w:val="single"/>
          <w:lang w:eastAsia="zh-CN"/>
        </w:rPr>
        <w:t xml:space="preserve">: </w:t>
      </w:r>
      <w:r w:rsidR="000B7007" w:rsidRPr="003D2569">
        <w:rPr>
          <w:bCs/>
          <w:iCs/>
          <w:lang w:eastAsia="zh-CN"/>
        </w:rPr>
        <w:t xml:space="preserve">For </w:t>
      </w:r>
      <w:proofErr w:type="spellStart"/>
      <w:r w:rsidR="000B7007">
        <w:t>i</w:t>
      </w:r>
      <w:r w:rsidR="0033138A" w:rsidRPr="0089263A">
        <w:rPr>
          <w:lang w:val="en-US" w:eastAsia="zh-CN"/>
        </w:rPr>
        <w:t>nter</w:t>
      </w:r>
      <w:proofErr w:type="spellEnd"/>
      <w:r w:rsidR="0033138A" w:rsidRPr="0089263A">
        <w:rPr>
          <w:lang w:val="en-US" w:eastAsia="zh-CN"/>
        </w:rPr>
        <w:t xml:space="preserve">-UE inter-subband CLI measurement and report </w:t>
      </w:r>
      <w:r w:rsidR="000B7007">
        <w:rPr>
          <w:lang w:val="en-US" w:eastAsia="zh-CN"/>
        </w:rPr>
        <w:t>in</w:t>
      </w:r>
      <w:r w:rsidR="0033138A" w:rsidRPr="0089263A">
        <w:rPr>
          <w:lang w:val="en-US" w:eastAsia="zh-CN"/>
        </w:rPr>
        <w:t xml:space="preserve"> SBFD</w:t>
      </w:r>
      <w:r w:rsidR="000B7007">
        <w:rPr>
          <w:lang w:val="en-US" w:eastAsia="zh-CN"/>
        </w:rPr>
        <w:t>, consider</w:t>
      </w:r>
      <w:r w:rsidR="0033138A" w:rsidRPr="0089263A">
        <w:rPr>
          <w:lang w:val="en-US" w:eastAsia="zh-CN"/>
        </w:rPr>
        <w:t xml:space="preserve"> the following aspects</w:t>
      </w:r>
      <w:r w:rsidRPr="0089263A">
        <w:rPr>
          <w:lang w:val="en-US" w:eastAsia="zh-CN"/>
        </w:rPr>
        <w:t>:</w:t>
      </w:r>
    </w:p>
    <w:p w14:paraId="696F6BF3" w14:textId="52FB0286" w:rsidR="00561B44" w:rsidRPr="0089263A" w:rsidRDefault="00561B44" w:rsidP="00561B44">
      <w:pPr>
        <w:pStyle w:val="aff"/>
        <w:numPr>
          <w:ilvl w:val="0"/>
          <w:numId w:val="26"/>
        </w:numPr>
        <w:ind w:leftChars="0"/>
        <w:rPr>
          <w:rFonts w:ascii="Times New Roman" w:hAnsi="Times New Roman"/>
          <w:lang w:eastAsia="zh-CN"/>
        </w:rPr>
      </w:pPr>
      <w:r w:rsidRPr="0089263A">
        <w:rPr>
          <w:rFonts w:ascii="Times New Roman" w:hAnsi="Times New Roman"/>
          <w:lang w:eastAsia="zh-CN"/>
        </w:rPr>
        <w:t>Inter-subband CLI measurement quantity:</w:t>
      </w:r>
    </w:p>
    <w:p w14:paraId="742288C9" w14:textId="77777777" w:rsidR="004800AE" w:rsidRPr="004800AE" w:rsidRDefault="004800AE" w:rsidP="003D2569">
      <w:pPr>
        <w:pStyle w:val="aff"/>
        <w:numPr>
          <w:ilvl w:val="1"/>
          <w:numId w:val="26"/>
        </w:numPr>
        <w:ind w:leftChars="0"/>
        <w:rPr>
          <w:rFonts w:ascii="Times New Roman" w:hAnsi="Times New Roman"/>
          <w:lang w:eastAsia="zh-CN"/>
        </w:rPr>
      </w:pPr>
      <w:proofErr w:type="spellStart"/>
      <w:r w:rsidRPr="004800AE">
        <w:rPr>
          <w:rFonts w:ascii="Times New Roman" w:hAnsi="Times New Roman"/>
          <w:lang w:eastAsia="zh-CN"/>
        </w:rPr>
        <w:t>Opt</w:t>
      </w:r>
      <w:proofErr w:type="spellEnd"/>
      <w:r w:rsidRPr="004800AE">
        <w:rPr>
          <w:rFonts w:ascii="Times New Roman" w:hAnsi="Times New Roman"/>
          <w:lang w:eastAsia="zh-CN"/>
        </w:rPr>
        <w:t xml:space="preserve"> 1: victim UE measures CLI-SRS RSRP in UL subband in SBFD symbols</w:t>
      </w:r>
    </w:p>
    <w:p w14:paraId="2F1DFE51" w14:textId="4CCA868F" w:rsidR="00561B44" w:rsidRPr="0089263A" w:rsidRDefault="004800AE" w:rsidP="00FF6D15">
      <w:pPr>
        <w:pStyle w:val="aff"/>
        <w:numPr>
          <w:ilvl w:val="1"/>
          <w:numId w:val="26"/>
        </w:numPr>
        <w:ind w:leftChars="0"/>
        <w:rPr>
          <w:rFonts w:ascii="Times New Roman" w:hAnsi="Times New Roman"/>
          <w:lang w:eastAsia="zh-CN"/>
        </w:rPr>
      </w:pPr>
      <w:proofErr w:type="spellStart"/>
      <w:r w:rsidRPr="004800AE">
        <w:rPr>
          <w:rFonts w:ascii="Times New Roman" w:hAnsi="Times New Roman"/>
          <w:lang w:eastAsia="zh-CN"/>
        </w:rPr>
        <w:t>Opt</w:t>
      </w:r>
      <w:proofErr w:type="spellEnd"/>
      <w:r w:rsidRPr="004800AE">
        <w:rPr>
          <w:rFonts w:ascii="Times New Roman" w:hAnsi="Times New Roman"/>
          <w:lang w:eastAsia="zh-CN"/>
        </w:rPr>
        <w:t xml:space="preserve"> 2: victim UE measures SINR/RSSI in DL subband in SBFD symbols</w:t>
      </w:r>
      <w:r w:rsidRPr="004800AE" w:rsidDel="004800AE">
        <w:rPr>
          <w:rFonts w:ascii="Times New Roman" w:hAnsi="Times New Roman"/>
          <w:lang w:eastAsia="zh-CN"/>
        </w:rPr>
        <w:t xml:space="preserve"> </w:t>
      </w:r>
    </w:p>
    <w:p w14:paraId="47ACB42C" w14:textId="7DE66A09" w:rsidR="00561B44" w:rsidRPr="0089263A" w:rsidRDefault="00561B44" w:rsidP="00561B44">
      <w:pPr>
        <w:pStyle w:val="aff"/>
        <w:numPr>
          <w:ilvl w:val="0"/>
          <w:numId w:val="26"/>
        </w:numPr>
        <w:ind w:leftChars="0"/>
        <w:rPr>
          <w:rFonts w:ascii="Times New Roman" w:hAnsi="Times New Roman"/>
          <w:lang w:eastAsia="zh-CN"/>
        </w:rPr>
      </w:pPr>
      <w:r w:rsidRPr="0089263A">
        <w:rPr>
          <w:rFonts w:ascii="Times New Roman" w:hAnsi="Times New Roman"/>
          <w:lang w:eastAsia="zh-CN"/>
        </w:rPr>
        <w:t>L1 based measurement and report.</w:t>
      </w:r>
    </w:p>
    <w:p w14:paraId="6221D4CA" w14:textId="383096A1" w:rsidR="00561B44" w:rsidRPr="0089263A" w:rsidRDefault="00A20CB5" w:rsidP="00FF6D15">
      <w:pPr>
        <w:pStyle w:val="aff"/>
        <w:numPr>
          <w:ilvl w:val="0"/>
          <w:numId w:val="26"/>
        </w:numPr>
        <w:ind w:leftChars="0"/>
        <w:rPr>
          <w:rFonts w:ascii="Times New Roman" w:hAnsi="Times New Roman"/>
          <w:lang w:eastAsia="zh-CN"/>
        </w:rPr>
      </w:pPr>
      <w:r w:rsidRPr="0089263A">
        <w:rPr>
          <w:rFonts w:ascii="Times New Roman" w:eastAsiaTheme="minorEastAsia" w:hAnsi="Times New Roman"/>
          <w:lang w:eastAsia="zh-CN"/>
        </w:rPr>
        <w:t>Backhaul signalling to</w:t>
      </w:r>
      <w:r w:rsidRPr="0089263A">
        <w:rPr>
          <w:rFonts w:ascii="Times New Roman" w:hAnsi="Times New Roman"/>
          <w:lang w:val="en-US" w:eastAsia="zh-CN"/>
        </w:rPr>
        <w:t xml:space="preserve"> </w:t>
      </w:r>
      <w:r w:rsidR="006A56B7" w:rsidRPr="0089263A">
        <w:rPr>
          <w:rFonts w:ascii="Times New Roman" w:hAnsi="Times New Roman"/>
          <w:lang w:val="en-US" w:eastAsia="zh-CN"/>
        </w:rPr>
        <w:t>exchange necessary information</w:t>
      </w:r>
      <w:r w:rsidR="004800AE">
        <w:rPr>
          <w:rFonts w:ascii="Times New Roman" w:hAnsi="Times New Roman"/>
          <w:lang w:val="en-US" w:eastAsia="zh-CN"/>
        </w:rPr>
        <w:t>.</w:t>
      </w:r>
    </w:p>
    <w:p w14:paraId="2544A162" w14:textId="2E70A656" w:rsidR="00B23373" w:rsidRPr="0089263A" w:rsidRDefault="00B23373" w:rsidP="00C9100E">
      <w:pPr>
        <w:pStyle w:val="1"/>
        <w:jc w:val="both"/>
        <w:rPr>
          <w:rFonts w:ascii="Times New Roman" w:eastAsiaTheme="minorEastAsia" w:hAnsi="Times New Roman"/>
          <w:lang w:eastAsia="zh-CN"/>
        </w:rPr>
      </w:pPr>
      <w:r w:rsidRPr="0089263A">
        <w:rPr>
          <w:rFonts w:ascii="Times New Roman" w:eastAsiaTheme="minorEastAsia" w:hAnsi="Times New Roman"/>
          <w:lang w:eastAsia="zh-CN"/>
        </w:rPr>
        <w:t>Conclusions</w:t>
      </w:r>
    </w:p>
    <w:p w14:paraId="32A9F940" w14:textId="57DEEA59" w:rsidR="007A1C4D" w:rsidRDefault="0022617C" w:rsidP="006477EA">
      <w:pPr>
        <w:jc w:val="both"/>
        <w:rPr>
          <w:lang w:eastAsia="zh-CN"/>
        </w:rPr>
      </w:pPr>
      <w:r w:rsidRPr="0089263A">
        <w:rPr>
          <w:lang w:eastAsia="zh-CN"/>
        </w:rPr>
        <w:t xml:space="preserve">In this contribution, </w:t>
      </w:r>
      <w:r w:rsidR="00FB53D6" w:rsidRPr="0089263A">
        <w:rPr>
          <w:lang w:eastAsia="zh-CN"/>
        </w:rPr>
        <w:t>t</w:t>
      </w:r>
      <w:r w:rsidR="004B57C8">
        <w:rPr>
          <w:lang w:eastAsia="zh-CN"/>
        </w:rPr>
        <w:t xml:space="preserve">he </w:t>
      </w:r>
      <w:r w:rsidR="00FB53D6" w:rsidRPr="0089263A">
        <w:rPr>
          <w:lang w:eastAsia="zh-CN"/>
        </w:rPr>
        <w:t xml:space="preserve">possible solutions, coexistence with </w:t>
      </w:r>
      <w:r w:rsidR="00524ECA" w:rsidRPr="0089263A">
        <w:rPr>
          <w:lang w:eastAsia="zh-CN"/>
        </w:rPr>
        <w:t>legacy</w:t>
      </w:r>
      <w:r w:rsidR="00FB53D6" w:rsidRPr="0089263A">
        <w:rPr>
          <w:lang w:eastAsia="zh-CN"/>
        </w:rPr>
        <w:t xml:space="preserve"> operation and interference handling </w:t>
      </w:r>
      <w:r w:rsidR="004B57C8">
        <w:rPr>
          <w:lang w:eastAsia="zh-CN"/>
        </w:rPr>
        <w:t xml:space="preserve">of SBFD </w:t>
      </w:r>
      <w:r w:rsidR="00FB53D6" w:rsidRPr="0089263A">
        <w:rPr>
          <w:lang w:eastAsia="zh-CN"/>
        </w:rPr>
        <w:t>are discussed</w:t>
      </w:r>
      <w:r w:rsidR="009A5BB4" w:rsidRPr="0089263A">
        <w:rPr>
          <w:lang w:eastAsia="zh-CN"/>
        </w:rPr>
        <w:t xml:space="preserve"> and the following </w:t>
      </w:r>
      <w:r w:rsidR="00E07A45">
        <w:rPr>
          <w:lang w:eastAsia="zh-CN"/>
        </w:rPr>
        <w:t xml:space="preserve">observations and </w:t>
      </w:r>
      <w:r w:rsidR="009A5BB4" w:rsidRPr="0089263A">
        <w:rPr>
          <w:lang w:eastAsia="zh-CN"/>
        </w:rPr>
        <w:t>proposals are made.</w:t>
      </w:r>
    </w:p>
    <w:p w14:paraId="60BCBE8F" w14:textId="77777777" w:rsidR="00E07A45" w:rsidRPr="0089263A" w:rsidRDefault="00E07A45" w:rsidP="00E07A45">
      <w:pPr>
        <w:jc w:val="both"/>
        <w:rPr>
          <w:b/>
          <w:bCs/>
          <w:lang w:val="en-US" w:eastAsia="zh-CN"/>
        </w:rPr>
      </w:pPr>
      <w:r w:rsidRPr="0089263A">
        <w:rPr>
          <w:b/>
          <w:bCs/>
          <w:i/>
          <w:iCs/>
          <w:u w:val="single"/>
          <w:lang w:val="en-US" w:eastAsia="zh-CN"/>
        </w:rPr>
        <w:t>Observation 1:</w:t>
      </w:r>
      <w:r w:rsidRPr="0089263A">
        <w:rPr>
          <w:b/>
          <w:bCs/>
          <w:lang w:val="en-US" w:eastAsia="zh-CN"/>
        </w:rPr>
        <w:t xml:space="preserve"> </w:t>
      </w:r>
      <w:r w:rsidRPr="004735AA">
        <w:rPr>
          <w:lang w:val="en-US" w:eastAsia="zh-CN"/>
        </w:rPr>
        <w:t xml:space="preserve">The transparent </w:t>
      </w:r>
      <w:r>
        <w:rPr>
          <w:lang w:val="en-US" w:eastAsia="zh-CN"/>
        </w:rPr>
        <w:t>s</w:t>
      </w:r>
      <w:r w:rsidRPr="004735AA">
        <w:rPr>
          <w:lang w:val="en-US" w:eastAsia="zh-CN"/>
        </w:rPr>
        <w:t>ubband time-frequency location indication scheme is feasible based on the assumption that legacy UE fully support flexible slots/symbols, but may cause some flexibility degradation for the configuration or usage of DL/UL physical channel/signals.</w:t>
      </w:r>
    </w:p>
    <w:p w14:paraId="761C75F5" w14:textId="77777777" w:rsidR="00613891" w:rsidRPr="0089263A" w:rsidRDefault="00613891" w:rsidP="00613891">
      <w:pPr>
        <w:jc w:val="both"/>
        <w:rPr>
          <w:lang w:eastAsia="zh-CN"/>
        </w:rPr>
      </w:pPr>
      <w:r w:rsidRPr="0089263A">
        <w:rPr>
          <w:b/>
          <w:bCs/>
          <w:i/>
          <w:iCs/>
          <w:u w:val="single"/>
          <w:lang w:val="en-US" w:eastAsia="zh-CN"/>
        </w:rPr>
        <w:t>Observation 2:</w:t>
      </w:r>
      <w:r w:rsidRPr="0089263A">
        <w:rPr>
          <w:lang w:val="en-US" w:eastAsia="zh-CN"/>
        </w:rPr>
        <w:t xml:space="preserve"> </w:t>
      </w:r>
      <w:r w:rsidRPr="000415F1">
        <w:rPr>
          <w:lang w:val="en-US" w:eastAsia="zh-CN"/>
        </w:rPr>
        <w:t xml:space="preserve">The non-transparent subband time-frequency location indication scheme can provide </w:t>
      </w:r>
      <w:r>
        <w:rPr>
          <w:lang w:val="en-US" w:eastAsia="zh-CN"/>
        </w:rPr>
        <w:t xml:space="preserve">more </w:t>
      </w:r>
      <w:r w:rsidRPr="000415F1">
        <w:rPr>
          <w:lang w:val="en-US" w:eastAsia="zh-CN"/>
        </w:rPr>
        <w:t xml:space="preserve">flexibility </w:t>
      </w:r>
      <w:r>
        <w:rPr>
          <w:lang w:val="en-US" w:eastAsia="zh-CN"/>
        </w:rPr>
        <w:t xml:space="preserve">for </w:t>
      </w:r>
      <w:r w:rsidRPr="000415F1">
        <w:rPr>
          <w:lang w:val="en-US" w:eastAsia="zh-CN"/>
        </w:rPr>
        <w:t>configuration</w:t>
      </w:r>
      <w:r>
        <w:rPr>
          <w:lang w:val="en-US" w:eastAsia="zh-CN"/>
        </w:rPr>
        <w:t>/</w:t>
      </w:r>
      <w:r w:rsidRPr="000415F1">
        <w:rPr>
          <w:lang w:val="en-US" w:eastAsia="zh-CN"/>
        </w:rPr>
        <w:t xml:space="preserve">usage </w:t>
      </w:r>
      <w:r>
        <w:rPr>
          <w:lang w:val="en-US" w:eastAsia="zh-CN"/>
        </w:rPr>
        <w:t xml:space="preserve">of </w:t>
      </w:r>
      <w:r w:rsidRPr="000415F1">
        <w:rPr>
          <w:lang w:val="en-US" w:eastAsia="zh-CN"/>
        </w:rPr>
        <w:t>DL/UL channel/signal</w:t>
      </w:r>
      <w:r>
        <w:rPr>
          <w:lang w:val="en-US" w:eastAsia="zh-CN"/>
        </w:rPr>
        <w:t>s</w:t>
      </w:r>
      <w:r w:rsidRPr="000415F1">
        <w:rPr>
          <w:lang w:val="en-US" w:eastAsia="zh-CN"/>
        </w:rPr>
        <w:t xml:space="preserve"> and may also avoid BWP switching delay.</w:t>
      </w:r>
      <w:r w:rsidRPr="000415F1" w:rsidDel="000415F1">
        <w:rPr>
          <w:lang w:val="en-US" w:eastAsia="zh-CN"/>
        </w:rPr>
        <w:t xml:space="preserve"> </w:t>
      </w:r>
    </w:p>
    <w:p w14:paraId="725923BB" w14:textId="77777777" w:rsidR="00E07A45" w:rsidRPr="00613891" w:rsidRDefault="00E07A45" w:rsidP="006477EA">
      <w:pPr>
        <w:jc w:val="both"/>
        <w:rPr>
          <w:lang w:eastAsia="zh-CN"/>
        </w:rPr>
      </w:pPr>
    </w:p>
    <w:p w14:paraId="7FCEEE7B" w14:textId="476815AF" w:rsidR="000F25F8" w:rsidRPr="0089263A" w:rsidRDefault="004B57C8" w:rsidP="006477EA">
      <w:pPr>
        <w:jc w:val="both"/>
        <w:rPr>
          <w:lang w:eastAsia="zh-CN"/>
        </w:rPr>
      </w:pPr>
      <w:r w:rsidRPr="0089263A">
        <w:rPr>
          <w:b/>
          <w:i/>
          <w:u w:val="single"/>
        </w:rPr>
        <w:t xml:space="preserve">Proposal </w:t>
      </w:r>
      <w:r w:rsidRPr="0089263A">
        <w:rPr>
          <w:b/>
          <w:i/>
          <w:u w:val="single"/>
        </w:rPr>
        <w:fldChar w:fldCharType="begin"/>
      </w:r>
      <w:r w:rsidRPr="0089263A">
        <w:rPr>
          <w:b/>
          <w:i/>
          <w:u w:val="single"/>
        </w:rPr>
        <w:instrText xml:space="preserve"> SEQ Proposal \* ARABIC </w:instrText>
      </w:r>
      <w:r w:rsidRPr="0089263A">
        <w:rPr>
          <w:b/>
          <w:i/>
          <w:u w:val="single"/>
        </w:rPr>
        <w:fldChar w:fldCharType="separate"/>
      </w:r>
      <w:r w:rsidRPr="0089263A">
        <w:rPr>
          <w:b/>
          <w:i/>
          <w:noProof/>
          <w:u w:val="single"/>
        </w:rPr>
        <w:t>1</w:t>
      </w:r>
      <w:r w:rsidRPr="0089263A">
        <w:rPr>
          <w:b/>
          <w:i/>
          <w:u w:val="single"/>
        </w:rPr>
        <w:fldChar w:fldCharType="end"/>
      </w:r>
      <w:r w:rsidRPr="0089263A">
        <w:rPr>
          <w:b/>
          <w:i/>
          <w:u w:val="single"/>
          <w:lang w:eastAsia="zh-CN"/>
        </w:rPr>
        <w:t xml:space="preserve">: </w:t>
      </w:r>
      <w:r>
        <w:rPr>
          <w:bCs/>
          <w:lang w:eastAsia="zh-CN"/>
        </w:rPr>
        <w:t>Both</w:t>
      </w:r>
      <w:r w:rsidRPr="0089263A">
        <w:rPr>
          <w:bCs/>
          <w:lang w:eastAsia="zh-CN"/>
        </w:rPr>
        <w:t xml:space="preserve"> </w:t>
      </w:r>
      <w:r>
        <w:rPr>
          <w:bCs/>
          <w:lang w:eastAsia="zh-CN"/>
        </w:rPr>
        <w:t>SBFD Subband</w:t>
      </w:r>
      <w:r w:rsidRPr="0089263A">
        <w:rPr>
          <w:bCs/>
          <w:lang w:eastAsia="zh-CN"/>
        </w:rPr>
        <w:t xml:space="preserve"> configuration</w:t>
      </w:r>
      <w:r>
        <w:rPr>
          <w:bCs/>
          <w:lang w:eastAsia="zh-CN"/>
        </w:rPr>
        <w:t>s</w:t>
      </w:r>
      <w:r w:rsidRPr="0089263A">
        <w:rPr>
          <w:bCs/>
          <w:lang w:eastAsia="zh-CN"/>
        </w:rPr>
        <w:t xml:space="preserve"> </w:t>
      </w:r>
      <w:r>
        <w:rPr>
          <w:bCs/>
          <w:lang w:eastAsia="zh-CN"/>
        </w:rPr>
        <w:t>should be taken into account for study of SBFD operation.</w:t>
      </w:r>
    </w:p>
    <w:p w14:paraId="361759A5" w14:textId="61FFE235" w:rsidR="00E07A45" w:rsidRPr="0089263A" w:rsidRDefault="00E07A45" w:rsidP="00E07A45">
      <w:pPr>
        <w:jc w:val="both"/>
        <w:rPr>
          <w:lang w:val="en-US" w:eastAsia="zh-CN"/>
        </w:rPr>
      </w:pPr>
      <w:r w:rsidRPr="0089263A">
        <w:rPr>
          <w:b/>
          <w:i/>
          <w:u w:val="single"/>
        </w:rPr>
        <w:t xml:space="preserve">Proposal 2: </w:t>
      </w:r>
      <w:r w:rsidRPr="000E7B52">
        <w:rPr>
          <w:lang w:val="en-US" w:eastAsia="zh-CN"/>
        </w:rPr>
        <w:t xml:space="preserve">Focus on </w:t>
      </w:r>
      <w:r w:rsidRPr="00064332">
        <w:rPr>
          <w:lang w:val="en-US" w:eastAsia="zh-CN"/>
        </w:rPr>
        <w:t>RB-set based</w:t>
      </w:r>
      <w:r w:rsidRPr="00064332" w:rsidDel="00064332">
        <w:rPr>
          <w:lang w:val="en-US" w:eastAsia="zh-CN"/>
        </w:rPr>
        <w:t xml:space="preserve"> </w:t>
      </w:r>
      <w:r w:rsidRPr="000E7B52">
        <w:rPr>
          <w:lang w:val="en-US" w:eastAsia="zh-CN"/>
        </w:rPr>
        <w:t xml:space="preserve">SBFD operation first, and </w:t>
      </w:r>
      <w:r>
        <w:rPr>
          <w:lang w:val="en-US" w:eastAsia="zh-CN"/>
        </w:rPr>
        <w:t>SUL/</w:t>
      </w:r>
      <w:r w:rsidRPr="000E7B52">
        <w:rPr>
          <w:lang w:val="en-US" w:eastAsia="zh-CN"/>
        </w:rPr>
        <w:t>CA</w:t>
      </w:r>
      <w:r>
        <w:rPr>
          <w:lang w:val="en-US" w:eastAsia="zh-CN"/>
        </w:rPr>
        <w:t>/BWP</w:t>
      </w:r>
      <w:r w:rsidRPr="000E7B52">
        <w:rPr>
          <w:lang w:val="en-US" w:eastAsia="zh-CN"/>
        </w:rPr>
        <w:t xml:space="preserve"> based SBFD can be further studied after </w:t>
      </w:r>
      <w:r w:rsidRPr="00064332">
        <w:rPr>
          <w:lang w:val="en-US" w:eastAsia="zh-CN"/>
        </w:rPr>
        <w:t>RB-set based</w:t>
      </w:r>
      <w:r w:rsidRPr="00064332" w:rsidDel="00064332">
        <w:rPr>
          <w:lang w:val="en-US" w:eastAsia="zh-CN"/>
        </w:rPr>
        <w:t xml:space="preserve"> </w:t>
      </w:r>
      <w:r w:rsidRPr="000E7B52">
        <w:rPr>
          <w:lang w:val="en-US" w:eastAsia="zh-CN"/>
        </w:rPr>
        <w:t>SBFD</w:t>
      </w:r>
      <w:r w:rsidRPr="000E7B52" w:rsidDel="00064332">
        <w:rPr>
          <w:lang w:val="en-US" w:eastAsia="zh-CN"/>
        </w:rPr>
        <w:t xml:space="preserve"> </w:t>
      </w:r>
      <w:r w:rsidRPr="000E7B52">
        <w:rPr>
          <w:lang w:val="en-US" w:eastAsia="zh-CN"/>
        </w:rPr>
        <w:t xml:space="preserve">design is </w:t>
      </w:r>
      <w:r w:rsidR="007A711E" w:rsidRPr="000E7B52">
        <w:rPr>
          <w:lang w:val="en-US" w:eastAsia="zh-CN"/>
        </w:rPr>
        <w:t>clearer</w:t>
      </w:r>
      <w:r w:rsidRPr="0089263A">
        <w:rPr>
          <w:lang w:val="en-US" w:eastAsia="zh-CN"/>
        </w:rPr>
        <w:t xml:space="preserve">. </w:t>
      </w:r>
    </w:p>
    <w:p w14:paraId="27DD97A5" w14:textId="77777777" w:rsidR="00C345ED" w:rsidRPr="0089263A" w:rsidRDefault="00C345ED" w:rsidP="00C345ED">
      <w:pPr>
        <w:jc w:val="both"/>
        <w:rPr>
          <w:rFonts w:eastAsiaTheme="minorEastAsia"/>
          <w:bCs/>
          <w:lang w:eastAsia="zh-CN"/>
        </w:rPr>
      </w:pPr>
      <w:r w:rsidRPr="0089263A">
        <w:rPr>
          <w:b/>
          <w:i/>
          <w:u w:val="single"/>
        </w:rPr>
        <w:t>Proposal 3</w:t>
      </w:r>
      <w:r w:rsidRPr="0089263A">
        <w:rPr>
          <w:b/>
          <w:i/>
          <w:u w:val="single"/>
          <w:lang w:eastAsia="zh-CN"/>
        </w:rPr>
        <w:t>:</w:t>
      </w:r>
      <w:r w:rsidRPr="004735AA">
        <w:rPr>
          <w:bCs/>
          <w:iCs/>
          <w:lang w:eastAsia="zh-CN"/>
        </w:rPr>
        <w:t xml:space="preserve"> At least </w:t>
      </w:r>
      <w:r w:rsidRPr="00955006">
        <w:rPr>
          <w:bCs/>
          <w:iCs/>
          <w:lang w:eastAsia="zh-CN"/>
        </w:rPr>
        <w:t>i</w:t>
      </w:r>
      <w:r w:rsidRPr="000E7B52">
        <w:rPr>
          <w:bCs/>
          <w:iCs/>
          <w:lang w:eastAsia="zh-CN"/>
        </w:rPr>
        <w:t xml:space="preserve">nform SBFD capable UE of the frequency location of </w:t>
      </w:r>
      <w:proofErr w:type="spellStart"/>
      <w:r w:rsidRPr="000E7B52">
        <w:rPr>
          <w:bCs/>
          <w:iCs/>
          <w:lang w:eastAsia="zh-CN"/>
        </w:rPr>
        <w:t>subbands</w:t>
      </w:r>
      <w:proofErr w:type="spellEnd"/>
      <w:r w:rsidRPr="000E7B52">
        <w:rPr>
          <w:bCs/>
          <w:iCs/>
          <w:lang w:eastAsia="zh-CN"/>
        </w:rPr>
        <w:t xml:space="preserve"> that gNB would use for SBFD operation.</w:t>
      </w:r>
    </w:p>
    <w:p w14:paraId="7B0F4E68" w14:textId="6EE8FD76" w:rsidR="00C345ED" w:rsidRPr="0089263A" w:rsidRDefault="00C345ED" w:rsidP="00C345ED">
      <w:pPr>
        <w:jc w:val="both"/>
        <w:rPr>
          <w:bCs/>
          <w:iCs/>
          <w:lang w:eastAsia="zh-CN"/>
        </w:rPr>
      </w:pPr>
      <w:r w:rsidRPr="0089263A">
        <w:rPr>
          <w:b/>
          <w:i/>
          <w:u w:val="single"/>
        </w:rPr>
        <w:t>Proposal 4</w:t>
      </w:r>
      <w:r w:rsidRPr="0089263A">
        <w:rPr>
          <w:b/>
          <w:i/>
          <w:u w:val="single"/>
          <w:lang w:eastAsia="zh-CN"/>
        </w:rPr>
        <w:t xml:space="preserve">: </w:t>
      </w:r>
      <w:r w:rsidRPr="0089263A">
        <w:rPr>
          <w:bCs/>
          <w:iCs/>
          <w:lang w:eastAsia="zh-CN"/>
        </w:rPr>
        <w:t xml:space="preserve">A SBFD </w:t>
      </w:r>
      <w:r>
        <w:rPr>
          <w:bCs/>
          <w:iCs/>
          <w:lang w:eastAsia="zh-CN"/>
        </w:rPr>
        <w:t xml:space="preserve">UL </w:t>
      </w:r>
      <w:r w:rsidRPr="0089263A">
        <w:rPr>
          <w:bCs/>
          <w:iCs/>
          <w:lang w:eastAsia="zh-CN"/>
        </w:rPr>
        <w:t>frequency region can be configured for SBFD capable UE</w:t>
      </w:r>
      <w:r w:rsidR="00BB21EE">
        <w:rPr>
          <w:bCs/>
          <w:iCs/>
          <w:lang w:eastAsia="zh-CN"/>
        </w:rPr>
        <w:t>:</w:t>
      </w:r>
    </w:p>
    <w:p w14:paraId="153FF833" w14:textId="77777777" w:rsidR="00C345ED" w:rsidRPr="0089263A" w:rsidRDefault="00C345ED" w:rsidP="00C345ED">
      <w:pPr>
        <w:pStyle w:val="aff"/>
        <w:ind w:leftChars="0" w:left="0" w:firstLine="0"/>
        <w:rPr>
          <w:rFonts w:ascii="Times New Roman" w:hAnsi="Times New Roman"/>
          <w:lang w:eastAsia="zh-CN"/>
        </w:rPr>
      </w:pPr>
      <w:r w:rsidRPr="0089263A">
        <w:rPr>
          <w:rFonts w:ascii="Times New Roman" w:hAnsi="Times New Roman"/>
          <w:lang w:eastAsia="zh-CN"/>
        </w:rPr>
        <w:t>-</w:t>
      </w:r>
      <w:r w:rsidRPr="0089263A">
        <w:rPr>
          <w:rFonts w:ascii="Times New Roman" w:hAnsi="Times New Roman"/>
          <w:lang w:eastAsia="zh-CN"/>
        </w:rPr>
        <w:tab/>
        <w:t xml:space="preserve">UL: the </w:t>
      </w:r>
      <w:r w:rsidRPr="0089263A">
        <w:rPr>
          <w:rFonts w:ascii="Times New Roman" w:hAnsi="Times New Roman"/>
          <w:iCs/>
          <w:lang w:eastAsia="zh-CN"/>
        </w:rPr>
        <w:t xml:space="preserve">SBFD </w:t>
      </w:r>
      <w:r>
        <w:rPr>
          <w:rFonts w:ascii="Times New Roman" w:hAnsi="Times New Roman"/>
          <w:iCs/>
          <w:lang w:eastAsia="zh-CN"/>
        </w:rPr>
        <w:t xml:space="preserve">UL </w:t>
      </w:r>
      <w:r w:rsidRPr="0089263A">
        <w:rPr>
          <w:rFonts w:ascii="Times New Roman" w:hAnsi="Times New Roman"/>
          <w:iCs/>
          <w:lang w:eastAsia="zh-CN"/>
        </w:rPr>
        <w:t>frequency region is used as</w:t>
      </w:r>
      <w:r w:rsidRPr="0089263A">
        <w:rPr>
          <w:rFonts w:ascii="Times New Roman" w:hAnsi="Times New Roman"/>
          <w:lang w:eastAsia="zh-CN"/>
        </w:rPr>
        <w:t xml:space="preserve"> </w:t>
      </w:r>
      <w:r>
        <w:rPr>
          <w:rFonts w:ascii="Times New Roman" w:hAnsi="Times New Roman"/>
          <w:lang w:eastAsia="zh-CN"/>
        </w:rPr>
        <w:t>available UL transmission in SBFD symbols</w:t>
      </w:r>
      <w:r w:rsidRPr="0089263A">
        <w:rPr>
          <w:rFonts w:ascii="Times New Roman" w:hAnsi="Times New Roman"/>
          <w:lang w:eastAsia="zh-CN"/>
        </w:rPr>
        <w:t>.</w:t>
      </w:r>
    </w:p>
    <w:p w14:paraId="52217F4A" w14:textId="77777777" w:rsidR="00C345ED" w:rsidRPr="0089263A" w:rsidRDefault="00C345ED" w:rsidP="00C345ED">
      <w:pPr>
        <w:jc w:val="both"/>
        <w:rPr>
          <w:rFonts w:eastAsia="Batang"/>
          <w:bCs/>
          <w:lang w:eastAsia="zh-CN"/>
        </w:rPr>
      </w:pPr>
      <w:r w:rsidRPr="0089263A">
        <w:rPr>
          <w:rFonts w:eastAsia="Batang"/>
          <w:bCs/>
          <w:lang w:eastAsia="zh-CN"/>
        </w:rPr>
        <w:t>-</w:t>
      </w:r>
      <w:r w:rsidRPr="0089263A">
        <w:rPr>
          <w:rFonts w:eastAsia="Batang"/>
          <w:bCs/>
          <w:lang w:eastAsia="zh-CN"/>
        </w:rPr>
        <w:tab/>
        <w:t xml:space="preserve">DL: </w:t>
      </w:r>
      <w:r w:rsidRPr="0089263A">
        <w:rPr>
          <w:lang w:eastAsia="zh-CN"/>
        </w:rPr>
        <w:t xml:space="preserve">the </w:t>
      </w:r>
      <w:r w:rsidRPr="0089263A">
        <w:rPr>
          <w:iCs/>
          <w:lang w:eastAsia="zh-CN"/>
        </w:rPr>
        <w:t xml:space="preserve">SBFD </w:t>
      </w:r>
      <w:r>
        <w:rPr>
          <w:iCs/>
          <w:lang w:eastAsia="zh-CN"/>
        </w:rPr>
        <w:t xml:space="preserve">UL </w:t>
      </w:r>
      <w:r w:rsidRPr="0089263A">
        <w:rPr>
          <w:iCs/>
          <w:lang w:eastAsia="zh-CN"/>
        </w:rPr>
        <w:t>frequency region is used as</w:t>
      </w:r>
      <w:r w:rsidRPr="0089263A">
        <w:rPr>
          <w:rFonts w:eastAsia="Batang"/>
          <w:bCs/>
          <w:lang w:eastAsia="zh-CN"/>
        </w:rPr>
        <w:t xml:space="preserve"> a common rate matching pattern for all DL signals/channels</w:t>
      </w:r>
      <w:r>
        <w:rPr>
          <w:rFonts w:eastAsia="Batang"/>
          <w:bCs/>
          <w:lang w:eastAsia="zh-CN"/>
        </w:rPr>
        <w:t xml:space="preserve"> in SBFD symbols</w:t>
      </w:r>
      <w:r w:rsidRPr="0089263A">
        <w:rPr>
          <w:rFonts w:eastAsia="Batang"/>
          <w:bCs/>
          <w:lang w:eastAsia="zh-CN"/>
        </w:rPr>
        <w:t>.</w:t>
      </w:r>
    </w:p>
    <w:p w14:paraId="6345BF9C" w14:textId="77777777" w:rsidR="00104778" w:rsidRPr="0089263A" w:rsidRDefault="00104778" w:rsidP="00104778">
      <w:pPr>
        <w:jc w:val="both"/>
        <w:rPr>
          <w:lang w:eastAsia="zh-CN"/>
        </w:rPr>
      </w:pPr>
      <w:r w:rsidRPr="0089263A">
        <w:rPr>
          <w:b/>
          <w:i/>
          <w:u w:val="single"/>
        </w:rPr>
        <w:t>Proposal 5</w:t>
      </w:r>
      <w:r w:rsidRPr="0089263A">
        <w:rPr>
          <w:b/>
          <w:i/>
          <w:u w:val="single"/>
          <w:lang w:eastAsia="zh-CN"/>
        </w:rPr>
        <w:t xml:space="preserve">: </w:t>
      </w:r>
      <w:r w:rsidRPr="0089263A">
        <w:rPr>
          <w:bCs/>
          <w:iCs/>
          <w:lang w:eastAsia="zh-CN"/>
        </w:rPr>
        <w:t>I</w:t>
      </w:r>
      <w:r w:rsidRPr="0089263A">
        <w:t xml:space="preserve">t is </w:t>
      </w:r>
      <w:r>
        <w:t>preferred</w:t>
      </w:r>
      <w:r w:rsidRPr="0089263A">
        <w:t xml:space="preserve"> </w:t>
      </w:r>
      <w:r>
        <w:t xml:space="preserve">to </w:t>
      </w:r>
      <w:r w:rsidRPr="0089263A">
        <w:t xml:space="preserve">not allow </w:t>
      </w:r>
      <w:r>
        <w:rPr>
          <w:lang w:eastAsia="zh-CN"/>
        </w:rPr>
        <w:t>the SBFD symbols overlap with the symbols that are indicated for reception of SS/PBCH blocks</w:t>
      </w:r>
      <w:r w:rsidRPr="0089263A">
        <w:rPr>
          <w:bCs/>
          <w:lang w:eastAsia="zh-CN"/>
        </w:rPr>
        <w:t>.</w:t>
      </w:r>
    </w:p>
    <w:p w14:paraId="7C06EBF4" w14:textId="77777777" w:rsidR="00104778" w:rsidRPr="0089263A" w:rsidRDefault="00104778" w:rsidP="00104778">
      <w:pPr>
        <w:jc w:val="both"/>
        <w:rPr>
          <w:lang w:eastAsia="zh-CN"/>
        </w:rPr>
      </w:pPr>
      <w:r w:rsidRPr="0089263A">
        <w:rPr>
          <w:b/>
          <w:i/>
          <w:u w:val="single"/>
        </w:rPr>
        <w:t>Proposal 6</w:t>
      </w:r>
      <w:r w:rsidRPr="0089263A">
        <w:rPr>
          <w:b/>
          <w:i/>
          <w:u w:val="single"/>
          <w:lang w:eastAsia="zh-CN"/>
        </w:rPr>
        <w:t xml:space="preserve">: </w:t>
      </w:r>
      <w:r>
        <w:rPr>
          <w:lang w:val="en-US" w:eastAsia="zh-CN"/>
        </w:rPr>
        <w:t xml:space="preserve">ROs </w:t>
      </w:r>
      <w:r>
        <w:rPr>
          <w:lang w:eastAsia="zh-CN"/>
        </w:rPr>
        <w:t xml:space="preserve">for </w:t>
      </w:r>
      <w:r w:rsidRPr="0089263A">
        <w:rPr>
          <w:lang w:val="en-US" w:eastAsia="zh-CN"/>
        </w:rPr>
        <w:t>contention-free RACH</w:t>
      </w:r>
      <w:r>
        <w:rPr>
          <w:lang w:val="en-US" w:eastAsia="zh-CN"/>
        </w:rPr>
        <w:t xml:space="preserve"> can be configured </w:t>
      </w:r>
      <w:r w:rsidRPr="0089263A">
        <w:rPr>
          <w:lang w:eastAsia="zh-CN"/>
        </w:rPr>
        <w:t>in UL subband</w:t>
      </w:r>
      <w:r>
        <w:rPr>
          <w:lang w:eastAsia="zh-CN"/>
        </w:rPr>
        <w:t xml:space="preserve"> in SBFD symbols. </w:t>
      </w:r>
      <w:r>
        <w:rPr>
          <w:lang w:val="en-US" w:eastAsia="zh-CN"/>
        </w:rPr>
        <w:t xml:space="preserve">ROs </w:t>
      </w:r>
      <w:r>
        <w:rPr>
          <w:lang w:eastAsia="zh-CN"/>
        </w:rPr>
        <w:t xml:space="preserve">for </w:t>
      </w:r>
      <w:r w:rsidRPr="0089263A">
        <w:rPr>
          <w:lang w:val="en-US" w:eastAsia="zh-CN"/>
        </w:rPr>
        <w:t>contention-</w:t>
      </w:r>
      <w:r>
        <w:rPr>
          <w:lang w:val="en-US" w:eastAsia="zh-CN"/>
        </w:rPr>
        <w:t>based</w:t>
      </w:r>
      <w:r w:rsidRPr="0089263A">
        <w:rPr>
          <w:lang w:val="en-US" w:eastAsia="zh-CN"/>
        </w:rPr>
        <w:t xml:space="preserve"> RACH</w:t>
      </w:r>
      <w:r>
        <w:rPr>
          <w:lang w:val="en-US" w:eastAsia="zh-CN"/>
        </w:rPr>
        <w:t xml:space="preserve"> cannot be configured </w:t>
      </w:r>
      <w:r w:rsidRPr="0089263A">
        <w:rPr>
          <w:lang w:eastAsia="zh-CN"/>
        </w:rPr>
        <w:t>in UL subband</w:t>
      </w:r>
      <w:r>
        <w:rPr>
          <w:lang w:eastAsia="zh-CN"/>
        </w:rPr>
        <w:t xml:space="preserve"> in SBFD symbols.</w:t>
      </w:r>
    </w:p>
    <w:p w14:paraId="504DB386" w14:textId="2E3782E4" w:rsidR="000F25F8" w:rsidRDefault="00104778" w:rsidP="006477EA">
      <w:pPr>
        <w:jc w:val="both"/>
        <w:rPr>
          <w:bCs/>
          <w:iCs/>
          <w:lang w:eastAsia="zh-CN"/>
        </w:rPr>
      </w:pPr>
      <w:r w:rsidRPr="0089263A">
        <w:rPr>
          <w:b/>
          <w:i/>
          <w:u w:val="single"/>
        </w:rPr>
        <w:t>Proposal 7</w:t>
      </w:r>
      <w:r w:rsidRPr="0089263A">
        <w:rPr>
          <w:b/>
          <w:i/>
          <w:u w:val="single"/>
          <w:lang w:eastAsia="zh-CN"/>
        </w:rPr>
        <w:t>:</w:t>
      </w:r>
      <w:r w:rsidRPr="004735AA">
        <w:rPr>
          <w:bCs/>
          <w:iCs/>
          <w:lang w:eastAsia="zh-CN"/>
        </w:rPr>
        <w:t xml:space="preserve"> </w:t>
      </w:r>
      <w:r>
        <w:rPr>
          <w:bCs/>
          <w:iCs/>
          <w:lang w:eastAsia="zh-CN"/>
        </w:rPr>
        <w:t>H</w:t>
      </w:r>
      <w:r w:rsidRPr="005D77DC">
        <w:rPr>
          <w:bCs/>
          <w:iCs/>
          <w:lang w:eastAsia="zh-CN"/>
        </w:rPr>
        <w:t>igher layer configured UL channel/signals and DL channel/signals can be configured in the same SBFD symbols</w:t>
      </w:r>
      <w:r>
        <w:rPr>
          <w:bCs/>
          <w:iCs/>
          <w:lang w:eastAsia="zh-CN"/>
        </w:rPr>
        <w:t>, and</w:t>
      </w:r>
      <w:r>
        <w:rPr>
          <w:bCs/>
          <w:lang w:eastAsia="zh-CN"/>
        </w:rPr>
        <w:t xml:space="preserve"> s</w:t>
      </w:r>
      <w:r>
        <w:rPr>
          <w:bCs/>
          <w:iCs/>
          <w:lang w:eastAsia="zh-CN"/>
        </w:rPr>
        <w:t>ome handling rules can be defined for such cases.</w:t>
      </w:r>
    </w:p>
    <w:p w14:paraId="355F9A74" w14:textId="77777777" w:rsidR="00104778" w:rsidRPr="0089263A" w:rsidRDefault="00104778" w:rsidP="00104778">
      <w:pPr>
        <w:jc w:val="both"/>
        <w:rPr>
          <w:lang w:val="en-US" w:eastAsia="zh-CN"/>
        </w:rPr>
      </w:pPr>
      <w:r w:rsidRPr="0089263A">
        <w:rPr>
          <w:b/>
          <w:i/>
          <w:u w:val="single"/>
        </w:rPr>
        <w:t>Proposal 8</w:t>
      </w:r>
      <w:r w:rsidRPr="0089263A">
        <w:rPr>
          <w:b/>
          <w:i/>
          <w:u w:val="single"/>
          <w:lang w:eastAsia="zh-CN"/>
        </w:rPr>
        <w:t>:</w:t>
      </w:r>
      <w:r w:rsidRPr="0089263A">
        <w:t xml:space="preserve"> </w:t>
      </w:r>
      <w:r w:rsidRPr="0089263A">
        <w:rPr>
          <w:lang w:val="en-US" w:eastAsia="zh-CN"/>
        </w:rPr>
        <w:t>To avoid low-noise amplifier (LNA) and/or analog-to-digital converter (ADC) saturation, RF domain isolation methods can be considered with the following approaches:</w:t>
      </w:r>
    </w:p>
    <w:p w14:paraId="2FB52570" w14:textId="77777777" w:rsidR="00104778" w:rsidRPr="0089263A" w:rsidRDefault="00104778" w:rsidP="00104778">
      <w:pPr>
        <w:pStyle w:val="aff"/>
        <w:numPr>
          <w:ilvl w:val="0"/>
          <w:numId w:val="26"/>
        </w:numPr>
        <w:ind w:leftChars="0"/>
        <w:rPr>
          <w:rFonts w:ascii="Times New Roman" w:hAnsi="Times New Roman"/>
          <w:lang w:val="en-US" w:eastAsia="zh-CN"/>
        </w:rPr>
      </w:pPr>
      <w:r w:rsidRPr="0089263A">
        <w:rPr>
          <w:rFonts w:ascii="Times New Roman" w:hAnsi="Times New Roman"/>
          <w:lang w:val="en-US" w:eastAsia="zh-CN"/>
        </w:rPr>
        <w:t>Approach 1: Insert frequency fixed or frequency tunable subband analog filters after PA and before LNA.</w:t>
      </w:r>
    </w:p>
    <w:p w14:paraId="536A1699" w14:textId="77777777" w:rsidR="00104778" w:rsidRPr="0089263A" w:rsidRDefault="00104778" w:rsidP="00104778">
      <w:pPr>
        <w:pStyle w:val="aff"/>
        <w:numPr>
          <w:ilvl w:val="0"/>
          <w:numId w:val="26"/>
        </w:numPr>
        <w:ind w:leftChars="0"/>
        <w:rPr>
          <w:rFonts w:ascii="Times New Roman" w:hAnsi="Times New Roman"/>
          <w:lang w:val="en-US" w:eastAsia="zh-CN"/>
        </w:rPr>
      </w:pPr>
      <w:r w:rsidRPr="0089263A">
        <w:rPr>
          <w:rFonts w:ascii="Times New Roman" w:hAnsi="Times New Roman"/>
          <w:lang w:val="en-US" w:eastAsia="zh-CN"/>
        </w:rPr>
        <w:t>Approach 2: Insert analogue adaptive RF circuits between PA and LNA.</w:t>
      </w:r>
    </w:p>
    <w:p w14:paraId="73F4DF0E" w14:textId="13CDC3A9" w:rsidR="00104778" w:rsidRPr="0089263A" w:rsidRDefault="00104778" w:rsidP="00104778">
      <w:pPr>
        <w:rPr>
          <w:lang w:val="en-US" w:eastAsia="zh-CN"/>
        </w:rPr>
      </w:pPr>
      <w:r w:rsidRPr="0089263A">
        <w:rPr>
          <w:b/>
          <w:i/>
          <w:u w:val="single"/>
        </w:rPr>
        <w:t>Proposal 9</w:t>
      </w:r>
      <w:r w:rsidRPr="0089263A">
        <w:rPr>
          <w:b/>
          <w:i/>
          <w:u w:val="single"/>
          <w:lang w:eastAsia="zh-CN"/>
        </w:rPr>
        <w:t xml:space="preserve">: </w:t>
      </w:r>
      <w:r w:rsidRPr="0089263A">
        <w:t xml:space="preserve">For </w:t>
      </w:r>
      <w:r w:rsidR="002F5331">
        <w:rPr>
          <w:lang w:eastAsia="zh-CN"/>
        </w:rPr>
        <w:t>inter-</w:t>
      </w:r>
      <w:r w:rsidRPr="0089263A">
        <w:rPr>
          <w:lang w:eastAsia="zh-CN"/>
        </w:rPr>
        <w:t>gNB inter-subband CLI handling</w:t>
      </w:r>
      <w:r w:rsidRPr="0089263A">
        <w:rPr>
          <w:lang w:val="en-US" w:eastAsia="zh-CN"/>
        </w:rPr>
        <w:t>, the following methods can be further study:</w:t>
      </w:r>
    </w:p>
    <w:p w14:paraId="141E1EC4" w14:textId="77777777" w:rsidR="00104778" w:rsidRPr="0089263A" w:rsidRDefault="00104778" w:rsidP="00104778">
      <w:pPr>
        <w:pStyle w:val="aff"/>
        <w:numPr>
          <w:ilvl w:val="0"/>
          <w:numId w:val="26"/>
        </w:numPr>
        <w:ind w:leftChars="0"/>
        <w:rPr>
          <w:rFonts w:ascii="Times New Roman" w:hAnsi="Times New Roman"/>
          <w:lang w:eastAsia="zh-CN"/>
        </w:rPr>
      </w:pPr>
      <w:r w:rsidRPr="0089263A">
        <w:rPr>
          <w:rFonts w:ascii="Times New Roman" w:eastAsiaTheme="minorEastAsia" w:hAnsi="Times New Roman"/>
          <w:lang w:eastAsia="zh-CN"/>
        </w:rPr>
        <w:t xml:space="preserve">Subband </w:t>
      </w:r>
      <w:proofErr w:type="spellStart"/>
      <w:r w:rsidRPr="0089263A">
        <w:rPr>
          <w:rFonts w:ascii="Times New Roman" w:eastAsiaTheme="minorEastAsia" w:hAnsi="Times New Roman"/>
          <w:lang w:eastAsia="zh-CN"/>
        </w:rPr>
        <w:t>analog</w:t>
      </w:r>
      <w:proofErr w:type="spellEnd"/>
      <w:r w:rsidRPr="0089263A">
        <w:rPr>
          <w:rFonts w:ascii="Times New Roman" w:eastAsiaTheme="minorEastAsia" w:hAnsi="Times New Roman"/>
          <w:lang w:eastAsia="zh-CN"/>
        </w:rPr>
        <w:t xml:space="preserve"> filter</w:t>
      </w:r>
      <w:r>
        <w:rPr>
          <w:rFonts w:ascii="Times New Roman" w:eastAsiaTheme="minorEastAsia" w:hAnsi="Times New Roman"/>
          <w:lang w:eastAsia="zh-CN"/>
        </w:rPr>
        <w:t>ing</w:t>
      </w:r>
      <w:r w:rsidRPr="0089263A">
        <w:rPr>
          <w:rFonts w:ascii="Times New Roman" w:hAnsi="Times New Roman"/>
          <w:lang w:eastAsia="zh-CN"/>
        </w:rPr>
        <w:t>.</w:t>
      </w:r>
    </w:p>
    <w:p w14:paraId="628EF049" w14:textId="77777777" w:rsidR="00104778" w:rsidRPr="0089263A" w:rsidRDefault="00104778" w:rsidP="00104778">
      <w:pPr>
        <w:pStyle w:val="aff"/>
        <w:numPr>
          <w:ilvl w:val="0"/>
          <w:numId w:val="26"/>
        </w:numPr>
        <w:ind w:leftChars="0"/>
        <w:rPr>
          <w:rFonts w:ascii="Times New Roman" w:hAnsi="Times New Roman"/>
          <w:lang w:eastAsia="zh-CN"/>
        </w:rPr>
      </w:pPr>
      <w:r w:rsidRPr="0089263A">
        <w:rPr>
          <w:rFonts w:ascii="Times New Roman" w:eastAsiaTheme="minorEastAsia" w:hAnsi="Times New Roman"/>
          <w:lang w:eastAsia="zh-CN"/>
        </w:rPr>
        <w:t>Inter-gNB coordination in time-domain, frequency-domain, spatial-domain, and power domain.</w:t>
      </w:r>
    </w:p>
    <w:p w14:paraId="20A50B5F" w14:textId="77777777" w:rsidR="00104778" w:rsidRPr="0089263A" w:rsidRDefault="00104778" w:rsidP="00104778">
      <w:pPr>
        <w:pStyle w:val="aff"/>
        <w:numPr>
          <w:ilvl w:val="1"/>
          <w:numId w:val="26"/>
        </w:numPr>
        <w:ind w:leftChars="0"/>
        <w:rPr>
          <w:rFonts w:ascii="Times New Roman" w:hAnsi="Times New Roman"/>
          <w:lang w:eastAsia="zh-CN"/>
        </w:rPr>
      </w:pPr>
      <w:r w:rsidRPr="0089263A">
        <w:rPr>
          <w:rFonts w:ascii="Times New Roman" w:eastAsiaTheme="minorEastAsia" w:hAnsi="Times New Roman"/>
          <w:lang w:eastAsia="zh-CN"/>
        </w:rPr>
        <w:t>Backhaul signalling enhancement may be needed to support inter-vendor cooperation.</w:t>
      </w:r>
    </w:p>
    <w:p w14:paraId="36A90195" w14:textId="77777777" w:rsidR="002F5331" w:rsidRPr="0089263A" w:rsidRDefault="002F5331" w:rsidP="002F5331">
      <w:pPr>
        <w:jc w:val="both"/>
        <w:rPr>
          <w:lang w:val="en-US" w:eastAsia="zh-CN"/>
        </w:rPr>
      </w:pPr>
      <w:r w:rsidRPr="0089263A">
        <w:rPr>
          <w:b/>
          <w:i/>
          <w:u w:val="single"/>
        </w:rPr>
        <w:t>Proposal 10</w:t>
      </w:r>
      <w:r w:rsidRPr="0089263A">
        <w:rPr>
          <w:b/>
          <w:i/>
          <w:u w:val="single"/>
          <w:lang w:eastAsia="zh-CN"/>
        </w:rPr>
        <w:t xml:space="preserve">: </w:t>
      </w:r>
      <w:r w:rsidRPr="004735AA">
        <w:rPr>
          <w:bCs/>
          <w:iCs/>
          <w:lang w:eastAsia="zh-CN"/>
        </w:rPr>
        <w:t xml:space="preserve">For </w:t>
      </w:r>
      <w:proofErr w:type="spellStart"/>
      <w:r>
        <w:t>i</w:t>
      </w:r>
      <w:r w:rsidRPr="0089263A">
        <w:rPr>
          <w:lang w:val="en-US" w:eastAsia="zh-CN"/>
        </w:rPr>
        <w:t>nter</w:t>
      </w:r>
      <w:proofErr w:type="spellEnd"/>
      <w:r w:rsidRPr="0089263A">
        <w:rPr>
          <w:lang w:val="en-US" w:eastAsia="zh-CN"/>
        </w:rPr>
        <w:t xml:space="preserve">-UE inter-subband CLI measurement and report </w:t>
      </w:r>
      <w:r>
        <w:rPr>
          <w:lang w:val="en-US" w:eastAsia="zh-CN"/>
        </w:rPr>
        <w:t>in</w:t>
      </w:r>
      <w:r w:rsidRPr="0089263A">
        <w:rPr>
          <w:lang w:val="en-US" w:eastAsia="zh-CN"/>
        </w:rPr>
        <w:t xml:space="preserve"> SBFD</w:t>
      </w:r>
      <w:r>
        <w:rPr>
          <w:lang w:val="en-US" w:eastAsia="zh-CN"/>
        </w:rPr>
        <w:t>, consider</w:t>
      </w:r>
      <w:r w:rsidRPr="0089263A">
        <w:rPr>
          <w:lang w:val="en-US" w:eastAsia="zh-CN"/>
        </w:rPr>
        <w:t xml:space="preserve"> the following aspects:</w:t>
      </w:r>
    </w:p>
    <w:p w14:paraId="0CAE8F9E" w14:textId="77777777" w:rsidR="002F5331" w:rsidRPr="0089263A" w:rsidRDefault="002F5331" w:rsidP="002F5331">
      <w:pPr>
        <w:pStyle w:val="aff"/>
        <w:numPr>
          <w:ilvl w:val="0"/>
          <w:numId w:val="26"/>
        </w:numPr>
        <w:ind w:leftChars="0"/>
        <w:rPr>
          <w:rFonts w:ascii="Times New Roman" w:hAnsi="Times New Roman"/>
          <w:lang w:eastAsia="zh-CN"/>
        </w:rPr>
      </w:pPr>
      <w:r w:rsidRPr="0089263A">
        <w:rPr>
          <w:rFonts w:ascii="Times New Roman" w:hAnsi="Times New Roman"/>
          <w:lang w:eastAsia="zh-CN"/>
        </w:rPr>
        <w:t>Inter-subband CLI measurement quantity:</w:t>
      </w:r>
    </w:p>
    <w:p w14:paraId="1FC855C0" w14:textId="77777777" w:rsidR="002F5331" w:rsidRPr="004800AE" w:rsidRDefault="002F5331" w:rsidP="002F5331">
      <w:pPr>
        <w:pStyle w:val="aff"/>
        <w:numPr>
          <w:ilvl w:val="1"/>
          <w:numId w:val="26"/>
        </w:numPr>
        <w:ind w:leftChars="0"/>
        <w:rPr>
          <w:rFonts w:ascii="Times New Roman" w:hAnsi="Times New Roman"/>
          <w:lang w:eastAsia="zh-CN"/>
        </w:rPr>
      </w:pPr>
      <w:proofErr w:type="spellStart"/>
      <w:r w:rsidRPr="004800AE">
        <w:rPr>
          <w:rFonts w:ascii="Times New Roman" w:hAnsi="Times New Roman"/>
          <w:lang w:eastAsia="zh-CN"/>
        </w:rPr>
        <w:t>Opt</w:t>
      </w:r>
      <w:proofErr w:type="spellEnd"/>
      <w:r w:rsidRPr="004800AE">
        <w:rPr>
          <w:rFonts w:ascii="Times New Roman" w:hAnsi="Times New Roman"/>
          <w:lang w:eastAsia="zh-CN"/>
        </w:rPr>
        <w:t xml:space="preserve"> 1: victim UE measures CLI-SRS RSRP in UL subband in SBFD symbols</w:t>
      </w:r>
    </w:p>
    <w:p w14:paraId="638E66D0" w14:textId="77777777" w:rsidR="002F5331" w:rsidRPr="0089263A" w:rsidRDefault="002F5331" w:rsidP="002F5331">
      <w:pPr>
        <w:pStyle w:val="aff"/>
        <w:numPr>
          <w:ilvl w:val="1"/>
          <w:numId w:val="26"/>
        </w:numPr>
        <w:ind w:leftChars="0"/>
        <w:rPr>
          <w:rFonts w:ascii="Times New Roman" w:hAnsi="Times New Roman"/>
          <w:lang w:eastAsia="zh-CN"/>
        </w:rPr>
      </w:pPr>
      <w:proofErr w:type="spellStart"/>
      <w:r w:rsidRPr="004800AE">
        <w:rPr>
          <w:rFonts w:ascii="Times New Roman" w:hAnsi="Times New Roman"/>
          <w:lang w:eastAsia="zh-CN"/>
        </w:rPr>
        <w:lastRenderedPageBreak/>
        <w:t>Opt</w:t>
      </w:r>
      <w:proofErr w:type="spellEnd"/>
      <w:r w:rsidRPr="004800AE">
        <w:rPr>
          <w:rFonts w:ascii="Times New Roman" w:hAnsi="Times New Roman"/>
          <w:lang w:eastAsia="zh-CN"/>
        </w:rPr>
        <w:t xml:space="preserve"> 2: victim UE measures SINR/RSSI in DL subband in SBFD symbols</w:t>
      </w:r>
      <w:r w:rsidRPr="004800AE" w:rsidDel="004800AE">
        <w:rPr>
          <w:rFonts w:ascii="Times New Roman" w:hAnsi="Times New Roman"/>
          <w:lang w:eastAsia="zh-CN"/>
        </w:rPr>
        <w:t xml:space="preserve"> </w:t>
      </w:r>
    </w:p>
    <w:p w14:paraId="690B1F03" w14:textId="77777777" w:rsidR="002F5331" w:rsidRPr="0089263A" w:rsidRDefault="002F5331" w:rsidP="002F5331">
      <w:pPr>
        <w:pStyle w:val="aff"/>
        <w:numPr>
          <w:ilvl w:val="0"/>
          <w:numId w:val="26"/>
        </w:numPr>
        <w:ind w:leftChars="0"/>
        <w:rPr>
          <w:rFonts w:ascii="Times New Roman" w:hAnsi="Times New Roman"/>
          <w:lang w:eastAsia="zh-CN"/>
        </w:rPr>
      </w:pPr>
      <w:r w:rsidRPr="0089263A">
        <w:rPr>
          <w:rFonts w:ascii="Times New Roman" w:hAnsi="Times New Roman"/>
          <w:lang w:eastAsia="zh-CN"/>
        </w:rPr>
        <w:t>L1 based measurement and report.</w:t>
      </w:r>
    </w:p>
    <w:p w14:paraId="22A52A97" w14:textId="5440AFAF" w:rsidR="00104778" w:rsidRPr="007A711E" w:rsidRDefault="002F5331" w:rsidP="003D2569">
      <w:pPr>
        <w:pStyle w:val="aff"/>
        <w:numPr>
          <w:ilvl w:val="0"/>
          <w:numId w:val="26"/>
        </w:numPr>
        <w:ind w:leftChars="0"/>
        <w:rPr>
          <w:lang w:eastAsia="zh-CN"/>
        </w:rPr>
      </w:pPr>
      <w:r w:rsidRPr="0089263A">
        <w:rPr>
          <w:rFonts w:ascii="Times New Roman" w:eastAsiaTheme="minorEastAsia" w:hAnsi="Times New Roman"/>
          <w:lang w:eastAsia="zh-CN"/>
        </w:rPr>
        <w:t>Backhaul signalling to</w:t>
      </w:r>
      <w:r w:rsidRPr="0089263A">
        <w:rPr>
          <w:rFonts w:ascii="Times New Roman" w:hAnsi="Times New Roman"/>
          <w:lang w:val="en-US" w:eastAsia="zh-CN"/>
        </w:rPr>
        <w:t xml:space="preserve"> exchange necessary information</w:t>
      </w:r>
      <w:r>
        <w:rPr>
          <w:rFonts w:ascii="Times New Roman" w:hAnsi="Times New Roman"/>
          <w:lang w:val="en-US" w:eastAsia="zh-CN"/>
        </w:rPr>
        <w:t>.</w:t>
      </w:r>
    </w:p>
    <w:p w14:paraId="6DB3724D" w14:textId="29DB6D01" w:rsidR="00A74426" w:rsidRPr="0089263A" w:rsidRDefault="004B1273" w:rsidP="00C9100E">
      <w:pPr>
        <w:pStyle w:val="1"/>
        <w:jc w:val="both"/>
        <w:rPr>
          <w:rFonts w:ascii="Times New Roman" w:eastAsiaTheme="minorEastAsia" w:hAnsi="Times New Roman"/>
          <w:lang w:eastAsia="zh-CN"/>
        </w:rPr>
      </w:pPr>
      <w:r w:rsidRPr="0089263A">
        <w:rPr>
          <w:rFonts w:ascii="Times New Roman" w:eastAsiaTheme="minorEastAsia" w:hAnsi="Times New Roman"/>
          <w:lang w:eastAsia="zh-CN"/>
        </w:rPr>
        <w:t>Reference</w:t>
      </w:r>
      <w:r w:rsidR="007F1876" w:rsidRPr="0089263A">
        <w:rPr>
          <w:rFonts w:ascii="Times New Roman" w:eastAsiaTheme="minorEastAsia" w:hAnsi="Times New Roman"/>
          <w:lang w:eastAsia="zh-CN"/>
        </w:rPr>
        <w:t>s</w:t>
      </w:r>
    </w:p>
    <w:p w14:paraId="6F0C25C4" w14:textId="531CFB15" w:rsidR="00530957" w:rsidRPr="0089263A" w:rsidRDefault="00206311" w:rsidP="00530957">
      <w:pPr>
        <w:pStyle w:val="aff"/>
        <w:numPr>
          <w:ilvl w:val="0"/>
          <w:numId w:val="6"/>
        </w:numPr>
        <w:ind w:leftChars="0"/>
        <w:jc w:val="both"/>
        <w:rPr>
          <w:rFonts w:ascii="Times New Roman" w:hAnsi="Times New Roman"/>
          <w:lang w:val="x-none" w:eastAsia="zh-CN"/>
        </w:rPr>
      </w:pPr>
      <w:r w:rsidRPr="0089263A">
        <w:rPr>
          <w:rFonts w:ascii="Times New Roman" w:hAnsi="Times New Roman"/>
          <w:lang w:val="x-none" w:eastAsia="zh-CN"/>
        </w:rPr>
        <w:t>Chairman’s notes RAN1#109-e meeting</w:t>
      </w:r>
    </w:p>
    <w:p w14:paraId="02792C39" w14:textId="0E59CBFB" w:rsidR="0047107E" w:rsidRPr="0089263A" w:rsidRDefault="00763538" w:rsidP="00530957">
      <w:pPr>
        <w:pStyle w:val="aff"/>
        <w:numPr>
          <w:ilvl w:val="0"/>
          <w:numId w:val="6"/>
        </w:numPr>
        <w:ind w:leftChars="0"/>
        <w:jc w:val="both"/>
        <w:rPr>
          <w:rFonts w:ascii="Times New Roman" w:hAnsi="Times New Roman"/>
          <w:lang w:val="x-none" w:eastAsia="zh-CN"/>
        </w:rPr>
      </w:pPr>
      <w:r w:rsidRPr="0089263A">
        <w:rPr>
          <w:rFonts w:ascii="Times New Roman" w:hAnsi="Times New Roman"/>
          <w:lang w:val="en-US" w:eastAsia="ko-KR"/>
        </w:rPr>
        <w:t>R1-2205520, Summary #2 of [109-e-R18-Duplex-03] Email discussion on subband non-overlapping full duplex, Moderator (CATT)</w:t>
      </w:r>
    </w:p>
    <w:p w14:paraId="084491A8" w14:textId="3B46B64C" w:rsidR="009F4480" w:rsidRPr="0089263A" w:rsidRDefault="00B61048" w:rsidP="00530957">
      <w:pPr>
        <w:pStyle w:val="aff"/>
        <w:numPr>
          <w:ilvl w:val="0"/>
          <w:numId w:val="6"/>
        </w:numPr>
        <w:ind w:leftChars="0"/>
        <w:jc w:val="both"/>
        <w:rPr>
          <w:rFonts w:ascii="Times New Roman" w:hAnsi="Times New Roman"/>
          <w:lang w:val="x-none" w:eastAsia="zh-CN"/>
        </w:rPr>
      </w:pPr>
      <w:bookmarkStart w:id="23" w:name="_Ref101691225"/>
      <w:r w:rsidRPr="0089263A">
        <w:rPr>
          <w:rFonts w:ascii="Times New Roman" w:hAnsi="Times New Roman"/>
          <w:lang w:val="x-none" w:eastAsia="zh-CN"/>
        </w:rPr>
        <w:t xml:space="preserve">Kenneth E. </w:t>
      </w:r>
      <w:proofErr w:type="spellStart"/>
      <w:r w:rsidRPr="0089263A">
        <w:rPr>
          <w:rFonts w:ascii="Times New Roman" w:hAnsi="Times New Roman"/>
          <w:lang w:val="x-none" w:eastAsia="zh-CN"/>
        </w:rPr>
        <w:t>Kolodziej</w:t>
      </w:r>
      <w:proofErr w:type="spellEnd"/>
      <w:r w:rsidRPr="0089263A">
        <w:rPr>
          <w:rFonts w:ascii="Times New Roman" w:hAnsi="Times New Roman"/>
          <w:lang w:val="x-none" w:eastAsia="zh-CN"/>
        </w:rPr>
        <w:t xml:space="preserve">, </w:t>
      </w:r>
      <w:r w:rsidR="00A01DC4" w:rsidRPr="0089263A">
        <w:rPr>
          <w:rFonts w:ascii="Times New Roman" w:hAnsi="Times New Roman"/>
          <w:lang w:val="x-none" w:eastAsia="zh-CN"/>
        </w:rPr>
        <w:t>In-Band Full-Duplex Wireless Systems Handbook,</w:t>
      </w:r>
      <w:r w:rsidR="00C9220D" w:rsidRPr="0089263A">
        <w:rPr>
          <w:rFonts w:ascii="Times New Roman" w:hAnsi="Times New Roman"/>
          <w:lang w:val="x-none" w:eastAsia="zh-CN"/>
        </w:rPr>
        <w:t xml:space="preserve"> </w:t>
      </w:r>
      <w:r w:rsidR="00A01DC4" w:rsidRPr="0089263A">
        <w:rPr>
          <w:rFonts w:ascii="Times New Roman" w:hAnsi="Times New Roman"/>
          <w:lang w:val="x-none" w:eastAsia="zh-CN"/>
        </w:rPr>
        <w:t>Artech House, 2021.</w:t>
      </w:r>
      <w:bookmarkEnd w:id="23"/>
    </w:p>
    <w:p w14:paraId="1AEC740A" w14:textId="475FA383" w:rsidR="0018207B" w:rsidRPr="0089263A" w:rsidRDefault="0018207B" w:rsidP="00530957">
      <w:pPr>
        <w:pStyle w:val="aff"/>
        <w:numPr>
          <w:ilvl w:val="0"/>
          <w:numId w:val="6"/>
        </w:numPr>
        <w:ind w:leftChars="0"/>
        <w:jc w:val="both"/>
        <w:rPr>
          <w:rFonts w:ascii="Times New Roman" w:hAnsi="Times New Roman"/>
          <w:lang w:val="x-none" w:eastAsia="zh-CN"/>
        </w:rPr>
      </w:pPr>
      <w:bookmarkStart w:id="24" w:name="_Ref101694876"/>
      <w:proofErr w:type="spellStart"/>
      <w:r w:rsidRPr="0089263A">
        <w:rPr>
          <w:rFonts w:ascii="Times New Roman" w:hAnsi="Times New Roman"/>
          <w:lang w:val="x-none" w:eastAsia="zh-CN"/>
        </w:rPr>
        <w:t>Hirley</w:t>
      </w:r>
      <w:proofErr w:type="spellEnd"/>
      <w:r w:rsidRPr="0089263A">
        <w:rPr>
          <w:rFonts w:ascii="Times New Roman" w:hAnsi="Times New Roman"/>
          <w:lang w:val="x-none" w:eastAsia="zh-CN"/>
        </w:rPr>
        <w:t xml:space="preserve"> </w:t>
      </w:r>
      <w:proofErr w:type="spellStart"/>
      <w:r w:rsidRPr="0089263A">
        <w:rPr>
          <w:rFonts w:ascii="Times New Roman" w:hAnsi="Times New Roman"/>
          <w:lang w:val="x-none" w:eastAsia="zh-CN"/>
        </w:rPr>
        <w:t>Alve</w:t>
      </w:r>
      <w:proofErr w:type="spellEnd"/>
      <w:r w:rsidRPr="0089263A">
        <w:rPr>
          <w:rFonts w:ascii="Times New Roman" w:hAnsi="Times New Roman"/>
          <w:lang w:val="x-none" w:eastAsia="zh-CN"/>
        </w:rPr>
        <w:t xml:space="preserve">, </w:t>
      </w:r>
      <w:proofErr w:type="spellStart"/>
      <w:r w:rsidRPr="0089263A">
        <w:rPr>
          <w:rFonts w:ascii="Times New Roman" w:hAnsi="Times New Roman"/>
          <w:lang w:val="x-none" w:eastAsia="zh-CN"/>
        </w:rPr>
        <w:t>Taneli</w:t>
      </w:r>
      <w:proofErr w:type="spellEnd"/>
      <w:r w:rsidRPr="0089263A">
        <w:rPr>
          <w:rFonts w:ascii="Times New Roman" w:hAnsi="Times New Roman"/>
          <w:lang w:val="x-none" w:eastAsia="zh-CN"/>
        </w:rPr>
        <w:t xml:space="preserve"> </w:t>
      </w:r>
      <w:proofErr w:type="spellStart"/>
      <w:r w:rsidRPr="0089263A">
        <w:rPr>
          <w:rFonts w:ascii="Times New Roman" w:hAnsi="Times New Roman"/>
          <w:lang w:val="x-none" w:eastAsia="zh-CN"/>
        </w:rPr>
        <w:t>Riihonen</w:t>
      </w:r>
      <w:proofErr w:type="spellEnd"/>
      <w:r w:rsidRPr="0089263A">
        <w:rPr>
          <w:rFonts w:ascii="Times New Roman" w:hAnsi="Times New Roman"/>
          <w:lang w:val="x-none" w:eastAsia="zh-CN"/>
        </w:rPr>
        <w:t xml:space="preserve">, </w:t>
      </w:r>
      <w:proofErr w:type="spellStart"/>
      <w:r w:rsidRPr="0089263A">
        <w:rPr>
          <w:rFonts w:ascii="Times New Roman" w:hAnsi="Times New Roman"/>
          <w:lang w:val="x-none" w:eastAsia="zh-CN"/>
        </w:rPr>
        <w:t>Himal</w:t>
      </w:r>
      <w:proofErr w:type="spellEnd"/>
      <w:r w:rsidRPr="0089263A">
        <w:rPr>
          <w:rFonts w:ascii="Times New Roman" w:hAnsi="Times New Roman"/>
          <w:lang w:val="x-none" w:eastAsia="zh-CN"/>
        </w:rPr>
        <w:t xml:space="preserve"> A. </w:t>
      </w:r>
      <w:proofErr w:type="spellStart"/>
      <w:r w:rsidRPr="0089263A">
        <w:rPr>
          <w:rFonts w:ascii="Times New Roman" w:hAnsi="Times New Roman"/>
          <w:lang w:val="x-none" w:eastAsia="zh-CN"/>
        </w:rPr>
        <w:t>Suraweera</w:t>
      </w:r>
      <w:proofErr w:type="spellEnd"/>
      <w:r w:rsidRPr="0089263A">
        <w:rPr>
          <w:rFonts w:ascii="Times New Roman" w:hAnsi="Times New Roman"/>
          <w:lang w:val="x-none" w:eastAsia="zh-CN"/>
        </w:rPr>
        <w:t>. Full-Duplex Communications for Future Wireless Networks, Springer, 2020.</w:t>
      </w:r>
      <w:bookmarkEnd w:id="24"/>
    </w:p>
    <w:sectPr w:rsidR="0018207B" w:rsidRPr="0089263A" w:rsidSect="00CC2484">
      <w:headerReference w:type="even" r:id="rId32"/>
      <w:footnotePr>
        <w:numRestart w:val="eachSect"/>
      </w:footnotePr>
      <w:pgSz w:w="11907" w:h="16840" w:code="9"/>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6BCBC5" w14:textId="77777777" w:rsidR="00B2611C" w:rsidRDefault="00B2611C">
      <w:r>
        <w:separator/>
      </w:r>
    </w:p>
  </w:endnote>
  <w:endnote w:type="continuationSeparator" w:id="0">
    <w:p w14:paraId="144A76E6" w14:textId="77777777" w:rsidR="00B2611C" w:rsidRDefault="00B261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仿宋_GB2312">
    <w:altName w:val="Arial Unicode MS"/>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805C35" w14:textId="77777777" w:rsidR="00B2611C" w:rsidRDefault="00B2611C">
      <w:r>
        <w:separator/>
      </w:r>
    </w:p>
  </w:footnote>
  <w:footnote w:type="continuationSeparator" w:id="0">
    <w:p w14:paraId="489D261C" w14:textId="77777777" w:rsidR="00B2611C" w:rsidRDefault="00B261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331038" w14:textId="77777777" w:rsidR="001502A7" w:rsidRDefault="001502A7">
    <w:r>
      <w:t xml:space="preserve">Page </w:t>
    </w:r>
    <w:r>
      <w:fldChar w:fldCharType="begin"/>
    </w:r>
    <w:r>
      <w:instrText>PAGE</w:instrText>
    </w:r>
    <w:r>
      <w:fldChar w:fldCharType="separate"/>
    </w:r>
    <w:r>
      <w:rPr>
        <w:noProof/>
      </w:rPr>
      <w:t>8</w:t>
    </w:r>
    <w:r>
      <w:rPr>
        <w:noProof/>
      </w:rP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E2FEB6CE"/>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02946568"/>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C7269F32"/>
    <w:lvl w:ilvl="0">
      <w:start w:val="1"/>
      <w:numFmt w:val="decimal"/>
      <w:pStyle w:val="3"/>
      <w:lvlText w:val="%1."/>
      <w:lvlJc w:val="left"/>
      <w:pPr>
        <w:tabs>
          <w:tab w:val="num" w:pos="8571"/>
        </w:tabs>
        <w:ind w:leftChars="400" w:left="8571" w:hangingChars="200" w:hanging="360"/>
      </w:pPr>
    </w:lvl>
  </w:abstractNum>
  <w:abstractNum w:abstractNumId="3" w15:restartNumberingAfterBreak="0">
    <w:nsid w:val="04A54A6A"/>
    <w:multiLevelType w:val="hybridMultilevel"/>
    <w:tmpl w:val="2AD21134"/>
    <w:lvl w:ilvl="0" w:tplc="C108EC3C">
      <w:start w:val="4"/>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281226"/>
    <w:multiLevelType w:val="hybridMultilevel"/>
    <w:tmpl w:val="F1560516"/>
    <w:lvl w:ilvl="0" w:tplc="8446E9A0">
      <w:start w:val="1"/>
      <w:numFmt w:val="bullet"/>
      <w:lvlText w:val="•"/>
      <w:lvlJc w:val="left"/>
      <w:pPr>
        <w:tabs>
          <w:tab w:val="num" w:pos="720"/>
        </w:tabs>
        <w:ind w:left="720" w:hanging="360"/>
      </w:pPr>
      <w:rPr>
        <w:rFonts w:ascii="Arial" w:hAnsi="Arial" w:hint="default"/>
      </w:rPr>
    </w:lvl>
    <w:lvl w:ilvl="1" w:tplc="20D4D152" w:tentative="1">
      <w:start w:val="1"/>
      <w:numFmt w:val="bullet"/>
      <w:lvlText w:val="•"/>
      <w:lvlJc w:val="left"/>
      <w:pPr>
        <w:tabs>
          <w:tab w:val="num" w:pos="1440"/>
        </w:tabs>
        <w:ind w:left="1440" w:hanging="360"/>
      </w:pPr>
      <w:rPr>
        <w:rFonts w:ascii="Arial" w:hAnsi="Arial" w:hint="default"/>
      </w:rPr>
    </w:lvl>
    <w:lvl w:ilvl="2" w:tplc="D1867C54" w:tentative="1">
      <w:start w:val="1"/>
      <w:numFmt w:val="bullet"/>
      <w:lvlText w:val="•"/>
      <w:lvlJc w:val="left"/>
      <w:pPr>
        <w:tabs>
          <w:tab w:val="num" w:pos="2160"/>
        </w:tabs>
        <w:ind w:left="2160" w:hanging="360"/>
      </w:pPr>
      <w:rPr>
        <w:rFonts w:ascii="Arial" w:hAnsi="Arial" w:hint="default"/>
      </w:rPr>
    </w:lvl>
    <w:lvl w:ilvl="3" w:tplc="0A7EFBB0">
      <w:start w:val="1"/>
      <w:numFmt w:val="bullet"/>
      <w:lvlText w:val="•"/>
      <w:lvlJc w:val="left"/>
      <w:pPr>
        <w:tabs>
          <w:tab w:val="num" w:pos="2880"/>
        </w:tabs>
        <w:ind w:left="2880" w:hanging="360"/>
      </w:pPr>
      <w:rPr>
        <w:rFonts w:ascii="Arial" w:hAnsi="Arial" w:hint="default"/>
      </w:rPr>
    </w:lvl>
    <w:lvl w:ilvl="4" w:tplc="252EBEDE">
      <w:numFmt w:val="bullet"/>
      <w:lvlText w:val="•"/>
      <w:lvlJc w:val="left"/>
      <w:pPr>
        <w:tabs>
          <w:tab w:val="num" w:pos="3600"/>
        </w:tabs>
        <w:ind w:left="3600" w:hanging="360"/>
      </w:pPr>
      <w:rPr>
        <w:rFonts w:ascii="Arial" w:hAnsi="Arial" w:hint="default"/>
      </w:rPr>
    </w:lvl>
    <w:lvl w:ilvl="5" w:tplc="CCD0CC16" w:tentative="1">
      <w:start w:val="1"/>
      <w:numFmt w:val="bullet"/>
      <w:lvlText w:val="•"/>
      <w:lvlJc w:val="left"/>
      <w:pPr>
        <w:tabs>
          <w:tab w:val="num" w:pos="4320"/>
        </w:tabs>
        <w:ind w:left="4320" w:hanging="360"/>
      </w:pPr>
      <w:rPr>
        <w:rFonts w:ascii="Arial" w:hAnsi="Arial" w:hint="default"/>
      </w:rPr>
    </w:lvl>
    <w:lvl w:ilvl="6" w:tplc="1F3A4A28" w:tentative="1">
      <w:start w:val="1"/>
      <w:numFmt w:val="bullet"/>
      <w:lvlText w:val="•"/>
      <w:lvlJc w:val="left"/>
      <w:pPr>
        <w:tabs>
          <w:tab w:val="num" w:pos="5040"/>
        </w:tabs>
        <w:ind w:left="5040" w:hanging="360"/>
      </w:pPr>
      <w:rPr>
        <w:rFonts w:ascii="Arial" w:hAnsi="Arial" w:hint="default"/>
      </w:rPr>
    </w:lvl>
    <w:lvl w:ilvl="7" w:tplc="535EC1A0" w:tentative="1">
      <w:start w:val="1"/>
      <w:numFmt w:val="bullet"/>
      <w:lvlText w:val="•"/>
      <w:lvlJc w:val="left"/>
      <w:pPr>
        <w:tabs>
          <w:tab w:val="num" w:pos="5760"/>
        </w:tabs>
        <w:ind w:left="5760" w:hanging="360"/>
      </w:pPr>
      <w:rPr>
        <w:rFonts w:ascii="Arial" w:hAnsi="Arial" w:hint="default"/>
      </w:rPr>
    </w:lvl>
    <w:lvl w:ilvl="8" w:tplc="C6FA095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5820C23"/>
    <w:multiLevelType w:val="hybridMultilevel"/>
    <w:tmpl w:val="2802485A"/>
    <w:lvl w:ilvl="0" w:tplc="FBD23D80">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7" w15:restartNumberingAfterBreak="0">
    <w:nsid w:val="0AD3627F"/>
    <w:multiLevelType w:val="hybridMultilevel"/>
    <w:tmpl w:val="C35E6D46"/>
    <w:lvl w:ilvl="0" w:tplc="A0CAF49A">
      <w:start w:val="1"/>
      <w:numFmt w:val="bullet"/>
      <w:lvlText w:val="•"/>
      <w:lvlJc w:val="left"/>
      <w:pPr>
        <w:tabs>
          <w:tab w:val="num" w:pos="720"/>
        </w:tabs>
        <w:ind w:left="720" w:hanging="360"/>
      </w:pPr>
      <w:rPr>
        <w:rFonts w:ascii="Arial" w:hAnsi="Arial" w:hint="default"/>
      </w:rPr>
    </w:lvl>
    <w:lvl w:ilvl="1" w:tplc="6A98E960" w:tentative="1">
      <w:start w:val="1"/>
      <w:numFmt w:val="bullet"/>
      <w:lvlText w:val="•"/>
      <w:lvlJc w:val="left"/>
      <w:pPr>
        <w:tabs>
          <w:tab w:val="num" w:pos="1440"/>
        </w:tabs>
        <w:ind w:left="1440" w:hanging="360"/>
      </w:pPr>
      <w:rPr>
        <w:rFonts w:ascii="Arial" w:hAnsi="Arial" w:hint="default"/>
      </w:rPr>
    </w:lvl>
    <w:lvl w:ilvl="2" w:tplc="8D660040" w:tentative="1">
      <w:start w:val="1"/>
      <w:numFmt w:val="bullet"/>
      <w:lvlText w:val="•"/>
      <w:lvlJc w:val="left"/>
      <w:pPr>
        <w:tabs>
          <w:tab w:val="num" w:pos="2160"/>
        </w:tabs>
        <w:ind w:left="2160" w:hanging="360"/>
      </w:pPr>
      <w:rPr>
        <w:rFonts w:ascii="Arial" w:hAnsi="Arial" w:hint="default"/>
      </w:rPr>
    </w:lvl>
    <w:lvl w:ilvl="3" w:tplc="FF1425CE" w:tentative="1">
      <w:start w:val="1"/>
      <w:numFmt w:val="bullet"/>
      <w:lvlText w:val="•"/>
      <w:lvlJc w:val="left"/>
      <w:pPr>
        <w:tabs>
          <w:tab w:val="num" w:pos="2880"/>
        </w:tabs>
        <w:ind w:left="2880" w:hanging="360"/>
      </w:pPr>
      <w:rPr>
        <w:rFonts w:ascii="Arial" w:hAnsi="Arial" w:hint="default"/>
      </w:rPr>
    </w:lvl>
    <w:lvl w:ilvl="4" w:tplc="AF061CF2" w:tentative="1">
      <w:start w:val="1"/>
      <w:numFmt w:val="bullet"/>
      <w:lvlText w:val="•"/>
      <w:lvlJc w:val="left"/>
      <w:pPr>
        <w:tabs>
          <w:tab w:val="num" w:pos="3600"/>
        </w:tabs>
        <w:ind w:left="3600" w:hanging="360"/>
      </w:pPr>
      <w:rPr>
        <w:rFonts w:ascii="Arial" w:hAnsi="Arial" w:hint="default"/>
      </w:rPr>
    </w:lvl>
    <w:lvl w:ilvl="5" w:tplc="C3AAD574" w:tentative="1">
      <w:start w:val="1"/>
      <w:numFmt w:val="bullet"/>
      <w:lvlText w:val="•"/>
      <w:lvlJc w:val="left"/>
      <w:pPr>
        <w:tabs>
          <w:tab w:val="num" w:pos="4320"/>
        </w:tabs>
        <w:ind w:left="4320" w:hanging="360"/>
      </w:pPr>
      <w:rPr>
        <w:rFonts w:ascii="Arial" w:hAnsi="Arial" w:hint="default"/>
      </w:rPr>
    </w:lvl>
    <w:lvl w:ilvl="6" w:tplc="7B166EC6" w:tentative="1">
      <w:start w:val="1"/>
      <w:numFmt w:val="bullet"/>
      <w:lvlText w:val="•"/>
      <w:lvlJc w:val="left"/>
      <w:pPr>
        <w:tabs>
          <w:tab w:val="num" w:pos="5040"/>
        </w:tabs>
        <w:ind w:left="5040" w:hanging="360"/>
      </w:pPr>
      <w:rPr>
        <w:rFonts w:ascii="Arial" w:hAnsi="Arial" w:hint="default"/>
      </w:rPr>
    </w:lvl>
    <w:lvl w:ilvl="7" w:tplc="1F9E57F0" w:tentative="1">
      <w:start w:val="1"/>
      <w:numFmt w:val="bullet"/>
      <w:lvlText w:val="•"/>
      <w:lvlJc w:val="left"/>
      <w:pPr>
        <w:tabs>
          <w:tab w:val="num" w:pos="5760"/>
        </w:tabs>
        <w:ind w:left="5760" w:hanging="360"/>
      </w:pPr>
      <w:rPr>
        <w:rFonts w:ascii="Arial" w:hAnsi="Arial" w:hint="default"/>
      </w:rPr>
    </w:lvl>
    <w:lvl w:ilvl="8" w:tplc="FE6ACBA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FF27794"/>
    <w:multiLevelType w:val="hybridMultilevel"/>
    <w:tmpl w:val="573632A8"/>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074640F"/>
    <w:multiLevelType w:val="hybridMultilevel"/>
    <w:tmpl w:val="B6209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200335"/>
    <w:multiLevelType w:val="hybridMultilevel"/>
    <w:tmpl w:val="943AF780"/>
    <w:lvl w:ilvl="0" w:tplc="6CE04F70">
      <w:start w:val="1"/>
      <w:numFmt w:val="bullet"/>
      <w:lvlText w:val="•"/>
      <w:lvlJc w:val="left"/>
      <w:pPr>
        <w:tabs>
          <w:tab w:val="num" w:pos="360"/>
        </w:tabs>
        <w:ind w:left="360" w:hanging="360"/>
      </w:pPr>
      <w:rPr>
        <w:rFonts w:ascii="Arial" w:hAnsi="Arial" w:hint="default"/>
      </w:rPr>
    </w:lvl>
    <w:lvl w:ilvl="1" w:tplc="CB76EB86">
      <w:start w:val="1"/>
      <w:numFmt w:val="bullet"/>
      <w:lvlText w:val="•"/>
      <w:lvlJc w:val="left"/>
      <w:pPr>
        <w:tabs>
          <w:tab w:val="num" w:pos="1080"/>
        </w:tabs>
        <w:ind w:left="1080" w:hanging="360"/>
      </w:pPr>
      <w:rPr>
        <w:rFonts w:ascii="Arial" w:hAnsi="Arial" w:hint="default"/>
      </w:rPr>
    </w:lvl>
    <w:lvl w:ilvl="2" w:tplc="309C3B9C">
      <w:start w:val="1"/>
      <w:numFmt w:val="bullet"/>
      <w:lvlText w:val="•"/>
      <w:lvlJc w:val="left"/>
      <w:pPr>
        <w:tabs>
          <w:tab w:val="num" w:pos="1800"/>
        </w:tabs>
        <w:ind w:left="1800" w:hanging="360"/>
      </w:pPr>
      <w:rPr>
        <w:rFonts w:ascii="Arial" w:hAnsi="Arial" w:hint="default"/>
      </w:rPr>
    </w:lvl>
    <w:lvl w:ilvl="3" w:tplc="1E8888FA">
      <w:numFmt w:val="bullet"/>
      <w:lvlText w:val="•"/>
      <w:lvlJc w:val="left"/>
      <w:pPr>
        <w:tabs>
          <w:tab w:val="num" w:pos="2520"/>
        </w:tabs>
        <w:ind w:left="2520" w:hanging="360"/>
      </w:pPr>
      <w:rPr>
        <w:rFonts w:ascii="Arial" w:hAnsi="Arial" w:hint="default"/>
      </w:rPr>
    </w:lvl>
    <w:lvl w:ilvl="4" w:tplc="78B2E2E2" w:tentative="1">
      <w:start w:val="1"/>
      <w:numFmt w:val="bullet"/>
      <w:lvlText w:val="•"/>
      <w:lvlJc w:val="left"/>
      <w:pPr>
        <w:tabs>
          <w:tab w:val="num" w:pos="3240"/>
        </w:tabs>
        <w:ind w:left="3240" w:hanging="360"/>
      </w:pPr>
      <w:rPr>
        <w:rFonts w:ascii="Arial" w:hAnsi="Arial" w:hint="default"/>
      </w:rPr>
    </w:lvl>
    <w:lvl w:ilvl="5" w:tplc="77CEA5AA" w:tentative="1">
      <w:start w:val="1"/>
      <w:numFmt w:val="bullet"/>
      <w:lvlText w:val="•"/>
      <w:lvlJc w:val="left"/>
      <w:pPr>
        <w:tabs>
          <w:tab w:val="num" w:pos="3960"/>
        </w:tabs>
        <w:ind w:left="3960" w:hanging="360"/>
      </w:pPr>
      <w:rPr>
        <w:rFonts w:ascii="Arial" w:hAnsi="Arial" w:hint="default"/>
      </w:rPr>
    </w:lvl>
    <w:lvl w:ilvl="6" w:tplc="FD88DB24" w:tentative="1">
      <w:start w:val="1"/>
      <w:numFmt w:val="bullet"/>
      <w:lvlText w:val="•"/>
      <w:lvlJc w:val="left"/>
      <w:pPr>
        <w:tabs>
          <w:tab w:val="num" w:pos="4680"/>
        </w:tabs>
        <w:ind w:left="4680" w:hanging="360"/>
      </w:pPr>
      <w:rPr>
        <w:rFonts w:ascii="Arial" w:hAnsi="Arial" w:hint="default"/>
      </w:rPr>
    </w:lvl>
    <w:lvl w:ilvl="7" w:tplc="98D8FAC0" w:tentative="1">
      <w:start w:val="1"/>
      <w:numFmt w:val="bullet"/>
      <w:lvlText w:val="•"/>
      <w:lvlJc w:val="left"/>
      <w:pPr>
        <w:tabs>
          <w:tab w:val="num" w:pos="5400"/>
        </w:tabs>
        <w:ind w:left="5400" w:hanging="360"/>
      </w:pPr>
      <w:rPr>
        <w:rFonts w:ascii="Arial" w:hAnsi="Arial" w:hint="default"/>
      </w:rPr>
    </w:lvl>
    <w:lvl w:ilvl="8" w:tplc="2248AF0A"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161D0C3C"/>
    <w:multiLevelType w:val="hybridMultilevel"/>
    <w:tmpl w:val="FC4215B6"/>
    <w:lvl w:ilvl="0" w:tplc="57A61542">
      <w:start w:val="1"/>
      <w:numFmt w:val="bullet"/>
      <w:lvlText w:val="•"/>
      <w:lvlJc w:val="left"/>
      <w:pPr>
        <w:tabs>
          <w:tab w:val="num" w:pos="720"/>
        </w:tabs>
        <w:ind w:left="720" w:hanging="360"/>
      </w:pPr>
      <w:rPr>
        <w:rFonts w:ascii="Arial" w:hAnsi="Arial" w:hint="default"/>
      </w:rPr>
    </w:lvl>
    <w:lvl w:ilvl="1" w:tplc="FFEE1C70" w:tentative="1">
      <w:start w:val="1"/>
      <w:numFmt w:val="bullet"/>
      <w:lvlText w:val="•"/>
      <w:lvlJc w:val="left"/>
      <w:pPr>
        <w:tabs>
          <w:tab w:val="num" w:pos="1440"/>
        </w:tabs>
        <w:ind w:left="1440" w:hanging="360"/>
      </w:pPr>
      <w:rPr>
        <w:rFonts w:ascii="Arial" w:hAnsi="Arial" w:hint="default"/>
      </w:rPr>
    </w:lvl>
    <w:lvl w:ilvl="2" w:tplc="75BE9202">
      <w:start w:val="1"/>
      <w:numFmt w:val="bullet"/>
      <w:lvlText w:val="•"/>
      <w:lvlJc w:val="left"/>
      <w:pPr>
        <w:tabs>
          <w:tab w:val="num" w:pos="2160"/>
        </w:tabs>
        <w:ind w:left="2160" w:hanging="360"/>
      </w:pPr>
      <w:rPr>
        <w:rFonts w:ascii="Arial" w:hAnsi="Arial" w:hint="default"/>
      </w:rPr>
    </w:lvl>
    <w:lvl w:ilvl="3" w:tplc="C36EFD38" w:tentative="1">
      <w:start w:val="1"/>
      <w:numFmt w:val="bullet"/>
      <w:lvlText w:val="•"/>
      <w:lvlJc w:val="left"/>
      <w:pPr>
        <w:tabs>
          <w:tab w:val="num" w:pos="2880"/>
        </w:tabs>
        <w:ind w:left="2880" w:hanging="360"/>
      </w:pPr>
      <w:rPr>
        <w:rFonts w:ascii="Arial" w:hAnsi="Arial" w:hint="default"/>
      </w:rPr>
    </w:lvl>
    <w:lvl w:ilvl="4" w:tplc="E4C278AA" w:tentative="1">
      <w:start w:val="1"/>
      <w:numFmt w:val="bullet"/>
      <w:lvlText w:val="•"/>
      <w:lvlJc w:val="left"/>
      <w:pPr>
        <w:tabs>
          <w:tab w:val="num" w:pos="3600"/>
        </w:tabs>
        <w:ind w:left="3600" w:hanging="360"/>
      </w:pPr>
      <w:rPr>
        <w:rFonts w:ascii="Arial" w:hAnsi="Arial" w:hint="default"/>
      </w:rPr>
    </w:lvl>
    <w:lvl w:ilvl="5" w:tplc="71960028" w:tentative="1">
      <w:start w:val="1"/>
      <w:numFmt w:val="bullet"/>
      <w:lvlText w:val="•"/>
      <w:lvlJc w:val="left"/>
      <w:pPr>
        <w:tabs>
          <w:tab w:val="num" w:pos="4320"/>
        </w:tabs>
        <w:ind w:left="4320" w:hanging="360"/>
      </w:pPr>
      <w:rPr>
        <w:rFonts w:ascii="Arial" w:hAnsi="Arial" w:hint="default"/>
      </w:rPr>
    </w:lvl>
    <w:lvl w:ilvl="6" w:tplc="60B44A48" w:tentative="1">
      <w:start w:val="1"/>
      <w:numFmt w:val="bullet"/>
      <w:lvlText w:val="•"/>
      <w:lvlJc w:val="left"/>
      <w:pPr>
        <w:tabs>
          <w:tab w:val="num" w:pos="5040"/>
        </w:tabs>
        <w:ind w:left="5040" w:hanging="360"/>
      </w:pPr>
      <w:rPr>
        <w:rFonts w:ascii="Arial" w:hAnsi="Arial" w:hint="default"/>
      </w:rPr>
    </w:lvl>
    <w:lvl w:ilvl="7" w:tplc="1804BE8E" w:tentative="1">
      <w:start w:val="1"/>
      <w:numFmt w:val="bullet"/>
      <w:lvlText w:val="•"/>
      <w:lvlJc w:val="left"/>
      <w:pPr>
        <w:tabs>
          <w:tab w:val="num" w:pos="5760"/>
        </w:tabs>
        <w:ind w:left="5760" w:hanging="360"/>
      </w:pPr>
      <w:rPr>
        <w:rFonts w:ascii="Arial" w:hAnsi="Arial" w:hint="default"/>
      </w:rPr>
    </w:lvl>
    <w:lvl w:ilvl="8" w:tplc="FABA4BA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7705DAA"/>
    <w:multiLevelType w:val="hybridMultilevel"/>
    <w:tmpl w:val="B7B05B1A"/>
    <w:lvl w:ilvl="0" w:tplc="08090001">
      <w:start w:val="1"/>
      <w:numFmt w:val="bullet"/>
      <w:lvlText w:val=""/>
      <w:lvlJc w:val="left"/>
      <w:pPr>
        <w:ind w:left="720" w:hanging="360"/>
      </w:pPr>
      <w:rPr>
        <w:rFonts w:ascii="Symbol" w:hAnsi="Symbol" w:hint="default"/>
      </w:rPr>
    </w:lvl>
    <w:lvl w:ilvl="1" w:tplc="81EEF424">
      <w:numFmt w:val="bullet"/>
      <w:lvlText w:val="-"/>
      <w:lvlJc w:val="left"/>
      <w:pPr>
        <w:ind w:left="1440" w:hanging="360"/>
      </w:pPr>
      <w:rPr>
        <w:rFonts w:ascii="Times New Roman" w:eastAsia="宋体"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9306D87"/>
    <w:multiLevelType w:val="hybridMultilevel"/>
    <w:tmpl w:val="4922F52A"/>
    <w:lvl w:ilvl="0" w:tplc="D52CA84C">
      <w:start w:val="1"/>
      <w:numFmt w:val="bullet"/>
      <w:lvlText w:val="•"/>
      <w:lvlJc w:val="left"/>
      <w:pPr>
        <w:tabs>
          <w:tab w:val="num" w:pos="720"/>
        </w:tabs>
        <w:ind w:left="720" w:hanging="360"/>
      </w:pPr>
      <w:rPr>
        <w:rFonts w:ascii="Arial" w:hAnsi="Arial" w:hint="default"/>
      </w:rPr>
    </w:lvl>
    <w:lvl w:ilvl="1" w:tplc="11D2F05E">
      <w:numFmt w:val="bullet"/>
      <w:lvlText w:val="•"/>
      <w:lvlJc w:val="left"/>
      <w:pPr>
        <w:tabs>
          <w:tab w:val="num" w:pos="1440"/>
        </w:tabs>
        <w:ind w:left="1440" w:hanging="360"/>
      </w:pPr>
      <w:rPr>
        <w:rFonts w:ascii="Arial" w:hAnsi="Arial" w:hint="default"/>
      </w:rPr>
    </w:lvl>
    <w:lvl w:ilvl="2" w:tplc="0136B06C">
      <w:numFmt w:val="bullet"/>
      <w:lvlText w:val="•"/>
      <w:lvlJc w:val="left"/>
      <w:pPr>
        <w:tabs>
          <w:tab w:val="num" w:pos="2160"/>
        </w:tabs>
        <w:ind w:left="2160" w:hanging="360"/>
      </w:pPr>
      <w:rPr>
        <w:rFonts w:ascii="Arial" w:hAnsi="Arial" w:hint="default"/>
      </w:rPr>
    </w:lvl>
    <w:lvl w:ilvl="3" w:tplc="AD309986" w:tentative="1">
      <w:start w:val="1"/>
      <w:numFmt w:val="bullet"/>
      <w:lvlText w:val="•"/>
      <w:lvlJc w:val="left"/>
      <w:pPr>
        <w:tabs>
          <w:tab w:val="num" w:pos="2880"/>
        </w:tabs>
        <w:ind w:left="2880" w:hanging="360"/>
      </w:pPr>
      <w:rPr>
        <w:rFonts w:ascii="Arial" w:hAnsi="Arial" w:hint="default"/>
      </w:rPr>
    </w:lvl>
    <w:lvl w:ilvl="4" w:tplc="29B21398" w:tentative="1">
      <w:start w:val="1"/>
      <w:numFmt w:val="bullet"/>
      <w:lvlText w:val="•"/>
      <w:lvlJc w:val="left"/>
      <w:pPr>
        <w:tabs>
          <w:tab w:val="num" w:pos="3600"/>
        </w:tabs>
        <w:ind w:left="3600" w:hanging="360"/>
      </w:pPr>
      <w:rPr>
        <w:rFonts w:ascii="Arial" w:hAnsi="Arial" w:hint="default"/>
      </w:rPr>
    </w:lvl>
    <w:lvl w:ilvl="5" w:tplc="0BDC33C2" w:tentative="1">
      <w:start w:val="1"/>
      <w:numFmt w:val="bullet"/>
      <w:lvlText w:val="•"/>
      <w:lvlJc w:val="left"/>
      <w:pPr>
        <w:tabs>
          <w:tab w:val="num" w:pos="4320"/>
        </w:tabs>
        <w:ind w:left="4320" w:hanging="360"/>
      </w:pPr>
      <w:rPr>
        <w:rFonts w:ascii="Arial" w:hAnsi="Arial" w:hint="default"/>
      </w:rPr>
    </w:lvl>
    <w:lvl w:ilvl="6" w:tplc="2B908514" w:tentative="1">
      <w:start w:val="1"/>
      <w:numFmt w:val="bullet"/>
      <w:lvlText w:val="•"/>
      <w:lvlJc w:val="left"/>
      <w:pPr>
        <w:tabs>
          <w:tab w:val="num" w:pos="5040"/>
        </w:tabs>
        <w:ind w:left="5040" w:hanging="360"/>
      </w:pPr>
      <w:rPr>
        <w:rFonts w:ascii="Arial" w:hAnsi="Arial" w:hint="default"/>
      </w:rPr>
    </w:lvl>
    <w:lvl w:ilvl="7" w:tplc="C93A7138" w:tentative="1">
      <w:start w:val="1"/>
      <w:numFmt w:val="bullet"/>
      <w:lvlText w:val="•"/>
      <w:lvlJc w:val="left"/>
      <w:pPr>
        <w:tabs>
          <w:tab w:val="num" w:pos="5760"/>
        </w:tabs>
        <w:ind w:left="5760" w:hanging="360"/>
      </w:pPr>
      <w:rPr>
        <w:rFonts w:ascii="Arial" w:hAnsi="Arial" w:hint="default"/>
      </w:rPr>
    </w:lvl>
    <w:lvl w:ilvl="8" w:tplc="F82410F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A642FE1"/>
    <w:multiLevelType w:val="hybridMultilevel"/>
    <w:tmpl w:val="E8FA6B30"/>
    <w:lvl w:ilvl="0" w:tplc="81AAB69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B82768C"/>
    <w:multiLevelType w:val="hybridMultilevel"/>
    <w:tmpl w:val="05AAC7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7" w15:restartNumberingAfterBreak="0">
    <w:nsid w:val="1F5D6479"/>
    <w:multiLevelType w:val="hybridMultilevel"/>
    <w:tmpl w:val="8E165E32"/>
    <w:lvl w:ilvl="0" w:tplc="81AAB69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FF8180B"/>
    <w:multiLevelType w:val="hybridMultilevel"/>
    <w:tmpl w:val="2620141C"/>
    <w:lvl w:ilvl="0" w:tplc="EB3ABDD0">
      <w:start w:val="1"/>
      <w:numFmt w:val="bullet"/>
      <w:lvlText w:val="•"/>
      <w:lvlJc w:val="left"/>
      <w:pPr>
        <w:tabs>
          <w:tab w:val="num" w:pos="360"/>
        </w:tabs>
        <w:ind w:left="360" w:hanging="360"/>
      </w:pPr>
      <w:rPr>
        <w:rFonts w:ascii="Arial" w:hAnsi="Arial" w:hint="default"/>
      </w:rPr>
    </w:lvl>
    <w:lvl w:ilvl="1" w:tplc="7BE8F038">
      <w:start w:val="1"/>
      <w:numFmt w:val="bullet"/>
      <w:lvlText w:val="•"/>
      <w:lvlJc w:val="left"/>
      <w:pPr>
        <w:tabs>
          <w:tab w:val="num" w:pos="1080"/>
        </w:tabs>
        <w:ind w:left="1080" w:hanging="360"/>
      </w:pPr>
      <w:rPr>
        <w:rFonts w:ascii="Arial" w:hAnsi="Arial" w:hint="default"/>
      </w:rPr>
    </w:lvl>
    <w:lvl w:ilvl="2" w:tplc="14A66B36">
      <w:start w:val="1"/>
      <w:numFmt w:val="bullet"/>
      <w:lvlText w:val="•"/>
      <w:lvlJc w:val="left"/>
      <w:pPr>
        <w:tabs>
          <w:tab w:val="num" w:pos="1800"/>
        </w:tabs>
        <w:ind w:left="1800" w:hanging="360"/>
      </w:pPr>
      <w:rPr>
        <w:rFonts w:ascii="Arial" w:hAnsi="Arial" w:hint="default"/>
      </w:rPr>
    </w:lvl>
    <w:lvl w:ilvl="3" w:tplc="64D6FA8A" w:tentative="1">
      <w:start w:val="1"/>
      <w:numFmt w:val="bullet"/>
      <w:lvlText w:val="•"/>
      <w:lvlJc w:val="left"/>
      <w:pPr>
        <w:tabs>
          <w:tab w:val="num" w:pos="2520"/>
        </w:tabs>
        <w:ind w:left="2520" w:hanging="360"/>
      </w:pPr>
      <w:rPr>
        <w:rFonts w:ascii="Arial" w:hAnsi="Arial" w:hint="default"/>
      </w:rPr>
    </w:lvl>
    <w:lvl w:ilvl="4" w:tplc="3F08986E" w:tentative="1">
      <w:start w:val="1"/>
      <w:numFmt w:val="bullet"/>
      <w:lvlText w:val="•"/>
      <w:lvlJc w:val="left"/>
      <w:pPr>
        <w:tabs>
          <w:tab w:val="num" w:pos="3240"/>
        </w:tabs>
        <w:ind w:left="3240" w:hanging="360"/>
      </w:pPr>
      <w:rPr>
        <w:rFonts w:ascii="Arial" w:hAnsi="Arial" w:hint="default"/>
      </w:rPr>
    </w:lvl>
    <w:lvl w:ilvl="5" w:tplc="641630BE" w:tentative="1">
      <w:start w:val="1"/>
      <w:numFmt w:val="bullet"/>
      <w:lvlText w:val="•"/>
      <w:lvlJc w:val="left"/>
      <w:pPr>
        <w:tabs>
          <w:tab w:val="num" w:pos="3960"/>
        </w:tabs>
        <w:ind w:left="3960" w:hanging="360"/>
      </w:pPr>
      <w:rPr>
        <w:rFonts w:ascii="Arial" w:hAnsi="Arial" w:hint="default"/>
      </w:rPr>
    </w:lvl>
    <w:lvl w:ilvl="6" w:tplc="6276D538" w:tentative="1">
      <w:start w:val="1"/>
      <w:numFmt w:val="bullet"/>
      <w:lvlText w:val="•"/>
      <w:lvlJc w:val="left"/>
      <w:pPr>
        <w:tabs>
          <w:tab w:val="num" w:pos="4680"/>
        </w:tabs>
        <w:ind w:left="4680" w:hanging="360"/>
      </w:pPr>
      <w:rPr>
        <w:rFonts w:ascii="Arial" w:hAnsi="Arial" w:hint="default"/>
      </w:rPr>
    </w:lvl>
    <w:lvl w:ilvl="7" w:tplc="7D64F796" w:tentative="1">
      <w:start w:val="1"/>
      <w:numFmt w:val="bullet"/>
      <w:lvlText w:val="•"/>
      <w:lvlJc w:val="left"/>
      <w:pPr>
        <w:tabs>
          <w:tab w:val="num" w:pos="5400"/>
        </w:tabs>
        <w:ind w:left="5400" w:hanging="360"/>
      </w:pPr>
      <w:rPr>
        <w:rFonts w:ascii="Arial" w:hAnsi="Arial" w:hint="default"/>
      </w:rPr>
    </w:lvl>
    <w:lvl w:ilvl="8" w:tplc="C6786AB4"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214D3893"/>
    <w:multiLevelType w:val="hybridMultilevel"/>
    <w:tmpl w:val="58B8F660"/>
    <w:lvl w:ilvl="0" w:tplc="548CE8D0">
      <w:start w:val="1"/>
      <w:numFmt w:val="bullet"/>
      <w:lvlText w:val="•"/>
      <w:lvlJc w:val="left"/>
      <w:pPr>
        <w:tabs>
          <w:tab w:val="num" w:pos="720"/>
        </w:tabs>
        <w:ind w:left="720" w:hanging="360"/>
      </w:pPr>
      <w:rPr>
        <w:rFonts w:ascii="Arial" w:hAnsi="Arial" w:hint="default"/>
      </w:rPr>
    </w:lvl>
    <w:lvl w:ilvl="1" w:tplc="FC2A7314" w:tentative="1">
      <w:start w:val="1"/>
      <w:numFmt w:val="bullet"/>
      <w:lvlText w:val="•"/>
      <w:lvlJc w:val="left"/>
      <w:pPr>
        <w:tabs>
          <w:tab w:val="num" w:pos="1440"/>
        </w:tabs>
        <w:ind w:left="1440" w:hanging="360"/>
      </w:pPr>
      <w:rPr>
        <w:rFonts w:ascii="Arial" w:hAnsi="Arial" w:hint="default"/>
      </w:rPr>
    </w:lvl>
    <w:lvl w:ilvl="2" w:tplc="6ACEF0AA" w:tentative="1">
      <w:start w:val="1"/>
      <w:numFmt w:val="bullet"/>
      <w:lvlText w:val="•"/>
      <w:lvlJc w:val="left"/>
      <w:pPr>
        <w:tabs>
          <w:tab w:val="num" w:pos="2160"/>
        </w:tabs>
        <w:ind w:left="2160" w:hanging="360"/>
      </w:pPr>
      <w:rPr>
        <w:rFonts w:ascii="Arial" w:hAnsi="Arial" w:hint="default"/>
      </w:rPr>
    </w:lvl>
    <w:lvl w:ilvl="3" w:tplc="73806D9A" w:tentative="1">
      <w:start w:val="1"/>
      <w:numFmt w:val="bullet"/>
      <w:lvlText w:val="•"/>
      <w:lvlJc w:val="left"/>
      <w:pPr>
        <w:tabs>
          <w:tab w:val="num" w:pos="2880"/>
        </w:tabs>
        <w:ind w:left="2880" w:hanging="360"/>
      </w:pPr>
      <w:rPr>
        <w:rFonts w:ascii="Arial" w:hAnsi="Arial" w:hint="default"/>
      </w:rPr>
    </w:lvl>
    <w:lvl w:ilvl="4" w:tplc="31365F74" w:tentative="1">
      <w:start w:val="1"/>
      <w:numFmt w:val="bullet"/>
      <w:lvlText w:val="•"/>
      <w:lvlJc w:val="left"/>
      <w:pPr>
        <w:tabs>
          <w:tab w:val="num" w:pos="3600"/>
        </w:tabs>
        <w:ind w:left="3600" w:hanging="360"/>
      </w:pPr>
      <w:rPr>
        <w:rFonts w:ascii="Arial" w:hAnsi="Arial" w:hint="default"/>
      </w:rPr>
    </w:lvl>
    <w:lvl w:ilvl="5" w:tplc="83747906" w:tentative="1">
      <w:start w:val="1"/>
      <w:numFmt w:val="bullet"/>
      <w:lvlText w:val="•"/>
      <w:lvlJc w:val="left"/>
      <w:pPr>
        <w:tabs>
          <w:tab w:val="num" w:pos="4320"/>
        </w:tabs>
        <w:ind w:left="4320" w:hanging="360"/>
      </w:pPr>
      <w:rPr>
        <w:rFonts w:ascii="Arial" w:hAnsi="Arial" w:hint="default"/>
      </w:rPr>
    </w:lvl>
    <w:lvl w:ilvl="6" w:tplc="39AC0A26" w:tentative="1">
      <w:start w:val="1"/>
      <w:numFmt w:val="bullet"/>
      <w:lvlText w:val="•"/>
      <w:lvlJc w:val="left"/>
      <w:pPr>
        <w:tabs>
          <w:tab w:val="num" w:pos="5040"/>
        </w:tabs>
        <w:ind w:left="5040" w:hanging="360"/>
      </w:pPr>
      <w:rPr>
        <w:rFonts w:ascii="Arial" w:hAnsi="Arial" w:hint="default"/>
      </w:rPr>
    </w:lvl>
    <w:lvl w:ilvl="7" w:tplc="B7EA1DC8" w:tentative="1">
      <w:start w:val="1"/>
      <w:numFmt w:val="bullet"/>
      <w:lvlText w:val="•"/>
      <w:lvlJc w:val="left"/>
      <w:pPr>
        <w:tabs>
          <w:tab w:val="num" w:pos="5760"/>
        </w:tabs>
        <w:ind w:left="5760" w:hanging="360"/>
      </w:pPr>
      <w:rPr>
        <w:rFonts w:ascii="Arial" w:hAnsi="Arial" w:hint="default"/>
      </w:rPr>
    </w:lvl>
    <w:lvl w:ilvl="8" w:tplc="CDF01C0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1932E41"/>
    <w:multiLevelType w:val="hybridMultilevel"/>
    <w:tmpl w:val="19E23A4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2E4989"/>
    <w:multiLevelType w:val="hybridMultilevel"/>
    <w:tmpl w:val="84483AD8"/>
    <w:lvl w:ilvl="0" w:tplc="F4B215A8">
      <w:start w:val="1"/>
      <w:numFmt w:val="bullet"/>
      <w:lvlText w:val="-"/>
      <w:lvlJc w:val="left"/>
      <w:pPr>
        <w:tabs>
          <w:tab w:val="num" w:pos="720"/>
        </w:tabs>
        <w:ind w:left="720" w:hanging="360"/>
      </w:pPr>
      <w:rPr>
        <w:rFonts w:ascii="Times" w:hAnsi="Times" w:hint="default"/>
      </w:rPr>
    </w:lvl>
    <w:lvl w:ilvl="1" w:tplc="4CA6E47A">
      <w:numFmt w:val="bullet"/>
      <w:lvlText w:val=""/>
      <w:lvlJc w:val="left"/>
      <w:pPr>
        <w:tabs>
          <w:tab w:val="num" w:pos="1440"/>
        </w:tabs>
        <w:ind w:left="1440" w:hanging="360"/>
      </w:pPr>
      <w:rPr>
        <w:rFonts w:ascii="Symbol" w:hAnsi="Symbol" w:hint="default"/>
      </w:rPr>
    </w:lvl>
    <w:lvl w:ilvl="2" w:tplc="DC58B084" w:tentative="1">
      <w:start w:val="1"/>
      <w:numFmt w:val="bullet"/>
      <w:lvlText w:val="-"/>
      <w:lvlJc w:val="left"/>
      <w:pPr>
        <w:tabs>
          <w:tab w:val="num" w:pos="2160"/>
        </w:tabs>
        <w:ind w:left="2160" w:hanging="360"/>
      </w:pPr>
      <w:rPr>
        <w:rFonts w:ascii="Times" w:hAnsi="Times" w:hint="default"/>
      </w:rPr>
    </w:lvl>
    <w:lvl w:ilvl="3" w:tplc="62721A42" w:tentative="1">
      <w:start w:val="1"/>
      <w:numFmt w:val="bullet"/>
      <w:lvlText w:val="-"/>
      <w:lvlJc w:val="left"/>
      <w:pPr>
        <w:tabs>
          <w:tab w:val="num" w:pos="2880"/>
        </w:tabs>
        <w:ind w:left="2880" w:hanging="360"/>
      </w:pPr>
      <w:rPr>
        <w:rFonts w:ascii="Times" w:hAnsi="Times" w:hint="default"/>
      </w:rPr>
    </w:lvl>
    <w:lvl w:ilvl="4" w:tplc="A2F2B622" w:tentative="1">
      <w:start w:val="1"/>
      <w:numFmt w:val="bullet"/>
      <w:lvlText w:val="-"/>
      <w:lvlJc w:val="left"/>
      <w:pPr>
        <w:tabs>
          <w:tab w:val="num" w:pos="3600"/>
        </w:tabs>
        <w:ind w:left="3600" w:hanging="360"/>
      </w:pPr>
      <w:rPr>
        <w:rFonts w:ascii="Times" w:hAnsi="Times" w:hint="default"/>
      </w:rPr>
    </w:lvl>
    <w:lvl w:ilvl="5" w:tplc="B2D2C23A" w:tentative="1">
      <w:start w:val="1"/>
      <w:numFmt w:val="bullet"/>
      <w:lvlText w:val="-"/>
      <w:lvlJc w:val="left"/>
      <w:pPr>
        <w:tabs>
          <w:tab w:val="num" w:pos="4320"/>
        </w:tabs>
        <w:ind w:left="4320" w:hanging="360"/>
      </w:pPr>
      <w:rPr>
        <w:rFonts w:ascii="Times" w:hAnsi="Times" w:hint="default"/>
      </w:rPr>
    </w:lvl>
    <w:lvl w:ilvl="6" w:tplc="CFCE9016" w:tentative="1">
      <w:start w:val="1"/>
      <w:numFmt w:val="bullet"/>
      <w:lvlText w:val="-"/>
      <w:lvlJc w:val="left"/>
      <w:pPr>
        <w:tabs>
          <w:tab w:val="num" w:pos="5040"/>
        </w:tabs>
        <w:ind w:left="5040" w:hanging="360"/>
      </w:pPr>
      <w:rPr>
        <w:rFonts w:ascii="Times" w:hAnsi="Times" w:hint="default"/>
      </w:rPr>
    </w:lvl>
    <w:lvl w:ilvl="7" w:tplc="2BDCFF04" w:tentative="1">
      <w:start w:val="1"/>
      <w:numFmt w:val="bullet"/>
      <w:lvlText w:val="-"/>
      <w:lvlJc w:val="left"/>
      <w:pPr>
        <w:tabs>
          <w:tab w:val="num" w:pos="5760"/>
        </w:tabs>
        <w:ind w:left="5760" w:hanging="360"/>
      </w:pPr>
      <w:rPr>
        <w:rFonts w:ascii="Times" w:hAnsi="Times" w:hint="default"/>
      </w:rPr>
    </w:lvl>
    <w:lvl w:ilvl="8" w:tplc="E99CBB8C" w:tentative="1">
      <w:start w:val="1"/>
      <w:numFmt w:val="bullet"/>
      <w:lvlText w:val="-"/>
      <w:lvlJc w:val="left"/>
      <w:pPr>
        <w:tabs>
          <w:tab w:val="num" w:pos="6480"/>
        </w:tabs>
        <w:ind w:left="6480" w:hanging="360"/>
      </w:pPr>
      <w:rPr>
        <w:rFonts w:ascii="Times" w:hAnsi="Times" w:hint="default"/>
      </w:rPr>
    </w:lvl>
  </w:abstractNum>
  <w:abstractNum w:abstractNumId="22"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2BF1019A"/>
    <w:multiLevelType w:val="hybridMultilevel"/>
    <w:tmpl w:val="6518DD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ED71B44"/>
    <w:multiLevelType w:val="hybridMultilevel"/>
    <w:tmpl w:val="7522067A"/>
    <w:lvl w:ilvl="0" w:tplc="E5823A10">
      <w:start w:val="1"/>
      <w:numFmt w:val="bullet"/>
      <w:lvlText w:val="•"/>
      <w:lvlJc w:val="left"/>
      <w:pPr>
        <w:tabs>
          <w:tab w:val="num" w:pos="720"/>
        </w:tabs>
        <w:ind w:left="720" w:hanging="360"/>
      </w:pPr>
      <w:rPr>
        <w:rFonts w:ascii="Arial" w:hAnsi="Arial" w:hint="default"/>
      </w:rPr>
    </w:lvl>
    <w:lvl w:ilvl="1" w:tplc="CDDCE4E6" w:tentative="1">
      <w:start w:val="1"/>
      <w:numFmt w:val="bullet"/>
      <w:lvlText w:val="•"/>
      <w:lvlJc w:val="left"/>
      <w:pPr>
        <w:tabs>
          <w:tab w:val="num" w:pos="1440"/>
        </w:tabs>
        <w:ind w:left="1440" w:hanging="360"/>
      </w:pPr>
      <w:rPr>
        <w:rFonts w:ascii="Arial" w:hAnsi="Arial" w:hint="default"/>
      </w:rPr>
    </w:lvl>
    <w:lvl w:ilvl="2" w:tplc="FE64EF40" w:tentative="1">
      <w:start w:val="1"/>
      <w:numFmt w:val="bullet"/>
      <w:lvlText w:val="•"/>
      <w:lvlJc w:val="left"/>
      <w:pPr>
        <w:tabs>
          <w:tab w:val="num" w:pos="2160"/>
        </w:tabs>
        <w:ind w:left="2160" w:hanging="360"/>
      </w:pPr>
      <w:rPr>
        <w:rFonts w:ascii="Arial" w:hAnsi="Arial" w:hint="default"/>
      </w:rPr>
    </w:lvl>
    <w:lvl w:ilvl="3" w:tplc="0F825A04" w:tentative="1">
      <w:start w:val="1"/>
      <w:numFmt w:val="bullet"/>
      <w:lvlText w:val="•"/>
      <w:lvlJc w:val="left"/>
      <w:pPr>
        <w:tabs>
          <w:tab w:val="num" w:pos="2880"/>
        </w:tabs>
        <w:ind w:left="2880" w:hanging="360"/>
      </w:pPr>
      <w:rPr>
        <w:rFonts w:ascii="Arial" w:hAnsi="Arial" w:hint="default"/>
      </w:rPr>
    </w:lvl>
    <w:lvl w:ilvl="4" w:tplc="B6CA162E" w:tentative="1">
      <w:start w:val="1"/>
      <w:numFmt w:val="bullet"/>
      <w:lvlText w:val="•"/>
      <w:lvlJc w:val="left"/>
      <w:pPr>
        <w:tabs>
          <w:tab w:val="num" w:pos="3600"/>
        </w:tabs>
        <w:ind w:left="3600" w:hanging="360"/>
      </w:pPr>
      <w:rPr>
        <w:rFonts w:ascii="Arial" w:hAnsi="Arial" w:hint="default"/>
      </w:rPr>
    </w:lvl>
    <w:lvl w:ilvl="5" w:tplc="52667F54" w:tentative="1">
      <w:start w:val="1"/>
      <w:numFmt w:val="bullet"/>
      <w:lvlText w:val="•"/>
      <w:lvlJc w:val="left"/>
      <w:pPr>
        <w:tabs>
          <w:tab w:val="num" w:pos="4320"/>
        </w:tabs>
        <w:ind w:left="4320" w:hanging="360"/>
      </w:pPr>
      <w:rPr>
        <w:rFonts w:ascii="Arial" w:hAnsi="Arial" w:hint="default"/>
      </w:rPr>
    </w:lvl>
    <w:lvl w:ilvl="6" w:tplc="25E8BF00" w:tentative="1">
      <w:start w:val="1"/>
      <w:numFmt w:val="bullet"/>
      <w:lvlText w:val="•"/>
      <w:lvlJc w:val="left"/>
      <w:pPr>
        <w:tabs>
          <w:tab w:val="num" w:pos="5040"/>
        </w:tabs>
        <w:ind w:left="5040" w:hanging="360"/>
      </w:pPr>
      <w:rPr>
        <w:rFonts w:ascii="Arial" w:hAnsi="Arial" w:hint="default"/>
      </w:rPr>
    </w:lvl>
    <w:lvl w:ilvl="7" w:tplc="F27E89F8" w:tentative="1">
      <w:start w:val="1"/>
      <w:numFmt w:val="bullet"/>
      <w:lvlText w:val="•"/>
      <w:lvlJc w:val="left"/>
      <w:pPr>
        <w:tabs>
          <w:tab w:val="num" w:pos="5760"/>
        </w:tabs>
        <w:ind w:left="5760" w:hanging="360"/>
      </w:pPr>
      <w:rPr>
        <w:rFonts w:ascii="Arial" w:hAnsi="Arial" w:hint="default"/>
      </w:rPr>
    </w:lvl>
    <w:lvl w:ilvl="8" w:tplc="657A5BD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355410E7"/>
    <w:multiLevelType w:val="hybridMultilevel"/>
    <w:tmpl w:val="311C7518"/>
    <w:lvl w:ilvl="0" w:tplc="08090001">
      <w:start w:val="1"/>
      <w:numFmt w:val="bullet"/>
      <w:lvlText w:val=""/>
      <w:lvlJc w:val="left"/>
      <w:pPr>
        <w:ind w:left="920" w:hanging="360"/>
      </w:pPr>
      <w:rPr>
        <w:rFonts w:ascii="Symbol" w:hAnsi="Symbol" w:hint="default"/>
      </w:rPr>
    </w:lvl>
    <w:lvl w:ilvl="1" w:tplc="08090003">
      <w:start w:val="1"/>
      <w:numFmt w:val="bullet"/>
      <w:lvlText w:val="o"/>
      <w:lvlJc w:val="left"/>
      <w:pPr>
        <w:ind w:left="1640" w:hanging="360"/>
      </w:pPr>
      <w:rPr>
        <w:rFonts w:ascii="Courier New" w:hAnsi="Courier New" w:cs="Courier New" w:hint="default"/>
      </w:rPr>
    </w:lvl>
    <w:lvl w:ilvl="2" w:tplc="08090005">
      <w:start w:val="1"/>
      <w:numFmt w:val="bullet"/>
      <w:lvlText w:val=""/>
      <w:lvlJc w:val="left"/>
      <w:pPr>
        <w:ind w:left="2360" w:hanging="360"/>
      </w:pPr>
      <w:rPr>
        <w:rFonts w:ascii="Wingdings" w:hAnsi="Wingdings" w:hint="default"/>
      </w:rPr>
    </w:lvl>
    <w:lvl w:ilvl="3" w:tplc="08090001">
      <w:start w:val="1"/>
      <w:numFmt w:val="bullet"/>
      <w:lvlText w:val=""/>
      <w:lvlJc w:val="left"/>
      <w:pPr>
        <w:ind w:left="3080" w:hanging="360"/>
      </w:pPr>
      <w:rPr>
        <w:rFonts w:ascii="Symbol" w:hAnsi="Symbol" w:hint="default"/>
      </w:rPr>
    </w:lvl>
    <w:lvl w:ilvl="4" w:tplc="08090003">
      <w:start w:val="1"/>
      <w:numFmt w:val="bullet"/>
      <w:lvlText w:val="o"/>
      <w:lvlJc w:val="left"/>
      <w:pPr>
        <w:ind w:left="3800" w:hanging="360"/>
      </w:pPr>
      <w:rPr>
        <w:rFonts w:ascii="Courier New" w:hAnsi="Courier New" w:cs="Courier New" w:hint="default"/>
      </w:rPr>
    </w:lvl>
    <w:lvl w:ilvl="5" w:tplc="08090005">
      <w:start w:val="1"/>
      <w:numFmt w:val="bullet"/>
      <w:lvlText w:val=""/>
      <w:lvlJc w:val="left"/>
      <w:pPr>
        <w:ind w:left="4520" w:hanging="360"/>
      </w:pPr>
      <w:rPr>
        <w:rFonts w:ascii="Wingdings" w:hAnsi="Wingdings" w:hint="default"/>
      </w:rPr>
    </w:lvl>
    <w:lvl w:ilvl="6" w:tplc="08090001">
      <w:start w:val="1"/>
      <w:numFmt w:val="bullet"/>
      <w:lvlText w:val=""/>
      <w:lvlJc w:val="left"/>
      <w:pPr>
        <w:ind w:left="5240" w:hanging="360"/>
      </w:pPr>
      <w:rPr>
        <w:rFonts w:ascii="Symbol" w:hAnsi="Symbol" w:hint="default"/>
      </w:rPr>
    </w:lvl>
    <w:lvl w:ilvl="7" w:tplc="08090003">
      <w:start w:val="1"/>
      <w:numFmt w:val="bullet"/>
      <w:lvlText w:val="o"/>
      <w:lvlJc w:val="left"/>
      <w:pPr>
        <w:ind w:left="5960" w:hanging="360"/>
      </w:pPr>
      <w:rPr>
        <w:rFonts w:ascii="Courier New" w:hAnsi="Courier New" w:cs="Courier New" w:hint="default"/>
      </w:rPr>
    </w:lvl>
    <w:lvl w:ilvl="8" w:tplc="08090005">
      <w:start w:val="1"/>
      <w:numFmt w:val="bullet"/>
      <w:lvlText w:val=""/>
      <w:lvlJc w:val="left"/>
      <w:pPr>
        <w:ind w:left="6680" w:hanging="360"/>
      </w:pPr>
      <w:rPr>
        <w:rFonts w:ascii="Wingdings" w:hAnsi="Wingdings" w:hint="default"/>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3AD537C8"/>
    <w:multiLevelType w:val="hybridMultilevel"/>
    <w:tmpl w:val="51C21352"/>
    <w:lvl w:ilvl="0" w:tplc="A0C056F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0200CD"/>
    <w:multiLevelType w:val="hybridMultilevel"/>
    <w:tmpl w:val="A7C24EDA"/>
    <w:lvl w:ilvl="0" w:tplc="8190F2AA">
      <w:numFmt w:val="bullet"/>
      <w:lvlText w:val="•"/>
      <w:lvlJc w:val="left"/>
      <w:pPr>
        <w:ind w:left="420" w:hanging="420"/>
      </w:pPr>
      <w:rPr>
        <w:rFonts w:ascii="宋体" w:eastAsia="宋体" w:hAnsi="宋体" w:cs="Times New Roman" w:hint="eastAsia"/>
      </w:rPr>
    </w:lvl>
    <w:lvl w:ilvl="1" w:tplc="8190F2AA">
      <w:numFmt w:val="bullet"/>
      <w:lvlText w:val="•"/>
      <w:lvlJc w:val="left"/>
      <w:pPr>
        <w:ind w:left="840" w:hanging="420"/>
      </w:pPr>
      <w:rPr>
        <w:rFonts w:ascii="宋体" w:eastAsia="宋体" w:hAnsi="宋体" w:cs="Times New Roman" w:hint="eastAsia"/>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FA85E84"/>
    <w:multiLevelType w:val="hybridMultilevel"/>
    <w:tmpl w:val="59A23750"/>
    <w:lvl w:ilvl="0" w:tplc="5706FAD2">
      <w:start w:val="1"/>
      <w:numFmt w:val="bullet"/>
      <w:lvlText w:val="•"/>
      <w:lvlJc w:val="left"/>
      <w:pPr>
        <w:tabs>
          <w:tab w:val="num" w:pos="720"/>
        </w:tabs>
        <w:ind w:left="720" w:hanging="360"/>
      </w:pPr>
      <w:rPr>
        <w:rFonts w:ascii="Arial" w:hAnsi="Arial" w:hint="default"/>
      </w:rPr>
    </w:lvl>
    <w:lvl w:ilvl="1" w:tplc="CE182246" w:tentative="1">
      <w:start w:val="1"/>
      <w:numFmt w:val="bullet"/>
      <w:lvlText w:val="•"/>
      <w:lvlJc w:val="left"/>
      <w:pPr>
        <w:tabs>
          <w:tab w:val="num" w:pos="1440"/>
        </w:tabs>
        <w:ind w:left="1440" w:hanging="360"/>
      </w:pPr>
      <w:rPr>
        <w:rFonts w:ascii="Arial" w:hAnsi="Arial" w:hint="default"/>
      </w:rPr>
    </w:lvl>
    <w:lvl w:ilvl="2" w:tplc="40B01D54" w:tentative="1">
      <w:start w:val="1"/>
      <w:numFmt w:val="bullet"/>
      <w:lvlText w:val="•"/>
      <w:lvlJc w:val="left"/>
      <w:pPr>
        <w:tabs>
          <w:tab w:val="num" w:pos="2160"/>
        </w:tabs>
        <w:ind w:left="2160" w:hanging="360"/>
      </w:pPr>
      <w:rPr>
        <w:rFonts w:ascii="Arial" w:hAnsi="Arial" w:hint="default"/>
      </w:rPr>
    </w:lvl>
    <w:lvl w:ilvl="3" w:tplc="6DEC5B8A" w:tentative="1">
      <w:start w:val="1"/>
      <w:numFmt w:val="bullet"/>
      <w:lvlText w:val="•"/>
      <w:lvlJc w:val="left"/>
      <w:pPr>
        <w:tabs>
          <w:tab w:val="num" w:pos="2880"/>
        </w:tabs>
        <w:ind w:left="2880" w:hanging="360"/>
      </w:pPr>
      <w:rPr>
        <w:rFonts w:ascii="Arial" w:hAnsi="Arial" w:hint="default"/>
      </w:rPr>
    </w:lvl>
    <w:lvl w:ilvl="4" w:tplc="35A6AD3A">
      <w:start w:val="1"/>
      <w:numFmt w:val="bullet"/>
      <w:lvlText w:val="•"/>
      <w:lvlJc w:val="left"/>
      <w:pPr>
        <w:tabs>
          <w:tab w:val="num" w:pos="3600"/>
        </w:tabs>
        <w:ind w:left="3600" w:hanging="360"/>
      </w:pPr>
      <w:rPr>
        <w:rFonts w:ascii="Arial" w:hAnsi="Arial" w:hint="default"/>
      </w:rPr>
    </w:lvl>
    <w:lvl w:ilvl="5" w:tplc="3C888A62">
      <w:numFmt w:val="bullet"/>
      <w:lvlText w:val="•"/>
      <w:lvlJc w:val="left"/>
      <w:pPr>
        <w:tabs>
          <w:tab w:val="num" w:pos="4320"/>
        </w:tabs>
        <w:ind w:left="4320" w:hanging="360"/>
      </w:pPr>
      <w:rPr>
        <w:rFonts w:ascii="Arial" w:hAnsi="Arial" w:hint="default"/>
      </w:rPr>
    </w:lvl>
    <w:lvl w:ilvl="6" w:tplc="3EEE7EF0" w:tentative="1">
      <w:start w:val="1"/>
      <w:numFmt w:val="bullet"/>
      <w:lvlText w:val="•"/>
      <w:lvlJc w:val="left"/>
      <w:pPr>
        <w:tabs>
          <w:tab w:val="num" w:pos="5040"/>
        </w:tabs>
        <w:ind w:left="5040" w:hanging="360"/>
      </w:pPr>
      <w:rPr>
        <w:rFonts w:ascii="Arial" w:hAnsi="Arial" w:hint="default"/>
      </w:rPr>
    </w:lvl>
    <w:lvl w:ilvl="7" w:tplc="49DE3DE0" w:tentative="1">
      <w:start w:val="1"/>
      <w:numFmt w:val="bullet"/>
      <w:lvlText w:val="•"/>
      <w:lvlJc w:val="left"/>
      <w:pPr>
        <w:tabs>
          <w:tab w:val="num" w:pos="5760"/>
        </w:tabs>
        <w:ind w:left="5760" w:hanging="360"/>
      </w:pPr>
      <w:rPr>
        <w:rFonts w:ascii="Arial" w:hAnsi="Arial" w:hint="default"/>
      </w:rPr>
    </w:lvl>
    <w:lvl w:ilvl="8" w:tplc="1F4AB21E"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0374E75"/>
    <w:multiLevelType w:val="hybridMultilevel"/>
    <w:tmpl w:val="E7DCA7A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9895A42"/>
    <w:multiLevelType w:val="multilevel"/>
    <w:tmpl w:val="9AFE7794"/>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rPr>
        <w:sz w:val="20"/>
        <w:szCs w:val="13"/>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3" w15:restartNumberingAfterBreak="0">
    <w:nsid w:val="4CDE3599"/>
    <w:multiLevelType w:val="hybridMultilevel"/>
    <w:tmpl w:val="D886042A"/>
    <w:lvl w:ilvl="0" w:tplc="C108EC3C">
      <w:start w:val="4"/>
      <w:numFmt w:val="bullet"/>
      <w:lvlText w:val="-"/>
      <w:lvlJc w:val="left"/>
      <w:pPr>
        <w:ind w:left="1220" w:hanging="420"/>
      </w:pPr>
      <w:rPr>
        <w:rFonts w:ascii="Times New Roman" w:eastAsia="Malgun Gothic" w:hAnsi="Times New Roman" w:cs="Times New Roman"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34" w15:restartNumberingAfterBreak="0">
    <w:nsid w:val="4E880CD4"/>
    <w:multiLevelType w:val="hybridMultilevel"/>
    <w:tmpl w:val="9E465958"/>
    <w:lvl w:ilvl="0" w:tplc="81AAB69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16553CF"/>
    <w:multiLevelType w:val="hybridMultilevel"/>
    <w:tmpl w:val="516553CF"/>
    <w:lvl w:ilvl="0" w:tplc="FE14C7B8">
      <w:start w:val="1"/>
      <w:numFmt w:val="bullet"/>
      <w:lvlText w:val=""/>
      <w:lvlJc w:val="left"/>
      <w:pPr>
        <w:ind w:left="720" w:hanging="360"/>
      </w:pPr>
      <w:rPr>
        <w:rFonts w:ascii="Symbol" w:hAnsi="Symbol" w:hint="default"/>
      </w:rPr>
    </w:lvl>
    <w:lvl w:ilvl="1" w:tplc="8486992E">
      <w:start w:val="1"/>
      <w:numFmt w:val="bullet"/>
      <w:lvlText w:val="o"/>
      <w:lvlJc w:val="left"/>
      <w:pPr>
        <w:ind w:left="1440" w:hanging="360"/>
      </w:pPr>
      <w:rPr>
        <w:rFonts w:ascii="Courier New" w:hAnsi="Courier New" w:cs="Courier New" w:hint="default"/>
      </w:rPr>
    </w:lvl>
    <w:lvl w:ilvl="2" w:tplc="E8547290">
      <w:start w:val="1"/>
      <w:numFmt w:val="bullet"/>
      <w:lvlText w:val=""/>
      <w:lvlJc w:val="left"/>
      <w:pPr>
        <w:ind w:left="2160" w:hanging="360"/>
      </w:pPr>
      <w:rPr>
        <w:rFonts w:ascii="Wingdings" w:hAnsi="Wingdings" w:hint="default"/>
      </w:rPr>
    </w:lvl>
    <w:lvl w:ilvl="3" w:tplc="8C96BF52">
      <w:start w:val="1"/>
      <w:numFmt w:val="bullet"/>
      <w:lvlText w:val=""/>
      <w:lvlJc w:val="left"/>
      <w:pPr>
        <w:ind w:left="2880" w:hanging="360"/>
      </w:pPr>
      <w:rPr>
        <w:rFonts w:ascii="Symbol" w:hAnsi="Symbol" w:hint="default"/>
      </w:rPr>
    </w:lvl>
    <w:lvl w:ilvl="4" w:tplc="270EB8D8">
      <w:start w:val="1"/>
      <w:numFmt w:val="bullet"/>
      <w:lvlText w:val="o"/>
      <w:lvlJc w:val="left"/>
      <w:pPr>
        <w:ind w:left="3600" w:hanging="360"/>
      </w:pPr>
      <w:rPr>
        <w:rFonts w:ascii="Courier New" w:hAnsi="Courier New" w:cs="Courier New" w:hint="default"/>
      </w:rPr>
    </w:lvl>
    <w:lvl w:ilvl="5" w:tplc="EAB264BC">
      <w:start w:val="1"/>
      <w:numFmt w:val="bullet"/>
      <w:lvlText w:val=""/>
      <w:lvlJc w:val="left"/>
      <w:pPr>
        <w:ind w:left="4320" w:hanging="360"/>
      </w:pPr>
      <w:rPr>
        <w:rFonts w:ascii="Wingdings" w:hAnsi="Wingdings" w:hint="default"/>
      </w:rPr>
    </w:lvl>
    <w:lvl w:ilvl="6" w:tplc="F1225742">
      <w:start w:val="1"/>
      <w:numFmt w:val="bullet"/>
      <w:lvlText w:val=""/>
      <w:lvlJc w:val="left"/>
      <w:pPr>
        <w:ind w:left="5040" w:hanging="360"/>
      </w:pPr>
      <w:rPr>
        <w:rFonts w:ascii="Symbol" w:hAnsi="Symbol" w:hint="default"/>
      </w:rPr>
    </w:lvl>
    <w:lvl w:ilvl="7" w:tplc="F210D410">
      <w:start w:val="1"/>
      <w:numFmt w:val="bullet"/>
      <w:lvlText w:val="o"/>
      <w:lvlJc w:val="left"/>
      <w:pPr>
        <w:ind w:left="5760" w:hanging="360"/>
      </w:pPr>
      <w:rPr>
        <w:rFonts w:ascii="Courier New" w:hAnsi="Courier New" w:cs="Courier New" w:hint="default"/>
      </w:rPr>
    </w:lvl>
    <w:lvl w:ilvl="8" w:tplc="FEAE0080">
      <w:start w:val="1"/>
      <w:numFmt w:val="bullet"/>
      <w:lvlText w:val=""/>
      <w:lvlJc w:val="left"/>
      <w:pPr>
        <w:ind w:left="6480" w:hanging="360"/>
      </w:pPr>
      <w:rPr>
        <w:rFonts w:ascii="Wingdings" w:hAnsi="Wingdings" w:hint="default"/>
      </w:rPr>
    </w:lvl>
  </w:abstractNum>
  <w:abstractNum w:abstractNumId="36" w15:restartNumberingAfterBreak="0">
    <w:nsid w:val="519C114F"/>
    <w:multiLevelType w:val="hybridMultilevel"/>
    <w:tmpl w:val="796A47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2333FDF"/>
    <w:multiLevelType w:val="hybridMultilevel"/>
    <w:tmpl w:val="7F30F0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529D1939"/>
    <w:multiLevelType w:val="hybridMultilevel"/>
    <w:tmpl w:val="C89CB148"/>
    <w:lvl w:ilvl="0" w:tplc="81AAB69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40" w15:restartNumberingAfterBreak="0">
    <w:nsid w:val="58742730"/>
    <w:multiLevelType w:val="hybridMultilevel"/>
    <w:tmpl w:val="2368A30C"/>
    <w:lvl w:ilvl="0" w:tplc="A1C46634">
      <w:start w:val="1"/>
      <w:numFmt w:val="bullet"/>
      <w:lvlText w:val="•"/>
      <w:lvlJc w:val="left"/>
      <w:pPr>
        <w:tabs>
          <w:tab w:val="num" w:pos="720"/>
        </w:tabs>
        <w:ind w:left="720" w:hanging="360"/>
      </w:pPr>
      <w:rPr>
        <w:rFonts w:ascii="Arial" w:hAnsi="Arial" w:hint="default"/>
      </w:rPr>
    </w:lvl>
    <w:lvl w:ilvl="1" w:tplc="758E65A2" w:tentative="1">
      <w:start w:val="1"/>
      <w:numFmt w:val="bullet"/>
      <w:lvlText w:val="•"/>
      <w:lvlJc w:val="left"/>
      <w:pPr>
        <w:tabs>
          <w:tab w:val="num" w:pos="1440"/>
        </w:tabs>
        <w:ind w:left="1440" w:hanging="360"/>
      </w:pPr>
      <w:rPr>
        <w:rFonts w:ascii="Arial" w:hAnsi="Arial" w:hint="default"/>
      </w:rPr>
    </w:lvl>
    <w:lvl w:ilvl="2" w:tplc="589232BA" w:tentative="1">
      <w:start w:val="1"/>
      <w:numFmt w:val="bullet"/>
      <w:lvlText w:val="•"/>
      <w:lvlJc w:val="left"/>
      <w:pPr>
        <w:tabs>
          <w:tab w:val="num" w:pos="2160"/>
        </w:tabs>
        <w:ind w:left="2160" w:hanging="360"/>
      </w:pPr>
      <w:rPr>
        <w:rFonts w:ascii="Arial" w:hAnsi="Arial" w:hint="default"/>
      </w:rPr>
    </w:lvl>
    <w:lvl w:ilvl="3" w:tplc="5D0ACEC8" w:tentative="1">
      <w:start w:val="1"/>
      <w:numFmt w:val="bullet"/>
      <w:lvlText w:val="•"/>
      <w:lvlJc w:val="left"/>
      <w:pPr>
        <w:tabs>
          <w:tab w:val="num" w:pos="2880"/>
        </w:tabs>
        <w:ind w:left="2880" w:hanging="360"/>
      </w:pPr>
      <w:rPr>
        <w:rFonts w:ascii="Arial" w:hAnsi="Arial" w:hint="default"/>
      </w:rPr>
    </w:lvl>
    <w:lvl w:ilvl="4" w:tplc="71BE24B2" w:tentative="1">
      <w:start w:val="1"/>
      <w:numFmt w:val="bullet"/>
      <w:lvlText w:val="•"/>
      <w:lvlJc w:val="left"/>
      <w:pPr>
        <w:tabs>
          <w:tab w:val="num" w:pos="3600"/>
        </w:tabs>
        <w:ind w:left="3600" w:hanging="360"/>
      </w:pPr>
      <w:rPr>
        <w:rFonts w:ascii="Arial" w:hAnsi="Arial" w:hint="default"/>
      </w:rPr>
    </w:lvl>
    <w:lvl w:ilvl="5" w:tplc="438A833A" w:tentative="1">
      <w:start w:val="1"/>
      <w:numFmt w:val="bullet"/>
      <w:lvlText w:val="•"/>
      <w:lvlJc w:val="left"/>
      <w:pPr>
        <w:tabs>
          <w:tab w:val="num" w:pos="4320"/>
        </w:tabs>
        <w:ind w:left="4320" w:hanging="360"/>
      </w:pPr>
      <w:rPr>
        <w:rFonts w:ascii="Arial" w:hAnsi="Arial" w:hint="default"/>
      </w:rPr>
    </w:lvl>
    <w:lvl w:ilvl="6" w:tplc="B8A66184" w:tentative="1">
      <w:start w:val="1"/>
      <w:numFmt w:val="bullet"/>
      <w:lvlText w:val="•"/>
      <w:lvlJc w:val="left"/>
      <w:pPr>
        <w:tabs>
          <w:tab w:val="num" w:pos="5040"/>
        </w:tabs>
        <w:ind w:left="5040" w:hanging="360"/>
      </w:pPr>
      <w:rPr>
        <w:rFonts w:ascii="Arial" w:hAnsi="Arial" w:hint="default"/>
      </w:rPr>
    </w:lvl>
    <w:lvl w:ilvl="7" w:tplc="7A385612" w:tentative="1">
      <w:start w:val="1"/>
      <w:numFmt w:val="bullet"/>
      <w:lvlText w:val="•"/>
      <w:lvlJc w:val="left"/>
      <w:pPr>
        <w:tabs>
          <w:tab w:val="num" w:pos="5760"/>
        </w:tabs>
        <w:ind w:left="5760" w:hanging="360"/>
      </w:pPr>
      <w:rPr>
        <w:rFonts w:ascii="Arial" w:hAnsi="Arial" w:hint="default"/>
      </w:rPr>
    </w:lvl>
    <w:lvl w:ilvl="8" w:tplc="81E6CC1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42" w15:restartNumberingAfterBreak="0">
    <w:nsid w:val="5E937B1A"/>
    <w:multiLevelType w:val="hybridMultilevel"/>
    <w:tmpl w:val="B1766BB0"/>
    <w:lvl w:ilvl="0" w:tplc="A1C0C200">
      <w:start w:val="1"/>
      <w:numFmt w:val="bullet"/>
      <w:lvlText w:val="•"/>
      <w:lvlJc w:val="left"/>
      <w:pPr>
        <w:tabs>
          <w:tab w:val="num" w:pos="720"/>
        </w:tabs>
        <w:ind w:left="720" w:hanging="360"/>
      </w:pPr>
      <w:rPr>
        <w:rFonts w:ascii="Arial" w:hAnsi="Arial" w:hint="default"/>
      </w:rPr>
    </w:lvl>
    <w:lvl w:ilvl="1" w:tplc="34227762" w:tentative="1">
      <w:start w:val="1"/>
      <w:numFmt w:val="bullet"/>
      <w:lvlText w:val="•"/>
      <w:lvlJc w:val="left"/>
      <w:pPr>
        <w:tabs>
          <w:tab w:val="num" w:pos="1440"/>
        </w:tabs>
        <w:ind w:left="1440" w:hanging="360"/>
      </w:pPr>
      <w:rPr>
        <w:rFonts w:ascii="Arial" w:hAnsi="Arial" w:hint="default"/>
      </w:rPr>
    </w:lvl>
    <w:lvl w:ilvl="2" w:tplc="76587C0A" w:tentative="1">
      <w:start w:val="1"/>
      <w:numFmt w:val="bullet"/>
      <w:lvlText w:val="•"/>
      <w:lvlJc w:val="left"/>
      <w:pPr>
        <w:tabs>
          <w:tab w:val="num" w:pos="2160"/>
        </w:tabs>
        <w:ind w:left="2160" w:hanging="360"/>
      </w:pPr>
      <w:rPr>
        <w:rFonts w:ascii="Arial" w:hAnsi="Arial" w:hint="default"/>
      </w:rPr>
    </w:lvl>
    <w:lvl w:ilvl="3" w:tplc="17825196" w:tentative="1">
      <w:start w:val="1"/>
      <w:numFmt w:val="bullet"/>
      <w:lvlText w:val="•"/>
      <w:lvlJc w:val="left"/>
      <w:pPr>
        <w:tabs>
          <w:tab w:val="num" w:pos="2880"/>
        </w:tabs>
        <w:ind w:left="2880" w:hanging="360"/>
      </w:pPr>
      <w:rPr>
        <w:rFonts w:ascii="Arial" w:hAnsi="Arial" w:hint="default"/>
      </w:rPr>
    </w:lvl>
    <w:lvl w:ilvl="4" w:tplc="7BBE880A" w:tentative="1">
      <w:start w:val="1"/>
      <w:numFmt w:val="bullet"/>
      <w:lvlText w:val="•"/>
      <w:lvlJc w:val="left"/>
      <w:pPr>
        <w:tabs>
          <w:tab w:val="num" w:pos="3600"/>
        </w:tabs>
        <w:ind w:left="3600" w:hanging="360"/>
      </w:pPr>
      <w:rPr>
        <w:rFonts w:ascii="Arial" w:hAnsi="Arial" w:hint="default"/>
      </w:rPr>
    </w:lvl>
    <w:lvl w:ilvl="5" w:tplc="8368B818" w:tentative="1">
      <w:start w:val="1"/>
      <w:numFmt w:val="bullet"/>
      <w:lvlText w:val="•"/>
      <w:lvlJc w:val="left"/>
      <w:pPr>
        <w:tabs>
          <w:tab w:val="num" w:pos="4320"/>
        </w:tabs>
        <w:ind w:left="4320" w:hanging="360"/>
      </w:pPr>
      <w:rPr>
        <w:rFonts w:ascii="Arial" w:hAnsi="Arial" w:hint="default"/>
      </w:rPr>
    </w:lvl>
    <w:lvl w:ilvl="6" w:tplc="F112C33E" w:tentative="1">
      <w:start w:val="1"/>
      <w:numFmt w:val="bullet"/>
      <w:lvlText w:val="•"/>
      <w:lvlJc w:val="left"/>
      <w:pPr>
        <w:tabs>
          <w:tab w:val="num" w:pos="5040"/>
        </w:tabs>
        <w:ind w:left="5040" w:hanging="360"/>
      </w:pPr>
      <w:rPr>
        <w:rFonts w:ascii="Arial" w:hAnsi="Arial" w:hint="default"/>
      </w:rPr>
    </w:lvl>
    <w:lvl w:ilvl="7" w:tplc="AE8261DA" w:tentative="1">
      <w:start w:val="1"/>
      <w:numFmt w:val="bullet"/>
      <w:lvlText w:val="•"/>
      <w:lvlJc w:val="left"/>
      <w:pPr>
        <w:tabs>
          <w:tab w:val="num" w:pos="5760"/>
        </w:tabs>
        <w:ind w:left="5760" w:hanging="360"/>
      </w:pPr>
      <w:rPr>
        <w:rFonts w:ascii="Arial" w:hAnsi="Arial" w:hint="default"/>
      </w:rPr>
    </w:lvl>
    <w:lvl w:ilvl="8" w:tplc="5CA4731C"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617473E5"/>
    <w:multiLevelType w:val="hybridMultilevel"/>
    <w:tmpl w:val="F7DA0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B39286A"/>
    <w:multiLevelType w:val="hybridMultilevel"/>
    <w:tmpl w:val="33025CB8"/>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B3D51AE"/>
    <w:multiLevelType w:val="hybridMultilevel"/>
    <w:tmpl w:val="50C86A28"/>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B6B41E6"/>
    <w:multiLevelType w:val="hybridMultilevel"/>
    <w:tmpl w:val="9BC680C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47"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48" w15:restartNumberingAfterBreak="0">
    <w:nsid w:val="704D11A0"/>
    <w:multiLevelType w:val="hybridMultilevel"/>
    <w:tmpl w:val="C54812A2"/>
    <w:lvl w:ilvl="0" w:tplc="81AAB69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0D26D7F"/>
    <w:multiLevelType w:val="hybridMultilevel"/>
    <w:tmpl w:val="024C6C30"/>
    <w:lvl w:ilvl="0" w:tplc="D0E22E40">
      <w:start w:val="1"/>
      <w:numFmt w:val="bullet"/>
      <w:lvlText w:val="•"/>
      <w:lvlJc w:val="left"/>
      <w:pPr>
        <w:tabs>
          <w:tab w:val="num" w:pos="720"/>
        </w:tabs>
        <w:ind w:left="720" w:hanging="360"/>
      </w:pPr>
      <w:rPr>
        <w:rFonts w:ascii="Arial" w:hAnsi="Arial" w:hint="default"/>
      </w:rPr>
    </w:lvl>
    <w:lvl w:ilvl="1" w:tplc="968E592C" w:tentative="1">
      <w:start w:val="1"/>
      <w:numFmt w:val="bullet"/>
      <w:lvlText w:val="•"/>
      <w:lvlJc w:val="left"/>
      <w:pPr>
        <w:tabs>
          <w:tab w:val="num" w:pos="1440"/>
        </w:tabs>
        <w:ind w:left="1440" w:hanging="360"/>
      </w:pPr>
      <w:rPr>
        <w:rFonts w:ascii="Arial" w:hAnsi="Arial" w:hint="default"/>
      </w:rPr>
    </w:lvl>
    <w:lvl w:ilvl="2" w:tplc="4A78411A" w:tentative="1">
      <w:start w:val="1"/>
      <w:numFmt w:val="bullet"/>
      <w:lvlText w:val="•"/>
      <w:lvlJc w:val="left"/>
      <w:pPr>
        <w:tabs>
          <w:tab w:val="num" w:pos="2160"/>
        </w:tabs>
        <w:ind w:left="2160" w:hanging="360"/>
      </w:pPr>
      <w:rPr>
        <w:rFonts w:ascii="Arial" w:hAnsi="Arial" w:hint="default"/>
      </w:rPr>
    </w:lvl>
    <w:lvl w:ilvl="3" w:tplc="0CDC922E" w:tentative="1">
      <w:start w:val="1"/>
      <w:numFmt w:val="bullet"/>
      <w:lvlText w:val="•"/>
      <w:lvlJc w:val="left"/>
      <w:pPr>
        <w:tabs>
          <w:tab w:val="num" w:pos="2880"/>
        </w:tabs>
        <w:ind w:left="2880" w:hanging="360"/>
      </w:pPr>
      <w:rPr>
        <w:rFonts w:ascii="Arial" w:hAnsi="Arial" w:hint="default"/>
      </w:rPr>
    </w:lvl>
    <w:lvl w:ilvl="4" w:tplc="96F47CD2" w:tentative="1">
      <w:start w:val="1"/>
      <w:numFmt w:val="bullet"/>
      <w:lvlText w:val="•"/>
      <w:lvlJc w:val="left"/>
      <w:pPr>
        <w:tabs>
          <w:tab w:val="num" w:pos="3600"/>
        </w:tabs>
        <w:ind w:left="3600" w:hanging="360"/>
      </w:pPr>
      <w:rPr>
        <w:rFonts w:ascii="Arial" w:hAnsi="Arial" w:hint="default"/>
      </w:rPr>
    </w:lvl>
    <w:lvl w:ilvl="5" w:tplc="1EDE89A6" w:tentative="1">
      <w:start w:val="1"/>
      <w:numFmt w:val="bullet"/>
      <w:lvlText w:val="•"/>
      <w:lvlJc w:val="left"/>
      <w:pPr>
        <w:tabs>
          <w:tab w:val="num" w:pos="4320"/>
        </w:tabs>
        <w:ind w:left="4320" w:hanging="360"/>
      </w:pPr>
      <w:rPr>
        <w:rFonts w:ascii="Arial" w:hAnsi="Arial" w:hint="default"/>
      </w:rPr>
    </w:lvl>
    <w:lvl w:ilvl="6" w:tplc="34EE1BE6" w:tentative="1">
      <w:start w:val="1"/>
      <w:numFmt w:val="bullet"/>
      <w:lvlText w:val="•"/>
      <w:lvlJc w:val="left"/>
      <w:pPr>
        <w:tabs>
          <w:tab w:val="num" w:pos="5040"/>
        </w:tabs>
        <w:ind w:left="5040" w:hanging="360"/>
      </w:pPr>
      <w:rPr>
        <w:rFonts w:ascii="Arial" w:hAnsi="Arial" w:hint="default"/>
      </w:rPr>
    </w:lvl>
    <w:lvl w:ilvl="7" w:tplc="B3B83752" w:tentative="1">
      <w:start w:val="1"/>
      <w:numFmt w:val="bullet"/>
      <w:lvlText w:val="•"/>
      <w:lvlJc w:val="left"/>
      <w:pPr>
        <w:tabs>
          <w:tab w:val="num" w:pos="5760"/>
        </w:tabs>
        <w:ind w:left="5760" w:hanging="360"/>
      </w:pPr>
      <w:rPr>
        <w:rFonts w:ascii="Arial" w:hAnsi="Arial" w:hint="default"/>
      </w:rPr>
    </w:lvl>
    <w:lvl w:ilvl="8" w:tplc="9F20157C"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5701BD9"/>
    <w:multiLevelType w:val="hybridMultilevel"/>
    <w:tmpl w:val="F808D1F0"/>
    <w:lvl w:ilvl="0" w:tplc="81AAB69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7721478"/>
    <w:multiLevelType w:val="hybridMultilevel"/>
    <w:tmpl w:val="08D89FE8"/>
    <w:lvl w:ilvl="0" w:tplc="C360F30A">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D684DAD"/>
    <w:multiLevelType w:val="hybridMultilevel"/>
    <w:tmpl w:val="5B5EA33C"/>
    <w:lvl w:ilvl="0" w:tplc="A126AD84">
      <w:start w:val="1"/>
      <w:numFmt w:val="bullet"/>
      <w:lvlText w:val="•"/>
      <w:lvlJc w:val="left"/>
      <w:pPr>
        <w:tabs>
          <w:tab w:val="num" w:pos="720"/>
        </w:tabs>
        <w:ind w:left="720" w:hanging="360"/>
      </w:pPr>
      <w:rPr>
        <w:rFonts w:ascii="Arial" w:hAnsi="Arial" w:hint="default"/>
      </w:rPr>
    </w:lvl>
    <w:lvl w:ilvl="1" w:tplc="57026764">
      <w:start w:val="1"/>
      <w:numFmt w:val="bullet"/>
      <w:lvlText w:val="•"/>
      <w:lvlJc w:val="left"/>
      <w:pPr>
        <w:tabs>
          <w:tab w:val="num" w:pos="1440"/>
        </w:tabs>
        <w:ind w:left="1440" w:hanging="360"/>
      </w:pPr>
      <w:rPr>
        <w:rFonts w:ascii="Arial" w:hAnsi="Arial" w:hint="default"/>
      </w:rPr>
    </w:lvl>
    <w:lvl w:ilvl="2" w:tplc="0582B614" w:tentative="1">
      <w:start w:val="1"/>
      <w:numFmt w:val="bullet"/>
      <w:lvlText w:val="•"/>
      <w:lvlJc w:val="left"/>
      <w:pPr>
        <w:tabs>
          <w:tab w:val="num" w:pos="2160"/>
        </w:tabs>
        <w:ind w:left="2160" w:hanging="360"/>
      </w:pPr>
      <w:rPr>
        <w:rFonts w:ascii="Arial" w:hAnsi="Arial" w:hint="default"/>
      </w:rPr>
    </w:lvl>
    <w:lvl w:ilvl="3" w:tplc="B26A3DDE" w:tentative="1">
      <w:start w:val="1"/>
      <w:numFmt w:val="bullet"/>
      <w:lvlText w:val="•"/>
      <w:lvlJc w:val="left"/>
      <w:pPr>
        <w:tabs>
          <w:tab w:val="num" w:pos="2880"/>
        </w:tabs>
        <w:ind w:left="2880" w:hanging="360"/>
      </w:pPr>
      <w:rPr>
        <w:rFonts w:ascii="Arial" w:hAnsi="Arial" w:hint="default"/>
      </w:rPr>
    </w:lvl>
    <w:lvl w:ilvl="4" w:tplc="DB0C1EAC" w:tentative="1">
      <w:start w:val="1"/>
      <w:numFmt w:val="bullet"/>
      <w:lvlText w:val="•"/>
      <w:lvlJc w:val="left"/>
      <w:pPr>
        <w:tabs>
          <w:tab w:val="num" w:pos="3600"/>
        </w:tabs>
        <w:ind w:left="3600" w:hanging="360"/>
      </w:pPr>
      <w:rPr>
        <w:rFonts w:ascii="Arial" w:hAnsi="Arial" w:hint="default"/>
      </w:rPr>
    </w:lvl>
    <w:lvl w:ilvl="5" w:tplc="2CB804A0" w:tentative="1">
      <w:start w:val="1"/>
      <w:numFmt w:val="bullet"/>
      <w:lvlText w:val="•"/>
      <w:lvlJc w:val="left"/>
      <w:pPr>
        <w:tabs>
          <w:tab w:val="num" w:pos="4320"/>
        </w:tabs>
        <w:ind w:left="4320" w:hanging="360"/>
      </w:pPr>
      <w:rPr>
        <w:rFonts w:ascii="Arial" w:hAnsi="Arial" w:hint="default"/>
      </w:rPr>
    </w:lvl>
    <w:lvl w:ilvl="6" w:tplc="EDEC327C" w:tentative="1">
      <w:start w:val="1"/>
      <w:numFmt w:val="bullet"/>
      <w:lvlText w:val="•"/>
      <w:lvlJc w:val="left"/>
      <w:pPr>
        <w:tabs>
          <w:tab w:val="num" w:pos="5040"/>
        </w:tabs>
        <w:ind w:left="5040" w:hanging="360"/>
      </w:pPr>
      <w:rPr>
        <w:rFonts w:ascii="Arial" w:hAnsi="Arial" w:hint="default"/>
      </w:rPr>
    </w:lvl>
    <w:lvl w:ilvl="7" w:tplc="31F288DE" w:tentative="1">
      <w:start w:val="1"/>
      <w:numFmt w:val="bullet"/>
      <w:lvlText w:val="•"/>
      <w:lvlJc w:val="left"/>
      <w:pPr>
        <w:tabs>
          <w:tab w:val="num" w:pos="5760"/>
        </w:tabs>
        <w:ind w:left="5760" w:hanging="360"/>
      </w:pPr>
      <w:rPr>
        <w:rFonts w:ascii="Arial" w:hAnsi="Arial" w:hint="default"/>
      </w:rPr>
    </w:lvl>
    <w:lvl w:ilvl="8" w:tplc="3DBA6714" w:tentative="1">
      <w:start w:val="1"/>
      <w:numFmt w:val="bullet"/>
      <w:lvlText w:val="•"/>
      <w:lvlJc w:val="left"/>
      <w:pPr>
        <w:tabs>
          <w:tab w:val="num" w:pos="6480"/>
        </w:tabs>
        <w:ind w:left="6480" w:hanging="360"/>
      </w:pPr>
      <w:rPr>
        <w:rFonts w:ascii="Arial" w:hAnsi="Arial" w:hint="default"/>
      </w:rPr>
    </w:lvl>
  </w:abstractNum>
  <w:num w:numId="1">
    <w:abstractNumId w:val="53"/>
  </w:num>
  <w:num w:numId="2">
    <w:abstractNumId w:val="39"/>
  </w:num>
  <w:num w:numId="3">
    <w:abstractNumId w:val="2"/>
  </w:num>
  <w:num w:numId="4">
    <w:abstractNumId w:val="32"/>
  </w:num>
  <w:num w:numId="5">
    <w:abstractNumId w:val="27"/>
    <w:lvlOverride w:ilvl="0">
      <w:startOverride w:val="1"/>
    </w:lvlOverride>
  </w:num>
  <w:num w:numId="6">
    <w:abstractNumId w:val="28"/>
  </w:num>
  <w:num w:numId="7">
    <w:abstractNumId w:val="50"/>
  </w:num>
  <w:num w:numId="8">
    <w:abstractNumId w:val="47"/>
  </w:num>
  <w:num w:numId="9">
    <w:abstractNumId w:val="20"/>
  </w:num>
  <w:num w:numId="10">
    <w:abstractNumId w:val="15"/>
  </w:num>
  <w:num w:numId="11">
    <w:abstractNumId w:val="12"/>
  </w:num>
  <w:num w:numId="12">
    <w:abstractNumId w:val="36"/>
  </w:num>
  <w:num w:numId="13">
    <w:abstractNumId w:val="45"/>
  </w:num>
  <w:num w:numId="14">
    <w:abstractNumId w:val="46"/>
  </w:num>
  <w:num w:numId="15">
    <w:abstractNumId w:val="20"/>
  </w:num>
  <w:num w:numId="16">
    <w:abstractNumId w:val="26"/>
  </w:num>
  <w:num w:numId="17">
    <w:abstractNumId w:val="37"/>
  </w:num>
  <w:num w:numId="18">
    <w:abstractNumId w:val="35"/>
  </w:num>
  <w:num w:numId="19">
    <w:abstractNumId w:val="29"/>
  </w:num>
  <w:num w:numId="20">
    <w:abstractNumId w:val="9"/>
  </w:num>
  <w:num w:numId="21">
    <w:abstractNumId w:val="43"/>
  </w:num>
  <w:num w:numId="22">
    <w:abstractNumId w:val="6"/>
  </w:num>
  <w:num w:numId="23">
    <w:abstractNumId w:val="16"/>
  </w:num>
  <w:num w:numId="24">
    <w:abstractNumId w:val="22"/>
  </w:num>
  <w:num w:numId="25">
    <w:abstractNumId w:val="41"/>
  </w:num>
  <w:num w:numId="26">
    <w:abstractNumId w:val="8"/>
  </w:num>
  <w:num w:numId="27">
    <w:abstractNumId w:val="14"/>
  </w:num>
  <w:num w:numId="28">
    <w:abstractNumId w:val="17"/>
  </w:num>
  <w:num w:numId="29">
    <w:abstractNumId w:val="3"/>
  </w:num>
  <w:num w:numId="30">
    <w:abstractNumId w:val="38"/>
  </w:num>
  <w:num w:numId="31">
    <w:abstractNumId w:val="48"/>
  </w:num>
  <w:num w:numId="32">
    <w:abstractNumId w:val="34"/>
  </w:num>
  <w:num w:numId="33">
    <w:abstractNumId w:val="31"/>
  </w:num>
  <w:num w:numId="34">
    <w:abstractNumId w:val="51"/>
  </w:num>
  <w:num w:numId="35">
    <w:abstractNumId w:val="52"/>
  </w:num>
  <w:num w:numId="36">
    <w:abstractNumId w:val="23"/>
  </w:num>
  <w:num w:numId="37">
    <w:abstractNumId w:val="25"/>
  </w:num>
  <w:num w:numId="38">
    <w:abstractNumId w:val="49"/>
  </w:num>
  <w:num w:numId="39">
    <w:abstractNumId w:val="24"/>
  </w:num>
  <w:num w:numId="40">
    <w:abstractNumId w:val="42"/>
  </w:num>
  <w:num w:numId="41">
    <w:abstractNumId w:val="4"/>
  </w:num>
  <w:num w:numId="42">
    <w:abstractNumId w:val="32"/>
  </w:num>
  <w:num w:numId="43">
    <w:abstractNumId w:val="33"/>
  </w:num>
  <w:num w:numId="44">
    <w:abstractNumId w:val="1"/>
  </w:num>
  <w:num w:numId="45">
    <w:abstractNumId w:val="0"/>
  </w:num>
  <w:num w:numId="46">
    <w:abstractNumId w:val="19"/>
  </w:num>
  <w:num w:numId="47">
    <w:abstractNumId w:val="11"/>
  </w:num>
  <w:num w:numId="48">
    <w:abstractNumId w:val="10"/>
  </w:num>
  <w:num w:numId="49">
    <w:abstractNumId w:val="30"/>
  </w:num>
  <w:num w:numId="50">
    <w:abstractNumId w:val="40"/>
  </w:num>
  <w:num w:numId="51">
    <w:abstractNumId w:val="44"/>
  </w:num>
  <w:num w:numId="52">
    <w:abstractNumId w:val="7"/>
  </w:num>
  <w:num w:numId="53">
    <w:abstractNumId w:val="5"/>
  </w:num>
  <w:num w:numId="54">
    <w:abstractNumId w:val="54"/>
  </w:num>
  <w:num w:numId="55">
    <w:abstractNumId w:val="18"/>
  </w:num>
  <w:num w:numId="56">
    <w:abstractNumId w:val="13"/>
  </w:num>
  <w:num w:numId="57">
    <w:abstractNumId w:val="21"/>
  </w:num>
  <w:num w:numId="58">
    <w:abstractNumId w:val="32"/>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printFractionalCharacterWidth/>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6" w:nlCheck="1" w:checkStyle="1"/>
  <w:activeWritingStyle w:appName="MSWord" w:lang="de-DE" w:vendorID="64" w:dllVersion="6" w:nlCheck="1" w:checkStyle="1"/>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ja-JP" w:vendorID="64" w:dllVersion="6" w:nlCheck="1" w:checkStyle="1"/>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93"/>
    <w:rsid w:val="00000E2B"/>
    <w:rsid w:val="000010DF"/>
    <w:rsid w:val="000010F6"/>
    <w:rsid w:val="0000131E"/>
    <w:rsid w:val="00001322"/>
    <w:rsid w:val="0000142B"/>
    <w:rsid w:val="000022B8"/>
    <w:rsid w:val="00002325"/>
    <w:rsid w:val="0000234E"/>
    <w:rsid w:val="0000271C"/>
    <w:rsid w:val="00002D15"/>
    <w:rsid w:val="00002E36"/>
    <w:rsid w:val="00003046"/>
    <w:rsid w:val="000030EB"/>
    <w:rsid w:val="000031DB"/>
    <w:rsid w:val="000032B7"/>
    <w:rsid w:val="000035F6"/>
    <w:rsid w:val="00003762"/>
    <w:rsid w:val="00003D7F"/>
    <w:rsid w:val="00004192"/>
    <w:rsid w:val="00004511"/>
    <w:rsid w:val="000047B7"/>
    <w:rsid w:val="00004A3E"/>
    <w:rsid w:val="00004ACC"/>
    <w:rsid w:val="00004C48"/>
    <w:rsid w:val="00004E10"/>
    <w:rsid w:val="00004E7B"/>
    <w:rsid w:val="00004EFB"/>
    <w:rsid w:val="0000513B"/>
    <w:rsid w:val="00005220"/>
    <w:rsid w:val="000056B5"/>
    <w:rsid w:val="00005833"/>
    <w:rsid w:val="0000586E"/>
    <w:rsid w:val="00005B39"/>
    <w:rsid w:val="00005F8B"/>
    <w:rsid w:val="000060C6"/>
    <w:rsid w:val="00006119"/>
    <w:rsid w:val="00006186"/>
    <w:rsid w:val="000067CF"/>
    <w:rsid w:val="00006AD6"/>
    <w:rsid w:val="00006E55"/>
    <w:rsid w:val="00006EA3"/>
    <w:rsid w:val="00006FA8"/>
    <w:rsid w:val="00007012"/>
    <w:rsid w:val="0000706F"/>
    <w:rsid w:val="0000735D"/>
    <w:rsid w:val="00007C4C"/>
    <w:rsid w:val="00007E66"/>
    <w:rsid w:val="000102C4"/>
    <w:rsid w:val="00010764"/>
    <w:rsid w:val="00010988"/>
    <w:rsid w:val="00010BDE"/>
    <w:rsid w:val="00010F61"/>
    <w:rsid w:val="000111CE"/>
    <w:rsid w:val="00011217"/>
    <w:rsid w:val="000114D5"/>
    <w:rsid w:val="000116EE"/>
    <w:rsid w:val="0001188D"/>
    <w:rsid w:val="000118C2"/>
    <w:rsid w:val="000120B6"/>
    <w:rsid w:val="00012608"/>
    <w:rsid w:val="000126D3"/>
    <w:rsid w:val="000127FE"/>
    <w:rsid w:val="000129B9"/>
    <w:rsid w:val="00012ECA"/>
    <w:rsid w:val="000130CA"/>
    <w:rsid w:val="00013366"/>
    <w:rsid w:val="000135DB"/>
    <w:rsid w:val="00013601"/>
    <w:rsid w:val="00013A08"/>
    <w:rsid w:val="00013FEF"/>
    <w:rsid w:val="0001459D"/>
    <w:rsid w:val="00014796"/>
    <w:rsid w:val="000154C2"/>
    <w:rsid w:val="00015753"/>
    <w:rsid w:val="00015902"/>
    <w:rsid w:val="00015A1C"/>
    <w:rsid w:val="000164FB"/>
    <w:rsid w:val="00016A9A"/>
    <w:rsid w:val="00016C16"/>
    <w:rsid w:val="00016CFB"/>
    <w:rsid w:val="00016E91"/>
    <w:rsid w:val="000176A8"/>
    <w:rsid w:val="00017879"/>
    <w:rsid w:val="00017A1A"/>
    <w:rsid w:val="00017C8D"/>
    <w:rsid w:val="00017E82"/>
    <w:rsid w:val="00017E87"/>
    <w:rsid w:val="000201D1"/>
    <w:rsid w:val="00020406"/>
    <w:rsid w:val="00020526"/>
    <w:rsid w:val="00020884"/>
    <w:rsid w:val="00020CAE"/>
    <w:rsid w:val="0002171F"/>
    <w:rsid w:val="00021781"/>
    <w:rsid w:val="0002182F"/>
    <w:rsid w:val="0002184D"/>
    <w:rsid w:val="00021884"/>
    <w:rsid w:val="0002198E"/>
    <w:rsid w:val="00021A14"/>
    <w:rsid w:val="000220AB"/>
    <w:rsid w:val="00022D66"/>
    <w:rsid w:val="00022D93"/>
    <w:rsid w:val="00023163"/>
    <w:rsid w:val="000233B7"/>
    <w:rsid w:val="00023A19"/>
    <w:rsid w:val="00023A85"/>
    <w:rsid w:val="00023BCD"/>
    <w:rsid w:val="00023FBF"/>
    <w:rsid w:val="00024170"/>
    <w:rsid w:val="000241B0"/>
    <w:rsid w:val="0002420F"/>
    <w:rsid w:val="000242A3"/>
    <w:rsid w:val="0002489D"/>
    <w:rsid w:val="00024A32"/>
    <w:rsid w:val="00024BC9"/>
    <w:rsid w:val="00024E61"/>
    <w:rsid w:val="00024FFE"/>
    <w:rsid w:val="000255A0"/>
    <w:rsid w:val="0002589D"/>
    <w:rsid w:val="00025A02"/>
    <w:rsid w:val="00025DEA"/>
    <w:rsid w:val="000261AD"/>
    <w:rsid w:val="000268BE"/>
    <w:rsid w:val="000268D3"/>
    <w:rsid w:val="0002699D"/>
    <w:rsid w:val="00026B07"/>
    <w:rsid w:val="00026D69"/>
    <w:rsid w:val="0002764E"/>
    <w:rsid w:val="00027751"/>
    <w:rsid w:val="0002776D"/>
    <w:rsid w:val="000277C6"/>
    <w:rsid w:val="000279B0"/>
    <w:rsid w:val="00027BD7"/>
    <w:rsid w:val="00027F10"/>
    <w:rsid w:val="000301E7"/>
    <w:rsid w:val="000303C3"/>
    <w:rsid w:val="000303D4"/>
    <w:rsid w:val="000304E9"/>
    <w:rsid w:val="000307DA"/>
    <w:rsid w:val="0003141C"/>
    <w:rsid w:val="000314A0"/>
    <w:rsid w:val="0003176E"/>
    <w:rsid w:val="0003193C"/>
    <w:rsid w:val="000319B0"/>
    <w:rsid w:val="00031D46"/>
    <w:rsid w:val="00031F03"/>
    <w:rsid w:val="00032289"/>
    <w:rsid w:val="00032478"/>
    <w:rsid w:val="000325C3"/>
    <w:rsid w:val="000330C6"/>
    <w:rsid w:val="000338D8"/>
    <w:rsid w:val="00033ABA"/>
    <w:rsid w:val="00033B1E"/>
    <w:rsid w:val="00033C4D"/>
    <w:rsid w:val="00033EA1"/>
    <w:rsid w:val="00033F8F"/>
    <w:rsid w:val="00033FBB"/>
    <w:rsid w:val="00034589"/>
    <w:rsid w:val="0003472D"/>
    <w:rsid w:val="00034E3F"/>
    <w:rsid w:val="00034ECC"/>
    <w:rsid w:val="00034FB4"/>
    <w:rsid w:val="00034FF6"/>
    <w:rsid w:val="0003510D"/>
    <w:rsid w:val="00035340"/>
    <w:rsid w:val="00035499"/>
    <w:rsid w:val="0003554D"/>
    <w:rsid w:val="0003569D"/>
    <w:rsid w:val="000356C4"/>
    <w:rsid w:val="00035BE7"/>
    <w:rsid w:val="00035C22"/>
    <w:rsid w:val="00035EE6"/>
    <w:rsid w:val="0003676B"/>
    <w:rsid w:val="00036958"/>
    <w:rsid w:val="00036BC5"/>
    <w:rsid w:val="00036CFE"/>
    <w:rsid w:val="00037293"/>
    <w:rsid w:val="000374B2"/>
    <w:rsid w:val="000378BB"/>
    <w:rsid w:val="00037C7E"/>
    <w:rsid w:val="00040722"/>
    <w:rsid w:val="0004091F"/>
    <w:rsid w:val="00040A69"/>
    <w:rsid w:val="000415F1"/>
    <w:rsid w:val="00041910"/>
    <w:rsid w:val="00041961"/>
    <w:rsid w:val="00042088"/>
    <w:rsid w:val="00042177"/>
    <w:rsid w:val="000425B7"/>
    <w:rsid w:val="00042776"/>
    <w:rsid w:val="00042AFB"/>
    <w:rsid w:val="00042B3C"/>
    <w:rsid w:val="00042D46"/>
    <w:rsid w:val="00043866"/>
    <w:rsid w:val="00043B3D"/>
    <w:rsid w:val="00043B6C"/>
    <w:rsid w:val="00043D95"/>
    <w:rsid w:val="00043F0B"/>
    <w:rsid w:val="000443DA"/>
    <w:rsid w:val="00044469"/>
    <w:rsid w:val="000446D9"/>
    <w:rsid w:val="00044B56"/>
    <w:rsid w:val="00044C9A"/>
    <w:rsid w:val="00044DD6"/>
    <w:rsid w:val="00045521"/>
    <w:rsid w:val="00045782"/>
    <w:rsid w:val="000459EF"/>
    <w:rsid w:val="0004645D"/>
    <w:rsid w:val="000465B4"/>
    <w:rsid w:val="00046684"/>
    <w:rsid w:val="00046B84"/>
    <w:rsid w:val="00046D1E"/>
    <w:rsid w:val="00046F98"/>
    <w:rsid w:val="00047156"/>
    <w:rsid w:val="000474A0"/>
    <w:rsid w:val="0004763B"/>
    <w:rsid w:val="00047647"/>
    <w:rsid w:val="00047BA1"/>
    <w:rsid w:val="0005017D"/>
    <w:rsid w:val="0005018F"/>
    <w:rsid w:val="00051747"/>
    <w:rsid w:val="00051A49"/>
    <w:rsid w:val="00051BC4"/>
    <w:rsid w:val="00051D76"/>
    <w:rsid w:val="00051FFE"/>
    <w:rsid w:val="000523A2"/>
    <w:rsid w:val="00052608"/>
    <w:rsid w:val="0005269D"/>
    <w:rsid w:val="000526D5"/>
    <w:rsid w:val="000527C0"/>
    <w:rsid w:val="0005293E"/>
    <w:rsid w:val="00053490"/>
    <w:rsid w:val="0005353B"/>
    <w:rsid w:val="0005382A"/>
    <w:rsid w:val="00053B1F"/>
    <w:rsid w:val="00053EF4"/>
    <w:rsid w:val="0005408B"/>
    <w:rsid w:val="00054810"/>
    <w:rsid w:val="000551E5"/>
    <w:rsid w:val="0005528D"/>
    <w:rsid w:val="000554C4"/>
    <w:rsid w:val="000555C4"/>
    <w:rsid w:val="00055B16"/>
    <w:rsid w:val="00055D01"/>
    <w:rsid w:val="00055DE0"/>
    <w:rsid w:val="00055E7F"/>
    <w:rsid w:val="0005634E"/>
    <w:rsid w:val="0005682F"/>
    <w:rsid w:val="00056941"/>
    <w:rsid w:val="00056FE6"/>
    <w:rsid w:val="00057380"/>
    <w:rsid w:val="000577CF"/>
    <w:rsid w:val="000579CD"/>
    <w:rsid w:val="00057A2F"/>
    <w:rsid w:val="00057B39"/>
    <w:rsid w:val="00057B41"/>
    <w:rsid w:val="000604C3"/>
    <w:rsid w:val="0006063D"/>
    <w:rsid w:val="0006084A"/>
    <w:rsid w:val="0006093F"/>
    <w:rsid w:val="00060BD0"/>
    <w:rsid w:val="00060FF5"/>
    <w:rsid w:val="00061113"/>
    <w:rsid w:val="000611DE"/>
    <w:rsid w:val="000612AB"/>
    <w:rsid w:val="00061855"/>
    <w:rsid w:val="0006195D"/>
    <w:rsid w:val="000619DC"/>
    <w:rsid w:val="00061C5D"/>
    <w:rsid w:val="00062277"/>
    <w:rsid w:val="00062323"/>
    <w:rsid w:val="00062547"/>
    <w:rsid w:val="00062BDF"/>
    <w:rsid w:val="00062CA3"/>
    <w:rsid w:val="00062F60"/>
    <w:rsid w:val="000631DC"/>
    <w:rsid w:val="0006340C"/>
    <w:rsid w:val="000634C4"/>
    <w:rsid w:val="000635B0"/>
    <w:rsid w:val="000639E3"/>
    <w:rsid w:val="00063AAA"/>
    <w:rsid w:val="00063ABD"/>
    <w:rsid w:val="00063B2E"/>
    <w:rsid w:val="00063B62"/>
    <w:rsid w:val="00064332"/>
    <w:rsid w:val="000647CC"/>
    <w:rsid w:val="00064E27"/>
    <w:rsid w:val="00064F02"/>
    <w:rsid w:val="00064F16"/>
    <w:rsid w:val="00065209"/>
    <w:rsid w:val="0006532F"/>
    <w:rsid w:val="00065792"/>
    <w:rsid w:val="000657A6"/>
    <w:rsid w:val="00065CBB"/>
    <w:rsid w:val="000661C0"/>
    <w:rsid w:val="0006639E"/>
    <w:rsid w:val="00066964"/>
    <w:rsid w:val="00066A3E"/>
    <w:rsid w:val="00066D51"/>
    <w:rsid w:val="00067121"/>
    <w:rsid w:val="00067476"/>
    <w:rsid w:val="000676A0"/>
    <w:rsid w:val="0006784D"/>
    <w:rsid w:val="000678A1"/>
    <w:rsid w:val="000679E1"/>
    <w:rsid w:val="00067DD2"/>
    <w:rsid w:val="000701A8"/>
    <w:rsid w:val="000702BE"/>
    <w:rsid w:val="000704DB"/>
    <w:rsid w:val="00070791"/>
    <w:rsid w:val="000707E7"/>
    <w:rsid w:val="00070904"/>
    <w:rsid w:val="00070961"/>
    <w:rsid w:val="00070B61"/>
    <w:rsid w:val="00070BD2"/>
    <w:rsid w:val="00070C14"/>
    <w:rsid w:val="00070C42"/>
    <w:rsid w:val="00070D79"/>
    <w:rsid w:val="000714DF"/>
    <w:rsid w:val="00072005"/>
    <w:rsid w:val="0007219D"/>
    <w:rsid w:val="000722B8"/>
    <w:rsid w:val="000725C8"/>
    <w:rsid w:val="00072615"/>
    <w:rsid w:val="00072755"/>
    <w:rsid w:val="00072B9E"/>
    <w:rsid w:val="00072D86"/>
    <w:rsid w:val="00073125"/>
    <w:rsid w:val="00073340"/>
    <w:rsid w:val="00073380"/>
    <w:rsid w:val="0007338E"/>
    <w:rsid w:val="00073448"/>
    <w:rsid w:val="00073BFB"/>
    <w:rsid w:val="0007425F"/>
    <w:rsid w:val="0007436C"/>
    <w:rsid w:val="000743C5"/>
    <w:rsid w:val="00075061"/>
    <w:rsid w:val="00075077"/>
    <w:rsid w:val="00075548"/>
    <w:rsid w:val="00075648"/>
    <w:rsid w:val="000757EF"/>
    <w:rsid w:val="00075DA6"/>
    <w:rsid w:val="00076154"/>
    <w:rsid w:val="0007645E"/>
    <w:rsid w:val="00076678"/>
    <w:rsid w:val="000769C7"/>
    <w:rsid w:val="00076A0C"/>
    <w:rsid w:val="00076A88"/>
    <w:rsid w:val="00076B12"/>
    <w:rsid w:val="0007708F"/>
    <w:rsid w:val="000771A1"/>
    <w:rsid w:val="0007777E"/>
    <w:rsid w:val="000779AF"/>
    <w:rsid w:val="00077D8A"/>
    <w:rsid w:val="00077D99"/>
    <w:rsid w:val="00080190"/>
    <w:rsid w:val="0008024A"/>
    <w:rsid w:val="00080FF4"/>
    <w:rsid w:val="0008118A"/>
    <w:rsid w:val="00081BC7"/>
    <w:rsid w:val="00081C1F"/>
    <w:rsid w:val="00081C2D"/>
    <w:rsid w:val="0008207F"/>
    <w:rsid w:val="00082126"/>
    <w:rsid w:val="0008232D"/>
    <w:rsid w:val="000824A5"/>
    <w:rsid w:val="00082535"/>
    <w:rsid w:val="000829B4"/>
    <w:rsid w:val="00082A07"/>
    <w:rsid w:val="00083612"/>
    <w:rsid w:val="00083B0B"/>
    <w:rsid w:val="00083CC7"/>
    <w:rsid w:val="00084114"/>
    <w:rsid w:val="000842ED"/>
    <w:rsid w:val="00084776"/>
    <w:rsid w:val="000848D8"/>
    <w:rsid w:val="00084A00"/>
    <w:rsid w:val="00084BCD"/>
    <w:rsid w:val="00085276"/>
    <w:rsid w:val="000858C2"/>
    <w:rsid w:val="00085DEB"/>
    <w:rsid w:val="00085F7B"/>
    <w:rsid w:val="00086D8E"/>
    <w:rsid w:val="0008718C"/>
    <w:rsid w:val="000871E8"/>
    <w:rsid w:val="00087EB0"/>
    <w:rsid w:val="00090193"/>
    <w:rsid w:val="000905E5"/>
    <w:rsid w:val="000906F7"/>
    <w:rsid w:val="00090784"/>
    <w:rsid w:val="00090B59"/>
    <w:rsid w:val="00090FA4"/>
    <w:rsid w:val="00090FC3"/>
    <w:rsid w:val="0009129D"/>
    <w:rsid w:val="0009141A"/>
    <w:rsid w:val="00091498"/>
    <w:rsid w:val="000916AA"/>
    <w:rsid w:val="000916F2"/>
    <w:rsid w:val="00091851"/>
    <w:rsid w:val="00091938"/>
    <w:rsid w:val="00091A1A"/>
    <w:rsid w:val="00091A23"/>
    <w:rsid w:val="00091E6D"/>
    <w:rsid w:val="00091FC8"/>
    <w:rsid w:val="0009224C"/>
    <w:rsid w:val="00092636"/>
    <w:rsid w:val="000928A2"/>
    <w:rsid w:val="000928F7"/>
    <w:rsid w:val="00092B49"/>
    <w:rsid w:val="00092B6E"/>
    <w:rsid w:val="00092BD4"/>
    <w:rsid w:val="00092CAF"/>
    <w:rsid w:val="0009308C"/>
    <w:rsid w:val="00093257"/>
    <w:rsid w:val="000934B7"/>
    <w:rsid w:val="000936D5"/>
    <w:rsid w:val="00093FC3"/>
    <w:rsid w:val="00094337"/>
    <w:rsid w:val="0009436E"/>
    <w:rsid w:val="000943EE"/>
    <w:rsid w:val="00094490"/>
    <w:rsid w:val="000944C3"/>
    <w:rsid w:val="00094632"/>
    <w:rsid w:val="00094843"/>
    <w:rsid w:val="0009499B"/>
    <w:rsid w:val="00094D3A"/>
    <w:rsid w:val="00094EAA"/>
    <w:rsid w:val="000951F9"/>
    <w:rsid w:val="0009523D"/>
    <w:rsid w:val="00095856"/>
    <w:rsid w:val="00095D7E"/>
    <w:rsid w:val="00095FB3"/>
    <w:rsid w:val="0009600A"/>
    <w:rsid w:val="00096346"/>
    <w:rsid w:val="00096610"/>
    <w:rsid w:val="00096641"/>
    <w:rsid w:val="0009672C"/>
    <w:rsid w:val="00096C13"/>
    <w:rsid w:val="00096C91"/>
    <w:rsid w:val="00096E0B"/>
    <w:rsid w:val="00096FDB"/>
    <w:rsid w:val="000976B9"/>
    <w:rsid w:val="000978D8"/>
    <w:rsid w:val="00097CD4"/>
    <w:rsid w:val="000A00CF"/>
    <w:rsid w:val="000A01A9"/>
    <w:rsid w:val="000A0239"/>
    <w:rsid w:val="000A0446"/>
    <w:rsid w:val="000A04C9"/>
    <w:rsid w:val="000A06AC"/>
    <w:rsid w:val="000A09CC"/>
    <w:rsid w:val="000A13B3"/>
    <w:rsid w:val="000A1407"/>
    <w:rsid w:val="000A1887"/>
    <w:rsid w:val="000A188A"/>
    <w:rsid w:val="000A1BE3"/>
    <w:rsid w:val="000A1ECD"/>
    <w:rsid w:val="000A2144"/>
    <w:rsid w:val="000A22A0"/>
    <w:rsid w:val="000A258F"/>
    <w:rsid w:val="000A2614"/>
    <w:rsid w:val="000A3059"/>
    <w:rsid w:val="000A310A"/>
    <w:rsid w:val="000A33F0"/>
    <w:rsid w:val="000A3E82"/>
    <w:rsid w:val="000A44DE"/>
    <w:rsid w:val="000A4AD5"/>
    <w:rsid w:val="000A4CB0"/>
    <w:rsid w:val="000A4EE8"/>
    <w:rsid w:val="000A511E"/>
    <w:rsid w:val="000A552F"/>
    <w:rsid w:val="000A55B3"/>
    <w:rsid w:val="000A57BE"/>
    <w:rsid w:val="000A57C4"/>
    <w:rsid w:val="000A5ACB"/>
    <w:rsid w:val="000A5B15"/>
    <w:rsid w:val="000A5B3C"/>
    <w:rsid w:val="000A5B89"/>
    <w:rsid w:val="000A5BC6"/>
    <w:rsid w:val="000A5E1D"/>
    <w:rsid w:val="000A5F65"/>
    <w:rsid w:val="000A680D"/>
    <w:rsid w:val="000A689F"/>
    <w:rsid w:val="000A68CA"/>
    <w:rsid w:val="000A6A47"/>
    <w:rsid w:val="000A6A59"/>
    <w:rsid w:val="000A6C74"/>
    <w:rsid w:val="000A6EB8"/>
    <w:rsid w:val="000A718C"/>
    <w:rsid w:val="000A758C"/>
    <w:rsid w:val="000A7C54"/>
    <w:rsid w:val="000A7C7A"/>
    <w:rsid w:val="000B006E"/>
    <w:rsid w:val="000B04FF"/>
    <w:rsid w:val="000B0507"/>
    <w:rsid w:val="000B0563"/>
    <w:rsid w:val="000B05C4"/>
    <w:rsid w:val="000B0CC8"/>
    <w:rsid w:val="000B0E31"/>
    <w:rsid w:val="000B0F83"/>
    <w:rsid w:val="000B15C0"/>
    <w:rsid w:val="000B193F"/>
    <w:rsid w:val="000B19BE"/>
    <w:rsid w:val="000B1E80"/>
    <w:rsid w:val="000B2553"/>
    <w:rsid w:val="000B2E1C"/>
    <w:rsid w:val="000B30C5"/>
    <w:rsid w:val="000B3641"/>
    <w:rsid w:val="000B36BC"/>
    <w:rsid w:val="000B3928"/>
    <w:rsid w:val="000B3C84"/>
    <w:rsid w:val="000B40A8"/>
    <w:rsid w:val="000B4163"/>
    <w:rsid w:val="000B4232"/>
    <w:rsid w:val="000B4245"/>
    <w:rsid w:val="000B42C3"/>
    <w:rsid w:val="000B451D"/>
    <w:rsid w:val="000B4B8A"/>
    <w:rsid w:val="000B4BA1"/>
    <w:rsid w:val="000B4BA8"/>
    <w:rsid w:val="000B4E17"/>
    <w:rsid w:val="000B51F4"/>
    <w:rsid w:val="000B54E2"/>
    <w:rsid w:val="000B5558"/>
    <w:rsid w:val="000B5654"/>
    <w:rsid w:val="000B5A35"/>
    <w:rsid w:val="000B5C14"/>
    <w:rsid w:val="000B5EBC"/>
    <w:rsid w:val="000B5F05"/>
    <w:rsid w:val="000B61CD"/>
    <w:rsid w:val="000B626A"/>
    <w:rsid w:val="000B6DE8"/>
    <w:rsid w:val="000B6E1C"/>
    <w:rsid w:val="000B6E6F"/>
    <w:rsid w:val="000B7007"/>
    <w:rsid w:val="000B7016"/>
    <w:rsid w:val="000B76CB"/>
    <w:rsid w:val="000B7885"/>
    <w:rsid w:val="000B78B2"/>
    <w:rsid w:val="000B7E01"/>
    <w:rsid w:val="000B7E6E"/>
    <w:rsid w:val="000C011A"/>
    <w:rsid w:val="000C026D"/>
    <w:rsid w:val="000C0663"/>
    <w:rsid w:val="000C06A3"/>
    <w:rsid w:val="000C078F"/>
    <w:rsid w:val="000C0B13"/>
    <w:rsid w:val="000C0BC6"/>
    <w:rsid w:val="000C0DA3"/>
    <w:rsid w:val="000C0F59"/>
    <w:rsid w:val="000C10C1"/>
    <w:rsid w:val="000C1412"/>
    <w:rsid w:val="000C1A0B"/>
    <w:rsid w:val="000C1DB1"/>
    <w:rsid w:val="000C1FC4"/>
    <w:rsid w:val="000C1FEC"/>
    <w:rsid w:val="000C2B0E"/>
    <w:rsid w:val="000C3173"/>
    <w:rsid w:val="000C35C6"/>
    <w:rsid w:val="000C38CB"/>
    <w:rsid w:val="000C396F"/>
    <w:rsid w:val="000C3FB0"/>
    <w:rsid w:val="000C40C7"/>
    <w:rsid w:val="000C48A0"/>
    <w:rsid w:val="000C4A8A"/>
    <w:rsid w:val="000C4DEA"/>
    <w:rsid w:val="000C4E05"/>
    <w:rsid w:val="000C5085"/>
    <w:rsid w:val="000C5344"/>
    <w:rsid w:val="000C5A99"/>
    <w:rsid w:val="000C5BCC"/>
    <w:rsid w:val="000C5D3B"/>
    <w:rsid w:val="000C5DAD"/>
    <w:rsid w:val="000C5FFE"/>
    <w:rsid w:val="000C65CC"/>
    <w:rsid w:val="000C65DE"/>
    <w:rsid w:val="000C65F3"/>
    <w:rsid w:val="000C68FA"/>
    <w:rsid w:val="000C690A"/>
    <w:rsid w:val="000C6F84"/>
    <w:rsid w:val="000C701F"/>
    <w:rsid w:val="000C71A2"/>
    <w:rsid w:val="000C7317"/>
    <w:rsid w:val="000C7498"/>
    <w:rsid w:val="000C75C7"/>
    <w:rsid w:val="000C7885"/>
    <w:rsid w:val="000C798D"/>
    <w:rsid w:val="000C7BBD"/>
    <w:rsid w:val="000D00EE"/>
    <w:rsid w:val="000D0255"/>
    <w:rsid w:val="000D02A2"/>
    <w:rsid w:val="000D0590"/>
    <w:rsid w:val="000D0938"/>
    <w:rsid w:val="000D0977"/>
    <w:rsid w:val="000D0BA9"/>
    <w:rsid w:val="000D0DAF"/>
    <w:rsid w:val="000D0E0E"/>
    <w:rsid w:val="000D0FD5"/>
    <w:rsid w:val="000D1607"/>
    <w:rsid w:val="000D17ED"/>
    <w:rsid w:val="000D1AE9"/>
    <w:rsid w:val="000D250A"/>
    <w:rsid w:val="000D2A6B"/>
    <w:rsid w:val="000D3075"/>
    <w:rsid w:val="000D3083"/>
    <w:rsid w:val="000D3303"/>
    <w:rsid w:val="000D3454"/>
    <w:rsid w:val="000D3541"/>
    <w:rsid w:val="000D38AD"/>
    <w:rsid w:val="000D3B0F"/>
    <w:rsid w:val="000D3DD5"/>
    <w:rsid w:val="000D3E8D"/>
    <w:rsid w:val="000D44CD"/>
    <w:rsid w:val="000D46D5"/>
    <w:rsid w:val="000D476A"/>
    <w:rsid w:val="000D4913"/>
    <w:rsid w:val="000D4945"/>
    <w:rsid w:val="000D4AF3"/>
    <w:rsid w:val="000D4B45"/>
    <w:rsid w:val="000D4EAF"/>
    <w:rsid w:val="000D4F8B"/>
    <w:rsid w:val="000D5216"/>
    <w:rsid w:val="000D548A"/>
    <w:rsid w:val="000D54FB"/>
    <w:rsid w:val="000D580C"/>
    <w:rsid w:val="000D6029"/>
    <w:rsid w:val="000D60C8"/>
    <w:rsid w:val="000D61A6"/>
    <w:rsid w:val="000D63FD"/>
    <w:rsid w:val="000D66B4"/>
    <w:rsid w:val="000D6915"/>
    <w:rsid w:val="000D7110"/>
    <w:rsid w:val="000D7308"/>
    <w:rsid w:val="000D7521"/>
    <w:rsid w:val="000D7649"/>
    <w:rsid w:val="000D7DF0"/>
    <w:rsid w:val="000E021A"/>
    <w:rsid w:val="000E1047"/>
    <w:rsid w:val="000E13BE"/>
    <w:rsid w:val="000E199F"/>
    <w:rsid w:val="000E1CDA"/>
    <w:rsid w:val="000E1CFB"/>
    <w:rsid w:val="000E2208"/>
    <w:rsid w:val="000E2508"/>
    <w:rsid w:val="000E265A"/>
    <w:rsid w:val="000E279A"/>
    <w:rsid w:val="000E2A3A"/>
    <w:rsid w:val="000E2D30"/>
    <w:rsid w:val="000E3175"/>
    <w:rsid w:val="000E33D0"/>
    <w:rsid w:val="000E3B82"/>
    <w:rsid w:val="000E3BB5"/>
    <w:rsid w:val="000E3C70"/>
    <w:rsid w:val="000E3E84"/>
    <w:rsid w:val="000E4121"/>
    <w:rsid w:val="000E4167"/>
    <w:rsid w:val="000E4AEE"/>
    <w:rsid w:val="000E4B6C"/>
    <w:rsid w:val="000E4CC9"/>
    <w:rsid w:val="000E5060"/>
    <w:rsid w:val="000E52F0"/>
    <w:rsid w:val="000E538A"/>
    <w:rsid w:val="000E57F9"/>
    <w:rsid w:val="000E59C2"/>
    <w:rsid w:val="000E5B7D"/>
    <w:rsid w:val="000E644E"/>
    <w:rsid w:val="000E6461"/>
    <w:rsid w:val="000E7511"/>
    <w:rsid w:val="000E77BA"/>
    <w:rsid w:val="000E7869"/>
    <w:rsid w:val="000E7B52"/>
    <w:rsid w:val="000F04FD"/>
    <w:rsid w:val="000F0CC4"/>
    <w:rsid w:val="000F0D30"/>
    <w:rsid w:val="000F1022"/>
    <w:rsid w:val="000F1C3E"/>
    <w:rsid w:val="000F232A"/>
    <w:rsid w:val="000F24B9"/>
    <w:rsid w:val="000F25F8"/>
    <w:rsid w:val="000F2631"/>
    <w:rsid w:val="000F2A2B"/>
    <w:rsid w:val="000F2B4A"/>
    <w:rsid w:val="000F2FFD"/>
    <w:rsid w:val="000F33CF"/>
    <w:rsid w:val="000F36AD"/>
    <w:rsid w:val="000F3B1C"/>
    <w:rsid w:val="000F3E3D"/>
    <w:rsid w:val="000F3EE9"/>
    <w:rsid w:val="000F3F10"/>
    <w:rsid w:val="000F41AF"/>
    <w:rsid w:val="000F455C"/>
    <w:rsid w:val="000F457E"/>
    <w:rsid w:val="000F485E"/>
    <w:rsid w:val="000F4C24"/>
    <w:rsid w:val="000F4DC5"/>
    <w:rsid w:val="000F5470"/>
    <w:rsid w:val="000F5471"/>
    <w:rsid w:val="000F55DF"/>
    <w:rsid w:val="000F5BC8"/>
    <w:rsid w:val="000F600C"/>
    <w:rsid w:val="000F60B1"/>
    <w:rsid w:val="000F6AA2"/>
    <w:rsid w:val="000F6E8E"/>
    <w:rsid w:val="000F70A2"/>
    <w:rsid w:val="000F7468"/>
    <w:rsid w:val="000F77EF"/>
    <w:rsid w:val="000F78F0"/>
    <w:rsid w:val="000F7C42"/>
    <w:rsid w:val="000F7D05"/>
    <w:rsid w:val="000F7D5F"/>
    <w:rsid w:val="000F7F21"/>
    <w:rsid w:val="000F7FAB"/>
    <w:rsid w:val="001003BE"/>
    <w:rsid w:val="001005A4"/>
    <w:rsid w:val="00100744"/>
    <w:rsid w:val="00100764"/>
    <w:rsid w:val="001007A0"/>
    <w:rsid w:val="00100921"/>
    <w:rsid w:val="001009AA"/>
    <w:rsid w:val="00100F59"/>
    <w:rsid w:val="001010C3"/>
    <w:rsid w:val="00102057"/>
    <w:rsid w:val="001022D6"/>
    <w:rsid w:val="001023C4"/>
    <w:rsid w:val="001023C5"/>
    <w:rsid w:val="00102A7F"/>
    <w:rsid w:val="00102ED5"/>
    <w:rsid w:val="0010302C"/>
    <w:rsid w:val="0010323F"/>
    <w:rsid w:val="00103256"/>
    <w:rsid w:val="00103327"/>
    <w:rsid w:val="00103454"/>
    <w:rsid w:val="0010345D"/>
    <w:rsid w:val="00103804"/>
    <w:rsid w:val="00103B97"/>
    <w:rsid w:val="00103CB5"/>
    <w:rsid w:val="0010404E"/>
    <w:rsid w:val="001043BF"/>
    <w:rsid w:val="001044D8"/>
    <w:rsid w:val="00104778"/>
    <w:rsid w:val="00104A90"/>
    <w:rsid w:val="00104CFD"/>
    <w:rsid w:val="00104DA1"/>
    <w:rsid w:val="00105615"/>
    <w:rsid w:val="001059B9"/>
    <w:rsid w:val="001059C3"/>
    <w:rsid w:val="00105D65"/>
    <w:rsid w:val="00105E6B"/>
    <w:rsid w:val="00105F0F"/>
    <w:rsid w:val="001060B4"/>
    <w:rsid w:val="0010616C"/>
    <w:rsid w:val="001063B9"/>
    <w:rsid w:val="0010693C"/>
    <w:rsid w:val="00106BEE"/>
    <w:rsid w:val="00106DAD"/>
    <w:rsid w:val="00106F39"/>
    <w:rsid w:val="0010701D"/>
    <w:rsid w:val="001072BF"/>
    <w:rsid w:val="001074B7"/>
    <w:rsid w:val="00110262"/>
    <w:rsid w:val="001102EE"/>
    <w:rsid w:val="001106EC"/>
    <w:rsid w:val="00110D44"/>
    <w:rsid w:val="00110E39"/>
    <w:rsid w:val="001111C6"/>
    <w:rsid w:val="00111297"/>
    <w:rsid w:val="001113AA"/>
    <w:rsid w:val="00111890"/>
    <w:rsid w:val="00112234"/>
    <w:rsid w:val="001125AA"/>
    <w:rsid w:val="001125B3"/>
    <w:rsid w:val="0011294C"/>
    <w:rsid w:val="00112995"/>
    <w:rsid w:val="00112B32"/>
    <w:rsid w:val="00112EA4"/>
    <w:rsid w:val="00112F55"/>
    <w:rsid w:val="001134A5"/>
    <w:rsid w:val="00113AB5"/>
    <w:rsid w:val="00113D26"/>
    <w:rsid w:val="00113D2F"/>
    <w:rsid w:val="0011409D"/>
    <w:rsid w:val="00114DED"/>
    <w:rsid w:val="00114F94"/>
    <w:rsid w:val="0011566C"/>
    <w:rsid w:val="0011570A"/>
    <w:rsid w:val="0011575F"/>
    <w:rsid w:val="001157A4"/>
    <w:rsid w:val="00115B1B"/>
    <w:rsid w:val="00115B59"/>
    <w:rsid w:val="00115E68"/>
    <w:rsid w:val="00116662"/>
    <w:rsid w:val="00116891"/>
    <w:rsid w:val="00116DB0"/>
    <w:rsid w:val="00117072"/>
    <w:rsid w:val="001177C7"/>
    <w:rsid w:val="001201AA"/>
    <w:rsid w:val="001202FA"/>
    <w:rsid w:val="0012047A"/>
    <w:rsid w:val="001207F3"/>
    <w:rsid w:val="001208B6"/>
    <w:rsid w:val="001208CA"/>
    <w:rsid w:val="001213EE"/>
    <w:rsid w:val="00121414"/>
    <w:rsid w:val="00121B1C"/>
    <w:rsid w:val="00121B8F"/>
    <w:rsid w:val="00121D45"/>
    <w:rsid w:val="00121EAA"/>
    <w:rsid w:val="00121EBC"/>
    <w:rsid w:val="00121FA9"/>
    <w:rsid w:val="0012222C"/>
    <w:rsid w:val="001222BD"/>
    <w:rsid w:val="00122650"/>
    <w:rsid w:val="00122AD2"/>
    <w:rsid w:val="00122B9E"/>
    <w:rsid w:val="00122D83"/>
    <w:rsid w:val="00123ADA"/>
    <w:rsid w:val="001241F3"/>
    <w:rsid w:val="0012456C"/>
    <w:rsid w:val="00124695"/>
    <w:rsid w:val="00124D23"/>
    <w:rsid w:val="00125120"/>
    <w:rsid w:val="00125382"/>
    <w:rsid w:val="0012542E"/>
    <w:rsid w:val="00125486"/>
    <w:rsid w:val="00125773"/>
    <w:rsid w:val="001259EB"/>
    <w:rsid w:val="00125E2F"/>
    <w:rsid w:val="0012601B"/>
    <w:rsid w:val="00126047"/>
    <w:rsid w:val="00126141"/>
    <w:rsid w:val="00126282"/>
    <w:rsid w:val="001268EA"/>
    <w:rsid w:val="001269A5"/>
    <w:rsid w:val="00126A51"/>
    <w:rsid w:val="00126E0C"/>
    <w:rsid w:val="00126EC8"/>
    <w:rsid w:val="00127176"/>
    <w:rsid w:val="001273DB"/>
    <w:rsid w:val="001273FF"/>
    <w:rsid w:val="00127668"/>
    <w:rsid w:val="001279F0"/>
    <w:rsid w:val="0013032A"/>
    <w:rsid w:val="001304A1"/>
    <w:rsid w:val="0013139A"/>
    <w:rsid w:val="001319E3"/>
    <w:rsid w:val="001319FD"/>
    <w:rsid w:val="001323C2"/>
    <w:rsid w:val="001323FD"/>
    <w:rsid w:val="00132574"/>
    <w:rsid w:val="0013265C"/>
    <w:rsid w:val="00132661"/>
    <w:rsid w:val="001327DE"/>
    <w:rsid w:val="0013363E"/>
    <w:rsid w:val="00133950"/>
    <w:rsid w:val="00133AC4"/>
    <w:rsid w:val="00133D1E"/>
    <w:rsid w:val="0013424B"/>
    <w:rsid w:val="001342D4"/>
    <w:rsid w:val="00134925"/>
    <w:rsid w:val="001349F3"/>
    <w:rsid w:val="00134AAC"/>
    <w:rsid w:val="00134AFA"/>
    <w:rsid w:val="00134BF5"/>
    <w:rsid w:val="001350B9"/>
    <w:rsid w:val="001351CB"/>
    <w:rsid w:val="0013534C"/>
    <w:rsid w:val="001353CF"/>
    <w:rsid w:val="0013551E"/>
    <w:rsid w:val="001355E3"/>
    <w:rsid w:val="001356CE"/>
    <w:rsid w:val="0013581E"/>
    <w:rsid w:val="00135AF6"/>
    <w:rsid w:val="00135B32"/>
    <w:rsid w:val="00135D10"/>
    <w:rsid w:val="00135EDF"/>
    <w:rsid w:val="00136157"/>
    <w:rsid w:val="00136662"/>
    <w:rsid w:val="00136964"/>
    <w:rsid w:val="00136B1C"/>
    <w:rsid w:val="00136B93"/>
    <w:rsid w:val="00136EFF"/>
    <w:rsid w:val="00137073"/>
    <w:rsid w:val="00137562"/>
    <w:rsid w:val="00137835"/>
    <w:rsid w:val="00137EFF"/>
    <w:rsid w:val="00137F5C"/>
    <w:rsid w:val="001405A0"/>
    <w:rsid w:val="00140AF6"/>
    <w:rsid w:val="00140B19"/>
    <w:rsid w:val="00140B9D"/>
    <w:rsid w:val="00140D51"/>
    <w:rsid w:val="00140FF7"/>
    <w:rsid w:val="00141281"/>
    <w:rsid w:val="0014139A"/>
    <w:rsid w:val="001418A5"/>
    <w:rsid w:val="00141B0A"/>
    <w:rsid w:val="00141C44"/>
    <w:rsid w:val="00142687"/>
    <w:rsid w:val="00142810"/>
    <w:rsid w:val="001433AA"/>
    <w:rsid w:val="001436C9"/>
    <w:rsid w:val="00143CE3"/>
    <w:rsid w:val="00143D6A"/>
    <w:rsid w:val="001440D2"/>
    <w:rsid w:val="00144B25"/>
    <w:rsid w:val="00144E53"/>
    <w:rsid w:val="00144F3E"/>
    <w:rsid w:val="001452BF"/>
    <w:rsid w:val="00145312"/>
    <w:rsid w:val="001453D0"/>
    <w:rsid w:val="00145AFC"/>
    <w:rsid w:val="00145BDC"/>
    <w:rsid w:val="001461A1"/>
    <w:rsid w:val="001462A5"/>
    <w:rsid w:val="0014646E"/>
    <w:rsid w:val="00146615"/>
    <w:rsid w:val="0014679A"/>
    <w:rsid w:val="00146805"/>
    <w:rsid w:val="001469C5"/>
    <w:rsid w:val="00146A38"/>
    <w:rsid w:val="00146B9E"/>
    <w:rsid w:val="00146C8F"/>
    <w:rsid w:val="00147420"/>
    <w:rsid w:val="0014792A"/>
    <w:rsid w:val="001479FE"/>
    <w:rsid w:val="00147BDE"/>
    <w:rsid w:val="001502A7"/>
    <w:rsid w:val="00150375"/>
    <w:rsid w:val="0015046A"/>
    <w:rsid w:val="00150503"/>
    <w:rsid w:val="00150550"/>
    <w:rsid w:val="001505C9"/>
    <w:rsid w:val="00150647"/>
    <w:rsid w:val="00150872"/>
    <w:rsid w:val="001509E6"/>
    <w:rsid w:val="00150BE6"/>
    <w:rsid w:val="00150C7E"/>
    <w:rsid w:val="00150E18"/>
    <w:rsid w:val="00150F44"/>
    <w:rsid w:val="001511EF"/>
    <w:rsid w:val="001516AF"/>
    <w:rsid w:val="00151CC8"/>
    <w:rsid w:val="00152226"/>
    <w:rsid w:val="0015279F"/>
    <w:rsid w:val="0015312C"/>
    <w:rsid w:val="0015317A"/>
    <w:rsid w:val="00153BCE"/>
    <w:rsid w:val="00153E26"/>
    <w:rsid w:val="00153F78"/>
    <w:rsid w:val="00153FEF"/>
    <w:rsid w:val="0015400E"/>
    <w:rsid w:val="00154206"/>
    <w:rsid w:val="00154349"/>
    <w:rsid w:val="001554FC"/>
    <w:rsid w:val="00155847"/>
    <w:rsid w:val="0015596E"/>
    <w:rsid w:val="00155BC2"/>
    <w:rsid w:val="00155E17"/>
    <w:rsid w:val="0015631A"/>
    <w:rsid w:val="001563B3"/>
    <w:rsid w:val="00156A2A"/>
    <w:rsid w:val="00156BE5"/>
    <w:rsid w:val="00156C63"/>
    <w:rsid w:val="00156E06"/>
    <w:rsid w:val="00156EF9"/>
    <w:rsid w:val="0015713D"/>
    <w:rsid w:val="001572B7"/>
    <w:rsid w:val="00157507"/>
    <w:rsid w:val="0015767C"/>
    <w:rsid w:val="00157885"/>
    <w:rsid w:val="00157AD2"/>
    <w:rsid w:val="00157CE1"/>
    <w:rsid w:val="00160068"/>
    <w:rsid w:val="0016069F"/>
    <w:rsid w:val="00160A47"/>
    <w:rsid w:val="00160BC9"/>
    <w:rsid w:val="00161305"/>
    <w:rsid w:val="00161386"/>
    <w:rsid w:val="00162044"/>
    <w:rsid w:val="00162129"/>
    <w:rsid w:val="00162285"/>
    <w:rsid w:val="0016228A"/>
    <w:rsid w:val="00162723"/>
    <w:rsid w:val="001627CB"/>
    <w:rsid w:val="00163ABF"/>
    <w:rsid w:val="00163BA9"/>
    <w:rsid w:val="001641B7"/>
    <w:rsid w:val="00164A98"/>
    <w:rsid w:val="00164AAB"/>
    <w:rsid w:val="00165284"/>
    <w:rsid w:val="00165429"/>
    <w:rsid w:val="001658D1"/>
    <w:rsid w:val="00165DC5"/>
    <w:rsid w:val="00166122"/>
    <w:rsid w:val="001662F3"/>
    <w:rsid w:val="001666C0"/>
    <w:rsid w:val="00166761"/>
    <w:rsid w:val="00166973"/>
    <w:rsid w:val="00166B86"/>
    <w:rsid w:val="00166C08"/>
    <w:rsid w:val="00166CD4"/>
    <w:rsid w:val="0016703F"/>
    <w:rsid w:val="00167344"/>
    <w:rsid w:val="00167BBD"/>
    <w:rsid w:val="001701D5"/>
    <w:rsid w:val="001709F6"/>
    <w:rsid w:val="00170A7C"/>
    <w:rsid w:val="00170D66"/>
    <w:rsid w:val="00171291"/>
    <w:rsid w:val="00171308"/>
    <w:rsid w:val="001714D4"/>
    <w:rsid w:val="00171752"/>
    <w:rsid w:val="00171D20"/>
    <w:rsid w:val="00171D23"/>
    <w:rsid w:val="001726A2"/>
    <w:rsid w:val="001728A1"/>
    <w:rsid w:val="00172A54"/>
    <w:rsid w:val="00172C86"/>
    <w:rsid w:val="00173304"/>
    <w:rsid w:val="00173356"/>
    <w:rsid w:val="00173A54"/>
    <w:rsid w:val="00173B0B"/>
    <w:rsid w:val="00173D52"/>
    <w:rsid w:val="001740DD"/>
    <w:rsid w:val="00174311"/>
    <w:rsid w:val="001744FB"/>
    <w:rsid w:val="00174557"/>
    <w:rsid w:val="00174D8E"/>
    <w:rsid w:val="00175397"/>
    <w:rsid w:val="00175734"/>
    <w:rsid w:val="00175988"/>
    <w:rsid w:val="00175AC2"/>
    <w:rsid w:val="00176433"/>
    <w:rsid w:val="001767A5"/>
    <w:rsid w:val="00176D3B"/>
    <w:rsid w:val="00176E4B"/>
    <w:rsid w:val="00176F07"/>
    <w:rsid w:val="00177180"/>
    <w:rsid w:val="001775BA"/>
    <w:rsid w:val="001776EE"/>
    <w:rsid w:val="0017785F"/>
    <w:rsid w:val="00177FDB"/>
    <w:rsid w:val="001802C9"/>
    <w:rsid w:val="0018038A"/>
    <w:rsid w:val="00180CD3"/>
    <w:rsid w:val="00180D9A"/>
    <w:rsid w:val="0018139F"/>
    <w:rsid w:val="0018145E"/>
    <w:rsid w:val="00181571"/>
    <w:rsid w:val="00181A14"/>
    <w:rsid w:val="00181B40"/>
    <w:rsid w:val="00181C2A"/>
    <w:rsid w:val="00181D4D"/>
    <w:rsid w:val="0018207B"/>
    <w:rsid w:val="0018225C"/>
    <w:rsid w:val="001823B6"/>
    <w:rsid w:val="001825C3"/>
    <w:rsid w:val="00182E34"/>
    <w:rsid w:val="00182F7A"/>
    <w:rsid w:val="0018368F"/>
    <w:rsid w:val="00184678"/>
    <w:rsid w:val="0018471A"/>
    <w:rsid w:val="00184880"/>
    <w:rsid w:val="00184912"/>
    <w:rsid w:val="00184F5F"/>
    <w:rsid w:val="00184F61"/>
    <w:rsid w:val="0018568B"/>
    <w:rsid w:val="00185B10"/>
    <w:rsid w:val="00186816"/>
    <w:rsid w:val="00186C71"/>
    <w:rsid w:val="00186C72"/>
    <w:rsid w:val="00186E32"/>
    <w:rsid w:val="001874B7"/>
    <w:rsid w:val="001875CA"/>
    <w:rsid w:val="001877C3"/>
    <w:rsid w:val="00187CE5"/>
    <w:rsid w:val="0019077B"/>
    <w:rsid w:val="00190D90"/>
    <w:rsid w:val="001910E6"/>
    <w:rsid w:val="001912BA"/>
    <w:rsid w:val="001912C6"/>
    <w:rsid w:val="001913FD"/>
    <w:rsid w:val="00191677"/>
    <w:rsid w:val="00192051"/>
    <w:rsid w:val="0019233C"/>
    <w:rsid w:val="00192363"/>
    <w:rsid w:val="001926F4"/>
    <w:rsid w:val="00192806"/>
    <w:rsid w:val="00192A71"/>
    <w:rsid w:val="001932EA"/>
    <w:rsid w:val="001935C1"/>
    <w:rsid w:val="001936C5"/>
    <w:rsid w:val="0019375A"/>
    <w:rsid w:val="00193A0B"/>
    <w:rsid w:val="00193D64"/>
    <w:rsid w:val="00193DB0"/>
    <w:rsid w:val="00194056"/>
    <w:rsid w:val="00194377"/>
    <w:rsid w:val="001943B9"/>
    <w:rsid w:val="001945BF"/>
    <w:rsid w:val="0019464E"/>
    <w:rsid w:val="00194771"/>
    <w:rsid w:val="001948CE"/>
    <w:rsid w:val="00194D14"/>
    <w:rsid w:val="001952A4"/>
    <w:rsid w:val="00195639"/>
    <w:rsid w:val="0019598F"/>
    <w:rsid w:val="00195AE6"/>
    <w:rsid w:val="00195B0B"/>
    <w:rsid w:val="001966EA"/>
    <w:rsid w:val="001968C0"/>
    <w:rsid w:val="0019727B"/>
    <w:rsid w:val="0019737C"/>
    <w:rsid w:val="001973E2"/>
    <w:rsid w:val="00197534"/>
    <w:rsid w:val="00197EA3"/>
    <w:rsid w:val="001A04FC"/>
    <w:rsid w:val="001A069F"/>
    <w:rsid w:val="001A0876"/>
    <w:rsid w:val="001A0D32"/>
    <w:rsid w:val="001A0EB4"/>
    <w:rsid w:val="001A1060"/>
    <w:rsid w:val="001A1561"/>
    <w:rsid w:val="001A1610"/>
    <w:rsid w:val="001A181C"/>
    <w:rsid w:val="001A193D"/>
    <w:rsid w:val="001A1C92"/>
    <w:rsid w:val="001A266C"/>
    <w:rsid w:val="001A2706"/>
    <w:rsid w:val="001A27BF"/>
    <w:rsid w:val="001A2A5C"/>
    <w:rsid w:val="001A309C"/>
    <w:rsid w:val="001A35B2"/>
    <w:rsid w:val="001A3854"/>
    <w:rsid w:val="001A386C"/>
    <w:rsid w:val="001A3B12"/>
    <w:rsid w:val="001A3D9B"/>
    <w:rsid w:val="001A3DEF"/>
    <w:rsid w:val="001A3EFF"/>
    <w:rsid w:val="001A4541"/>
    <w:rsid w:val="001A45DE"/>
    <w:rsid w:val="001A4817"/>
    <w:rsid w:val="001A4B63"/>
    <w:rsid w:val="001A4CA0"/>
    <w:rsid w:val="001A4CA9"/>
    <w:rsid w:val="001A4DF3"/>
    <w:rsid w:val="001A5268"/>
    <w:rsid w:val="001A5319"/>
    <w:rsid w:val="001A5860"/>
    <w:rsid w:val="001A58C6"/>
    <w:rsid w:val="001A5BBA"/>
    <w:rsid w:val="001A5C25"/>
    <w:rsid w:val="001A5CF2"/>
    <w:rsid w:val="001A5DFF"/>
    <w:rsid w:val="001A5ECD"/>
    <w:rsid w:val="001A5FA6"/>
    <w:rsid w:val="001A649C"/>
    <w:rsid w:val="001A6A41"/>
    <w:rsid w:val="001A6F3C"/>
    <w:rsid w:val="001A7691"/>
    <w:rsid w:val="001A7958"/>
    <w:rsid w:val="001A7CD9"/>
    <w:rsid w:val="001A7FDF"/>
    <w:rsid w:val="001B01EC"/>
    <w:rsid w:val="001B03E9"/>
    <w:rsid w:val="001B0405"/>
    <w:rsid w:val="001B12CF"/>
    <w:rsid w:val="001B1790"/>
    <w:rsid w:val="001B1885"/>
    <w:rsid w:val="001B190B"/>
    <w:rsid w:val="001B1953"/>
    <w:rsid w:val="001B1F57"/>
    <w:rsid w:val="001B1FAF"/>
    <w:rsid w:val="001B201D"/>
    <w:rsid w:val="001B2039"/>
    <w:rsid w:val="001B2655"/>
    <w:rsid w:val="001B2850"/>
    <w:rsid w:val="001B2A50"/>
    <w:rsid w:val="001B2DC9"/>
    <w:rsid w:val="001B346A"/>
    <w:rsid w:val="001B374D"/>
    <w:rsid w:val="001B3761"/>
    <w:rsid w:val="001B37D5"/>
    <w:rsid w:val="001B38DD"/>
    <w:rsid w:val="001B38E5"/>
    <w:rsid w:val="001B3B91"/>
    <w:rsid w:val="001B3BA8"/>
    <w:rsid w:val="001B3E1F"/>
    <w:rsid w:val="001B3ED2"/>
    <w:rsid w:val="001B40CA"/>
    <w:rsid w:val="001B4175"/>
    <w:rsid w:val="001B4DEE"/>
    <w:rsid w:val="001B4ED3"/>
    <w:rsid w:val="001B51C8"/>
    <w:rsid w:val="001B54AC"/>
    <w:rsid w:val="001B5E69"/>
    <w:rsid w:val="001B5F2F"/>
    <w:rsid w:val="001B5FB6"/>
    <w:rsid w:val="001B6B57"/>
    <w:rsid w:val="001B6C95"/>
    <w:rsid w:val="001B7021"/>
    <w:rsid w:val="001B70A3"/>
    <w:rsid w:val="001B74A5"/>
    <w:rsid w:val="001B74E2"/>
    <w:rsid w:val="001B78EF"/>
    <w:rsid w:val="001B7BB4"/>
    <w:rsid w:val="001B7BCA"/>
    <w:rsid w:val="001B7C6B"/>
    <w:rsid w:val="001B7C7B"/>
    <w:rsid w:val="001B7D04"/>
    <w:rsid w:val="001C05C6"/>
    <w:rsid w:val="001C0678"/>
    <w:rsid w:val="001C06E6"/>
    <w:rsid w:val="001C0DC2"/>
    <w:rsid w:val="001C0E65"/>
    <w:rsid w:val="001C101A"/>
    <w:rsid w:val="001C13CF"/>
    <w:rsid w:val="001C1606"/>
    <w:rsid w:val="001C177D"/>
    <w:rsid w:val="001C1BDF"/>
    <w:rsid w:val="001C1E16"/>
    <w:rsid w:val="001C2090"/>
    <w:rsid w:val="001C2216"/>
    <w:rsid w:val="001C27EB"/>
    <w:rsid w:val="001C2BF8"/>
    <w:rsid w:val="001C30C1"/>
    <w:rsid w:val="001C3889"/>
    <w:rsid w:val="001C38DE"/>
    <w:rsid w:val="001C3FFA"/>
    <w:rsid w:val="001C4475"/>
    <w:rsid w:val="001C4BD5"/>
    <w:rsid w:val="001C4C41"/>
    <w:rsid w:val="001C4C60"/>
    <w:rsid w:val="001C4E4E"/>
    <w:rsid w:val="001C5329"/>
    <w:rsid w:val="001C5339"/>
    <w:rsid w:val="001C560D"/>
    <w:rsid w:val="001C58A7"/>
    <w:rsid w:val="001C596A"/>
    <w:rsid w:val="001C5A35"/>
    <w:rsid w:val="001C5D63"/>
    <w:rsid w:val="001C659F"/>
    <w:rsid w:val="001C67C3"/>
    <w:rsid w:val="001C6807"/>
    <w:rsid w:val="001C6C1C"/>
    <w:rsid w:val="001C7503"/>
    <w:rsid w:val="001C7655"/>
    <w:rsid w:val="001C76F0"/>
    <w:rsid w:val="001C7A36"/>
    <w:rsid w:val="001C7FB7"/>
    <w:rsid w:val="001D0188"/>
    <w:rsid w:val="001D01A1"/>
    <w:rsid w:val="001D050D"/>
    <w:rsid w:val="001D0B6A"/>
    <w:rsid w:val="001D0B7C"/>
    <w:rsid w:val="001D0D2B"/>
    <w:rsid w:val="001D0E76"/>
    <w:rsid w:val="001D0EB1"/>
    <w:rsid w:val="001D11AE"/>
    <w:rsid w:val="001D13CD"/>
    <w:rsid w:val="001D165E"/>
    <w:rsid w:val="001D1A96"/>
    <w:rsid w:val="001D1CED"/>
    <w:rsid w:val="001D27A0"/>
    <w:rsid w:val="001D2FE8"/>
    <w:rsid w:val="001D309D"/>
    <w:rsid w:val="001D31D0"/>
    <w:rsid w:val="001D4711"/>
    <w:rsid w:val="001D5012"/>
    <w:rsid w:val="001D53AB"/>
    <w:rsid w:val="001D55A2"/>
    <w:rsid w:val="001D5F16"/>
    <w:rsid w:val="001D60B3"/>
    <w:rsid w:val="001D6142"/>
    <w:rsid w:val="001D6200"/>
    <w:rsid w:val="001D62AA"/>
    <w:rsid w:val="001D659E"/>
    <w:rsid w:val="001D66ED"/>
    <w:rsid w:val="001D6836"/>
    <w:rsid w:val="001D6871"/>
    <w:rsid w:val="001D69F2"/>
    <w:rsid w:val="001D7CA8"/>
    <w:rsid w:val="001D7DEB"/>
    <w:rsid w:val="001D7E5B"/>
    <w:rsid w:val="001D7F43"/>
    <w:rsid w:val="001D7FC4"/>
    <w:rsid w:val="001E00BA"/>
    <w:rsid w:val="001E01C0"/>
    <w:rsid w:val="001E01EF"/>
    <w:rsid w:val="001E0854"/>
    <w:rsid w:val="001E0B42"/>
    <w:rsid w:val="001E1020"/>
    <w:rsid w:val="001E10C4"/>
    <w:rsid w:val="001E125D"/>
    <w:rsid w:val="001E12A3"/>
    <w:rsid w:val="001E14C1"/>
    <w:rsid w:val="001E14D3"/>
    <w:rsid w:val="001E1873"/>
    <w:rsid w:val="001E1EB7"/>
    <w:rsid w:val="001E1EE3"/>
    <w:rsid w:val="001E2109"/>
    <w:rsid w:val="001E2578"/>
    <w:rsid w:val="001E2950"/>
    <w:rsid w:val="001E2AA1"/>
    <w:rsid w:val="001E2B88"/>
    <w:rsid w:val="001E2C7A"/>
    <w:rsid w:val="001E2CD8"/>
    <w:rsid w:val="001E3218"/>
    <w:rsid w:val="001E3389"/>
    <w:rsid w:val="001E3B7B"/>
    <w:rsid w:val="001E3D73"/>
    <w:rsid w:val="001E3DB9"/>
    <w:rsid w:val="001E3DE5"/>
    <w:rsid w:val="001E3FAC"/>
    <w:rsid w:val="001E490D"/>
    <w:rsid w:val="001E4C92"/>
    <w:rsid w:val="001E518A"/>
    <w:rsid w:val="001E55F7"/>
    <w:rsid w:val="001E5715"/>
    <w:rsid w:val="001E57A3"/>
    <w:rsid w:val="001E6015"/>
    <w:rsid w:val="001E62CA"/>
    <w:rsid w:val="001E63F0"/>
    <w:rsid w:val="001E6671"/>
    <w:rsid w:val="001E66B3"/>
    <w:rsid w:val="001E6987"/>
    <w:rsid w:val="001E6A74"/>
    <w:rsid w:val="001E6CDC"/>
    <w:rsid w:val="001E7200"/>
    <w:rsid w:val="001E7283"/>
    <w:rsid w:val="001E7445"/>
    <w:rsid w:val="001E7B9F"/>
    <w:rsid w:val="001E7C94"/>
    <w:rsid w:val="001E7D62"/>
    <w:rsid w:val="001E7F38"/>
    <w:rsid w:val="001F0610"/>
    <w:rsid w:val="001F0750"/>
    <w:rsid w:val="001F0785"/>
    <w:rsid w:val="001F0876"/>
    <w:rsid w:val="001F0A96"/>
    <w:rsid w:val="001F131A"/>
    <w:rsid w:val="001F13FE"/>
    <w:rsid w:val="001F18D9"/>
    <w:rsid w:val="001F1BD3"/>
    <w:rsid w:val="001F1F85"/>
    <w:rsid w:val="001F204E"/>
    <w:rsid w:val="001F210B"/>
    <w:rsid w:val="001F211C"/>
    <w:rsid w:val="001F222A"/>
    <w:rsid w:val="001F22F8"/>
    <w:rsid w:val="001F2574"/>
    <w:rsid w:val="001F25EC"/>
    <w:rsid w:val="001F2751"/>
    <w:rsid w:val="001F27CA"/>
    <w:rsid w:val="001F2BBB"/>
    <w:rsid w:val="001F2DD1"/>
    <w:rsid w:val="001F3730"/>
    <w:rsid w:val="001F3F5B"/>
    <w:rsid w:val="001F3FF3"/>
    <w:rsid w:val="001F4644"/>
    <w:rsid w:val="001F4803"/>
    <w:rsid w:val="001F4E2C"/>
    <w:rsid w:val="001F4FDF"/>
    <w:rsid w:val="001F51CC"/>
    <w:rsid w:val="001F52BC"/>
    <w:rsid w:val="001F52D2"/>
    <w:rsid w:val="001F537C"/>
    <w:rsid w:val="001F554B"/>
    <w:rsid w:val="001F5B65"/>
    <w:rsid w:val="001F5BD7"/>
    <w:rsid w:val="001F5FFF"/>
    <w:rsid w:val="001F60E7"/>
    <w:rsid w:val="001F659B"/>
    <w:rsid w:val="001F663A"/>
    <w:rsid w:val="001F66AF"/>
    <w:rsid w:val="001F6728"/>
    <w:rsid w:val="001F6770"/>
    <w:rsid w:val="001F6798"/>
    <w:rsid w:val="001F684F"/>
    <w:rsid w:val="001F6D8B"/>
    <w:rsid w:val="001F75A2"/>
    <w:rsid w:val="001F7BBF"/>
    <w:rsid w:val="0020015E"/>
    <w:rsid w:val="0020062B"/>
    <w:rsid w:val="00200804"/>
    <w:rsid w:val="00200D92"/>
    <w:rsid w:val="002011CB"/>
    <w:rsid w:val="00201A94"/>
    <w:rsid w:val="00201B59"/>
    <w:rsid w:val="00201BCF"/>
    <w:rsid w:val="00201D53"/>
    <w:rsid w:val="00201DD6"/>
    <w:rsid w:val="00201FC7"/>
    <w:rsid w:val="00202071"/>
    <w:rsid w:val="0020210F"/>
    <w:rsid w:val="002022AC"/>
    <w:rsid w:val="0020245F"/>
    <w:rsid w:val="00202803"/>
    <w:rsid w:val="0020286A"/>
    <w:rsid w:val="0020296A"/>
    <w:rsid w:val="00202B3F"/>
    <w:rsid w:val="00203243"/>
    <w:rsid w:val="00203813"/>
    <w:rsid w:val="002039C0"/>
    <w:rsid w:val="0020400D"/>
    <w:rsid w:val="0020406E"/>
    <w:rsid w:val="002046E6"/>
    <w:rsid w:val="002047E3"/>
    <w:rsid w:val="00204C28"/>
    <w:rsid w:val="00204D0D"/>
    <w:rsid w:val="00204E46"/>
    <w:rsid w:val="0020564A"/>
    <w:rsid w:val="002057AF"/>
    <w:rsid w:val="00205997"/>
    <w:rsid w:val="00205C45"/>
    <w:rsid w:val="0020621D"/>
    <w:rsid w:val="0020630B"/>
    <w:rsid w:val="00206311"/>
    <w:rsid w:val="0020645E"/>
    <w:rsid w:val="00206548"/>
    <w:rsid w:val="002065BD"/>
    <w:rsid w:val="00206DB2"/>
    <w:rsid w:val="00206E24"/>
    <w:rsid w:val="00206F8D"/>
    <w:rsid w:val="00206FEA"/>
    <w:rsid w:val="002072A7"/>
    <w:rsid w:val="00207860"/>
    <w:rsid w:val="00207B6A"/>
    <w:rsid w:val="00207BD8"/>
    <w:rsid w:val="00207DA7"/>
    <w:rsid w:val="00207EC3"/>
    <w:rsid w:val="0021008D"/>
    <w:rsid w:val="00210504"/>
    <w:rsid w:val="00210FD7"/>
    <w:rsid w:val="00211056"/>
    <w:rsid w:val="00211113"/>
    <w:rsid w:val="002111F5"/>
    <w:rsid w:val="00211AC3"/>
    <w:rsid w:val="00211B26"/>
    <w:rsid w:val="00211BC2"/>
    <w:rsid w:val="00212283"/>
    <w:rsid w:val="002126FB"/>
    <w:rsid w:val="00212732"/>
    <w:rsid w:val="00212733"/>
    <w:rsid w:val="00212781"/>
    <w:rsid w:val="002128A4"/>
    <w:rsid w:val="00212A81"/>
    <w:rsid w:val="002130CD"/>
    <w:rsid w:val="002132B9"/>
    <w:rsid w:val="002136B8"/>
    <w:rsid w:val="0021385B"/>
    <w:rsid w:val="00213F12"/>
    <w:rsid w:val="00214159"/>
    <w:rsid w:val="00214215"/>
    <w:rsid w:val="0021429E"/>
    <w:rsid w:val="002143C4"/>
    <w:rsid w:val="002144DC"/>
    <w:rsid w:val="00214567"/>
    <w:rsid w:val="00214A20"/>
    <w:rsid w:val="00214A4F"/>
    <w:rsid w:val="00214FBC"/>
    <w:rsid w:val="0021522C"/>
    <w:rsid w:val="002152E7"/>
    <w:rsid w:val="002156CC"/>
    <w:rsid w:val="002158CE"/>
    <w:rsid w:val="00215B55"/>
    <w:rsid w:val="00215D3F"/>
    <w:rsid w:val="00216273"/>
    <w:rsid w:val="002162F1"/>
    <w:rsid w:val="0021638B"/>
    <w:rsid w:val="0021689F"/>
    <w:rsid w:val="00216A86"/>
    <w:rsid w:val="00216F75"/>
    <w:rsid w:val="00217002"/>
    <w:rsid w:val="00217040"/>
    <w:rsid w:val="00217431"/>
    <w:rsid w:val="00217467"/>
    <w:rsid w:val="00217539"/>
    <w:rsid w:val="00217701"/>
    <w:rsid w:val="00217CAD"/>
    <w:rsid w:val="00217CBE"/>
    <w:rsid w:val="00217FF7"/>
    <w:rsid w:val="0022005C"/>
    <w:rsid w:val="00220427"/>
    <w:rsid w:val="002208C9"/>
    <w:rsid w:val="00221063"/>
    <w:rsid w:val="0022159C"/>
    <w:rsid w:val="0022164F"/>
    <w:rsid w:val="00221B3A"/>
    <w:rsid w:val="00221CD2"/>
    <w:rsid w:val="00221ED4"/>
    <w:rsid w:val="0022202D"/>
    <w:rsid w:val="002221DA"/>
    <w:rsid w:val="0022227E"/>
    <w:rsid w:val="0022238E"/>
    <w:rsid w:val="002225A2"/>
    <w:rsid w:val="0022262A"/>
    <w:rsid w:val="002226B3"/>
    <w:rsid w:val="0022279D"/>
    <w:rsid w:val="00222B96"/>
    <w:rsid w:val="00223184"/>
    <w:rsid w:val="00223751"/>
    <w:rsid w:val="00223850"/>
    <w:rsid w:val="00223B8B"/>
    <w:rsid w:val="00223EA2"/>
    <w:rsid w:val="0022407F"/>
    <w:rsid w:val="002242A3"/>
    <w:rsid w:val="002247B4"/>
    <w:rsid w:val="00224E2B"/>
    <w:rsid w:val="00225D8C"/>
    <w:rsid w:val="0022617C"/>
    <w:rsid w:val="00226411"/>
    <w:rsid w:val="00226706"/>
    <w:rsid w:val="00226B3F"/>
    <w:rsid w:val="00226FF1"/>
    <w:rsid w:val="0022705A"/>
    <w:rsid w:val="0022715F"/>
    <w:rsid w:val="002273C5"/>
    <w:rsid w:val="00227597"/>
    <w:rsid w:val="00227E8F"/>
    <w:rsid w:val="00230148"/>
    <w:rsid w:val="0023038A"/>
    <w:rsid w:val="002305E7"/>
    <w:rsid w:val="00230977"/>
    <w:rsid w:val="0023099D"/>
    <w:rsid w:val="00231191"/>
    <w:rsid w:val="002317A1"/>
    <w:rsid w:val="00231956"/>
    <w:rsid w:val="00231DD1"/>
    <w:rsid w:val="00231F8C"/>
    <w:rsid w:val="0023203C"/>
    <w:rsid w:val="0023281D"/>
    <w:rsid w:val="0023282E"/>
    <w:rsid w:val="0023292F"/>
    <w:rsid w:val="00232B6D"/>
    <w:rsid w:val="00232DD9"/>
    <w:rsid w:val="002331FB"/>
    <w:rsid w:val="002333FA"/>
    <w:rsid w:val="002338CB"/>
    <w:rsid w:val="002339AE"/>
    <w:rsid w:val="00233BF6"/>
    <w:rsid w:val="00234736"/>
    <w:rsid w:val="002347BE"/>
    <w:rsid w:val="00234B71"/>
    <w:rsid w:val="00234EB3"/>
    <w:rsid w:val="00235240"/>
    <w:rsid w:val="00235668"/>
    <w:rsid w:val="00235A7F"/>
    <w:rsid w:val="00235CA6"/>
    <w:rsid w:val="00236047"/>
    <w:rsid w:val="00236870"/>
    <w:rsid w:val="002368CA"/>
    <w:rsid w:val="00236E1C"/>
    <w:rsid w:val="00236F25"/>
    <w:rsid w:val="0023716A"/>
    <w:rsid w:val="00237291"/>
    <w:rsid w:val="00237491"/>
    <w:rsid w:val="002374EB"/>
    <w:rsid w:val="00237A8D"/>
    <w:rsid w:val="002401FA"/>
    <w:rsid w:val="0024053E"/>
    <w:rsid w:val="00240793"/>
    <w:rsid w:val="00240ECF"/>
    <w:rsid w:val="002410DA"/>
    <w:rsid w:val="002411DF"/>
    <w:rsid w:val="002414EB"/>
    <w:rsid w:val="0024160B"/>
    <w:rsid w:val="00241745"/>
    <w:rsid w:val="00241B74"/>
    <w:rsid w:val="00241D5B"/>
    <w:rsid w:val="00241D8C"/>
    <w:rsid w:val="00241DBF"/>
    <w:rsid w:val="002421FB"/>
    <w:rsid w:val="00242385"/>
    <w:rsid w:val="00242406"/>
    <w:rsid w:val="0024250F"/>
    <w:rsid w:val="002426E5"/>
    <w:rsid w:val="002426FE"/>
    <w:rsid w:val="002427BE"/>
    <w:rsid w:val="0024303A"/>
    <w:rsid w:val="0024349B"/>
    <w:rsid w:val="002436B6"/>
    <w:rsid w:val="002437E6"/>
    <w:rsid w:val="00243B78"/>
    <w:rsid w:val="00243FAA"/>
    <w:rsid w:val="002443C4"/>
    <w:rsid w:val="00244956"/>
    <w:rsid w:val="00244A20"/>
    <w:rsid w:val="0024519E"/>
    <w:rsid w:val="00245246"/>
    <w:rsid w:val="002453F3"/>
    <w:rsid w:val="00245603"/>
    <w:rsid w:val="002457C4"/>
    <w:rsid w:val="00245DE6"/>
    <w:rsid w:val="00245E07"/>
    <w:rsid w:val="00246245"/>
    <w:rsid w:val="0024643C"/>
    <w:rsid w:val="002464A7"/>
    <w:rsid w:val="002467CB"/>
    <w:rsid w:val="002468BE"/>
    <w:rsid w:val="00246974"/>
    <w:rsid w:val="002475A6"/>
    <w:rsid w:val="002475FE"/>
    <w:rsid w:val="0024779F"/>
    <w:rsid w:val="002478B3"/>
    <w:rsid w:val="00247AD6"/>
    <w:rsid w:val="00247D81"/>
    <w:rsid w:val="00247F46"/>
    <w:rsid w:val="00247FA8"/>
    <w:rsid w:val="00250154"/>
    <w:rsid w:val="00250575"/>
    <w:rsid w:val="00250C0A"/>
    <w:rsid w:val="00250D91"/>
    <w:rsid w:val="00251247"/>
    <w:rsid w:val="00251846"/>
    <w:rsid w:val="002518A2"/>
    <w:rsid w:val="002518E3"/>
    <w:rsid w:val="00251A7C"/>
    <w:rsid w:val="00251D3E"/>
    <w:rsid w:val="00251DD1"/>
    <w:rsid w:val="00252177"/>
    <w:rsid w:val="00252368"/>
    <w:rsid w:val="002526F3"/>
    <w:rsid w:val="00252738"/>
    <w:rsid w:val="00252F0F"/>
    <w:rsid w:val="002531DC"/>
    <w:rsid w:val="002533DA"/>
    <w:rsid w:val="0025446F"/>
    <w:rsid w:val="00254B03"/>
    <w:rsid w:val="00254B44"/>
    <w:rsid w:val="00254B4E"/>
    <w:rsid w:val="00254B61"/>
    <w:rsid w:val="00254F41"/>
    <w:rsid w:val="00255174"/>
    <w:rsid w:val="002551FE"/>
    <w:rsid w:val="00255205"/>
    <w:rsid w:val="00255214"/>
    <w:rsid w:val="002555BD"/>
    <w:rsid w:val="00255CDA"/>
    <w:rsid w:val="00255F39"/>
    <w:rsid w:val="00256435"/>
    <w:rsid w:val="002567B4"/>
    <w:rsid w:val="002567C8"/>
    <w:rsid w:val="002576A6"/>
    <w:rsid w:val="002579B1"/>
    <w:rsid w:val="00257A33"/>
    <w:rsid w:val="00257B6E"/>
    <w:rsid w:val="00257B75"/>
    <w:rsid w:val="00257CA0"/>
    <w:rsid w:val="00257E6C"/>
    <w:rsid w:val="00260047"/>
    <w:rsid w:val="002602F0"/>
    <w:rsid w:val="00260438"/>
    <w:rsid w:val="002606F9"/>
    <w:rsid w:val="00260968"/>
    <w:rsid w:val="00260EFC"/>
    <w:rsid w:val="002610AC"/>
    <w:rsid w:val="002614FF"/>
    <w:rsid w:val="0026161F"/>
    <w:rsid w:val="00261764"/>
    <w:rsid w:val="00261F26"/>
    <w:rsid w:val="00261FA4"/>
    <w:rsid w:val="002621D8"/>
    <w:rsid w:val="002628D8"/>
    <w:rsid w:val="00262E1F"/>
    <w:rsid w:val="00262E21"/>
    <w:rsid w:val="00262F1C"/>
    <w:rsid w:val="00263221"/>
    <w:rsid w:val="00263299"/>
    <w:rsid w:val="00263375"/>
    <w:rsid w:val="002634D9"/>
    <w:rsid w:val="0026355E"/>
    <w:rsid w:val="0026366E"/>
    <w:rsid w:val="0026368A"/>
    <w:rsid w:val="00263734"/>
    <w:rsid w:val="00263C26"/>
    <w:rsid w:val="00263F44"/>
    <w:rsid w:val="00264783"/>
    <w:rsid w:val="002647F3"/>
    <w:rsid w:val="00264E36"/>
    <w:rsid w:val="00264E68"/>
    <w:rsid w:val="00264EA4"/>
    <w:rsid w:val="00264FD7"/>
    <w:rsid w:val="00265403"/>
    <w:rsid w:val="0026577B"/>
    <w:rsid w:val="00265A05"/>
    <w:rsid w:val="00265B2E"/>
    <w:rsid w:val="00265DB0"/>
    <w:rsid w:val="002662B7"/>
    <w:rsid w:val="00266613"/>
    <w:rsid w:val="00266CD3"/>
    <w:rsid w:val="00266E8C"/>
    <w:rsid w:val="00266F1A"/>
    <w:rsid w:val="0026771B"/>
    <w:rsid w:val="00267D93"/>
    <w:rsid w:val="00267EDB"/>
    <w:rsid w:val="0027074A"/>
    <w:rsid w:val="0027138C"/>
    <w:rsid w:val="00271732"/>
    <w:rsid w:val="002717C9"/>
    <w:rsid w:val="00271A49"/>
    <w:rsid w:val="00271D39"/>
    <w:rsid w:val="0027200D"/>
    <w:rsid w:val="00272481"/>
    <w:rsid w:val="002724E0"/>
    <w:rsid w:val="002727FB"/>
    <w:rsid w:val="00272A47"/>
    <w:rsid w:val="00272AF3"/>
    <w:rsid w:val="00272D07"/>
    <w:rsid w:val="00272F45"/>
    <w:rsid w:val="00273271"/>
    <w:rsid w:val="0027344E"/>
    <w:rsid w:val="0027347E"/>
    <w:rsid w:val="00273947"/>
    <w:rsid w:val="00273B25"/>
    <w:rsid w:val="00273E15"/>
    <w:rsid w:val="0027405C"/>
    <w:rsid w:val="00274431"/>
    <w:rsid w:val="002748C7"/>
    <w:rsid w:val="00274B33"/>
    <w:rsid w:val="00275083"/>
    <w:rsid w:val="00275167"/>
    <w:rsid w:val="00275363"/>
    <w:rsid w:val="002754DA"/>
    <w:rsid w:val="0027570E"/>
    <w:rsid w:val="00275832"/>
    <w:rsid w:val="00275DA9"/>
    <w:rsid w:val="0027641A"/>
    <w:rsid w:val="0027662C"/>
    <w:rsid w:val="0027663C"/>
    <w:rsid w:val="002766BB"/>
    <w:rsid w:val="00276B0B"/>
    <w:rsid w:val="00276B3E"/>
    <w:rsid w:val="00276B5A"/>
    <w:rsid w:val="00276CBD"/>
    <w:rsid w:val="00276E4C"/>
    <w:rsid w:val="00277067"/>
    <w:rsid w:val="002772A1"/>
    <w:rsid w:val="00277638"/>
    <w:rsid w:val="0027773A"/>
    <w:rsid w:val="00277894"/>
    <w:rsid w:val="002778B1"/>
    <w:rsid w:val="00277D32"/>
    <w:rsid w:val="00280124"/>
    <w:rsid w:val="0028036B"/>
    <w:rsid w:val="0028065E"/>
    <w:rsid w:val="0028072B"/>
    <w:rsid w:val="00280B8B"/>
    <w:rsid w:val="00280FB7"/>
    <w:rsid w:val="0028123E"/>
    <w:rsid w:val="00281274"/>
    <w:rsid w:val="002814DB"/>
    <w:rsid w:val="002814F6"/>
    <w:rsid w:val="00281867"/>
    <w:rsid w:val="00281947"/>
    <w:rsid w:val="00281E53"/>
    <w:rsid w:val="00281E88"/>
    <w:rsid w:val="00282BF8"/>
    <w:rsid w:val="00282D81"/>
    <w:rsid w:val="00282FBF"/>
    <w:rsid w:val="002834EF"/>
    <w:rsid w:val="00283884"/>
    <w:rsid w:val="00283B84"/>
    <w:rsid w:val="00284079"/>
    <w:rsid w:val="00284D5F"/>
    <w:rsid w:val="00284E0C"/>
    <w:rsid w:val="00284FC1"/>
    <w:rsid w:val="00285467"/>
    <w:rsid w:val="002854D2"/>
    <w:rsid w:val="002858B2"/>
    <w:rsid w:val="00285962"/>
    <w:rsid w:val="00285B81"/>
    <w:rsid w:val="00285F63"/>
    <w:rsid w:val="0028610F"/>
    <w:rsid w:val="00286245"/>
    <w:rsid w:val="0028694A"/>
    <w:rsid w:val="00286AF8"/>
    <w:rsid w:val="00286F69"/>
    <w:rsid w:val="002875EE"/>
    <w:rsid w:val="0028771F"/>
    <w:rsid w:val="00287C14"/>
    <w:rsid w:val="00287CE2"/>
    <w:rsid w:val="00290071"/>
    <w:rsid w:val="00290188"/>
    <w:rsid w:val="0029024B"/>
    <w:rsid w:val="002903F0"/>
    <w:rsid w:val="0029049A"/>
    <w:rsid w:val="00290609"/>
    <w:rsid w:val="0029076D"/>
    <w:rsid w:val="0029090A"/>
    <w:rsid w:val="00290D20"/>
    <w:rsid w:val="00290D5F"/>
    <w:rsid w:val="00290DDC"/>
    <w:rsid w:val="00291018"/>
    <w:rsid w:val="00291150"/>
    <w:rsid w:val="0029118C"/>
    <w:rsid w:val="002913A2"/>
    <w:rsid w:val="0029179F"/>
    <w:rsid w:val="00291980"/>
    <w:rsid w:val="00291BC5"/>
    <w:rsid w:val="00292113"/>
    <w:rsid w:val="00292591"/>
    <w:rsid w:val="002925AD"/>
    <w:rsid w:val="002930BA"/>
    <w:rsid w:val="002934D0"/>
    <w:rsid w:val="002935E0"/>
    <w:rsid w:val="0029449A"/>
    <w:rsid w:val="002945B4"/>
    <w:rsid w:val="0029468A"/>
    <w:rsid w:val="00294936"/>
    <w:rsid w:val="00294BA0"/>
    <w:rsid w:val="00294CEC"/>
    <w:rsid w:val="00295359"/>
    <w:rsid w:val="002955B4"/>
    <w:rsid w:val="00295715"/>
    <w:rsid w:val="0029578C"/>
    <w:rsid w:val="00295AE3"/>
    <w:rsid w:val="00295B16"/>
    <w:rsid w:val="00295B9B"/>
    <w:rsid w:val="00295E68"/>
    <w:rsid w:val="00296045"/>
    <w:rsid w:val="00296162"/>
    <w:rsid w:val="0029626E"/>
    <w:rsid w:val="002963FE"/>
    <w:rsid w:val="0029677D"/>
    <w:rsid w:val="00296A1D"/>
    <w:rsid w:val="00296BFF"/>
    <w:rsid w:val="00296C43"/>
    <w:rsid w:val="00297100"/>
    <w:rsid w:val="002976FE"/>
    <w:rsid w:val="0029786F"/>
    <w:rsid w:val="00297B7A"/>
    <w:rsid w:val="00297D37"/>
    <w:rsid w:val="00297EBA"/>
    <w:rsid w:val="002A0E77"/>
    <w:rsid w:val="002A1388"/>
    <w:rsid w:val="002A14BB"/>
    <w:rsid w:val="002A153F"/>
    <w:rsid w:val="002A20AF"/>
    <w:rsid w:val="002A2177"/>
    <w:rsid w:val="002A262B"/>
    <w:rsid w:val="002A2F48"/>
    <w:rsid w:val="002A30C5"/>
    <w:rsid w:val="002A3436"/>
    <w:rsid w:val="002A4181"/>
    <w:rsid w:val="002A461E"/>
    <w:rsid w:val="002A46B0"/>
    <w:rsid w:val="002A4807"/>
    <w:rsid w:val="002A49D4"/>
    <w:rsid w:val="002A4F26"/>
    <w:rsid w:val="002A50AE"/>
    <w:rsid w:val="002A51B9"/>
    <w:rsid w:val="002A548D"/>
    <w:rsid w:val="002A5520"/>
    <w:rsid w:val="002A55E3"/>
    <w:rsid w:val="002A5EA7"/>
    <w:rsid w:val="002A6332"/>
    <w:rsid w:val="002A6CF3"/>
    <w:rsid w:val="002A6DA7"/>
    <w:rsid w:val="002A7329"/>
    <w:rsid w:val="002A7C4F"/>
    <w:rsid w:val="002A7F87"/>
    <w:rsid w:val="002B02CB"/>
    <w:rsid w:val="002B039B"/>
    <w:rsid w:val="002B048C"/>
    <w:rsid w:val="002B0958"/>
    <w:rsid w:val="002B0C76"/>
    <w:rsid w:val="002B0CBA"/>
    <w:rsid w:val="002B0D9C"/>
    <w:rsid w:val="002B0FED"/>
    <w:rsid w:val="002B102F"/>
    <w:rsid w:val="002B1453"/>
    <w:rsid w:val="002B1892"/>
    <w:rsid w:val="002B1A25"/>
    <w:rsid w:val="002B1D1F"/>
    <w:rsid w:val="002B1D44"/>
    <w:rsid w:val="002B1D60"/>
    <w:rsid w:val="002B1DE8"/>
    <w:rsid w:val="002B1FCF"/>
    <w:rsid w:val="002B20F5"/>
    <w:rsid w:val="002B2137"/>
    <w:rsid w:val="002B2334"/>
    <w:rsid w:val="002B2B0F"/>
    <w:rsid w:val="002B2C97"/>
    <w:rsid w:val="002B2D15"/>
    <w:rsid w:val="002B2F39"/>
    <w:rsid w:val="002B33A8"/>
    <w:rsid w:val="002B3506"/>
    <w:rsid w:val="002B376F"/>
    <w:rsid w:val="002B38C8"/>
    <w:rsid w:val="002B3F34"/>
    <w:rsid w:val="002B3FEC"/>
    <w:rsid w:val="002B402D"/>
    <w:rsid w:val="002B410F"/>
    <w:rsid w:val="002B43BB"/>
    <w:rsid w:val="002B448F"/>
    <w:rsid w:val="002B4748"/>
    <w:rsid w:val="002B480F"/>
    <w:rsid w:val="002B4B2E"/>
    <w:rsid w:val="002B4BB3"/>
    <w:rsid w:val="002B511D"/>
    <w:rsid w:val="002B53A1"/>
    <w:rsid w:val="002B5A2C"/>
    <w:rsid w:val="002B5A4F"/>
    <w:rsid w:val="002B67BB"/>
    <w:rsid w:val="002B6880"/>
    <w:rsid w:val="002B6BBC"/>
    <w:rsid w:val="002B6BFC"/>
    <w:rsid w:val="002B6E97"/>
    <w:rsid w:val="002B7064"/>
    <w:rsid w:val="002B75A2"/>
    <w:rsid w:val="002B77A0"/>
    <w:rsid w:val="002B785F"/>
    <w:rsid w:val="002B7A35"/>
    <w:rsid w:val="002B7C1F"/>
    <w:rsid w:val="002C00F2"/>
    <w:rsid w:val="002C070F"/>
    <w:rsid w:val="002C0784"/>
    <w:rsid w:val="002C0B08"/>
    <w:rsid w:val="002C0C10"/>
    <w:rsid w:val="002C0C5A"/>
    <w:rsid w:val="002C1A63"/>
    <w:rsid w:val="002C1F8B"/>
    <w:rsid w:val="002C2060"/>
    <w:rsid w:val="002C2205"/>
    <w:rsid w:val="002C2A19"/>
    <w:rsid w:val="002C2D8B"/>
    <w:rsid w:val="002C2E44"/>
    <w:rsid w:val="002C3190"/>
    <w:rsid w:val="002C3375"/>
    <w:rsid w:val="002C3420"/>
    <w:rsid w:val="002C38C7"/>
    <w:rsid w:val="002C3DC5"/>
    <w:rsid w:val="002C3DFB"/>
    <w:rsid w:val="002C42E2"/>
    <w:rsid w:val="002C46A9"/>
    <w:rsid w:val="002C5385"/>
    <w:rsid w:val="002C5622"/>
    <w:rsid w:val="002C5A8C"/>
    <w:rsid w:val="002C5BB9"/>
    <w:rsid w:val="002C6069"/>
    <w:rsid w:val="002C6558"/>
    <w:rsid w:val="002C6AB3"/>
    <w:rsid w:val="002C6C84"/>
    <w:rsid w:val="002C6CBE"/>
    <w:rsid w:val="002C72A3"/>
    <w:rsid w:val="002C736E"/>
    <w:rsid w:val="002C7412"/>
    <w:rsid w:val="002C776A"/>
    <w:rsid w:val="002C78DF"/>
    <w:rsid w:val="002D00C0"/>
    <w:rsid w:val="002D01B6"/>
    <w:rsid w:val="002D01D3"/>
    <w:rsid w:val="002D0517"/>
    <w:rsid w:val="002D0835"/>
    <w:rsid w:val="002D0A75"/>
    <w:rsid w:val="002D0B89"/>
    <w:rsid w:val="002D14A5"/>
    <w:rsid w:val="002D1505"/>
    <w:rsid w:val="002D1634"/>
    <w:rsid w:val="002D16A8"/>
    <w:rsid w:val="002D1700"/>
    <w:rsid w:val="002D1866"/>
    <w:rsid w:val="002D1A42"/>
    <w:rsid w:val="002D1AD2"/>
    <w:rsid w:val="002D2942"/>
    <w:rsid w:val="002D2D76"/>
    <w:rsid w:val="002D2DB6"/>
    <w:rsid w:val="002D2DD6"/>
    <w:rsid w:val="002D34AD"/>
    <w:rsid w:val="002D3665"/>
    <w:rsid w:val="002D3848"/>
    <w:rsid w:val="002D388C"/>
    <w:rsid w:val="002D392A"/>
    <w:rsid w:val="002D3C3E"/>
    <w:rsid w:val="002D3C95"/>
    <w:rsid w:val="002D3D6D"/>
    <w:rsid w:val="002D418C"/>
    <w:rsid w:val="002D42B3"/>
    <w:rsid w:val="002D4466"/>
    <w:rsid w:val="002D44D5"/>
    <w:rsid w:val="002D46CC"/>
    <w:rsid w:val="002D46FC"/>
    <w:rsid w:val="002D4764"/>
    <w:rsid w:val="002D54B0"/>
    <w:rsid w:val="002D596C"/>
    <w:rsid w:val="002D5EC4"/>
    <w:rsid w:val="002D5F86"/>
    <w:rsid w:val="002D6AF2"/>
    <w:rsid w:val="002D6F18"/>
    <w:rsid w:val="002D70BB"/>
    <w:rsid w:val="002D739F"/>
    <w:rsid w:val="002D75F2"/>
    <w:rsid w:val="002D7857"/>
    <w:rsid w:val="002D7CF2"/>
    <w:rsid w:val="002D7FFD"/>
    <w:rsid w:val="002E0101"/>
    <w:rsid w:val="002E0165"/>
    <w:rsid w:val="002E0232"/>
    <w:rsid w:val="002E02EB"/>
    <w:rsid w:val="002E0592"/>
    <w:rsid w:val="002E06A8"/>
    <w:rsid w:val="002E0E55"/>
    <w:rsid w:val="002E1589"/>
    <w:rsid w:val="002E1620"/>
    <w:rsid w:val="002E1780"/>
    <w:rsid w:val="002E189D"/>
    <w:rsid w:val="002E1CF7"/>
    <w:rsid w:val="002E1D93"/>
    <w:rsid w:val="002E1FE5"/>
    <w:rsid w:val="002E22A4"/>
    <w:rsid w:val="002E26E0"/>
    <w:rsid w:val="002E3518"/>
    <w:rsid w:val="002E43A0"/>
    <w:rsid w:val="002E4454"/>
    <w:rsid w:val="002E4903"/>
    <w:rsid w:val="002E4A53"/>
    <w:rsid w:val="002E4FC8"/>
    <w:rsid w:val="002E541E"/>
    <w:rsid w:val="002E5E5F"/>
    <w:rsid w:val="002E5F86"/>
    <w:rsid w:val="002E631C"/>
    <w:rsid w:val="002E6D0B"/>
    <w:rsid w:val="002E6D42"/>
    <w:rsid w:val="002E71B3"/>
    <w:rsid w:val="002E7738"/>
    <w:rsid w:val="002E798A"/>
    <w:rsid w:val="002E7A9E"/>
    <w:rsid w:val="002F043A"/>
    <w:rsid w:val="002F0925"/>
    <w:rsid w:val="002F0996"/>
    <w:rsid w:val="002F09D1"/>
    <w:rsid w:val="002F0A82"/>
    <w:rsid w:val="002F0C74"/>
    <w:rsid w:val="002F140F"/>
    <w:rsid w:val="002F17CB"/>
    <w:rsid w:val="002F1A47"/>
    <w:rsid w:val="002F1A8D"/>
    <w:rsid w:val="002F1B1E"/>
    <w:rsid w:val="002F2140"/>
    <w:rsid w:val="002F234B"/>
    <w:rsid w:val="002F251B"/>
    <w:rsid w:val="002F263D"/>
    <w:rsid w:val="002F2845"/>
    <w:rsid w:val="002F2BF8"/>
    <w:rsid w:val="002F2F0C"/>
    <w:rsid w:val="002F316D"/>
    <w:rsid w:val="002F3928"/>
    <w:rsid w:val="002F3A68"/>
    <w:rsid w:val="002F3EF1"/>
    <w:rsid w:val="002F45AE"/>
    <w:rsid w:val="002F46FC"/>
    <w:rsid w:val="002F49CB"/>
    <w:rsid w:val="002F4A44"/>
    <w:rsid w:val="002F5331"/>
    <w:rsid w:val="002F574C"/>
    <w:rsid w:val="002F581A"/>
    <w:rsid w:val="002F585C"/>
    <w:rsid w:val="002F61AB"/>
    <w:rsid w:val="002F61D5"/>
    <w:rsid w:val="002F63D7"/>
    <w:rsid w:val="002F65DA"/>
    <w:rsid w:val="002F68BE"/>
    <w:rsid w:val="002F714D"/>
    <w:rsid w:val="002F7358"/>
    <w:rsid w:val="002F760C"/>
    <w:rsid w:val="002F77F9"/>
    <w:rsid w:val="00300428"/>
    <w:rsid w:val="00300534"/>
    <w:rsid w:val="0030072E"/>
    <w:rsid w:val="003009E4"/>
    <w:rsid w:val="00300A2F"/>
    <w:rsid w:val="00300ECF"/>
    <w:rsid w:val="00300FB4"/>
    <w:rsid w:val="00301283"/>
    <w:rsid w:val="003013CE"/>
    <w:rsid w:val="00301465"/>
    <w:rsid w:val="00301885"/>
    <w:rsid w:val="00302218"/>
    <w:rsid w:val="00302421"/>
    <w:rsid w:val="0030242F"/>
    <w:rsid w:val="00302523"/>
    <w:rsid w:val="0030257B"/>
    <w:rsid w:val="0030265C"/>
    <w:rsid w:val="003029BD"/>
    <w:rsid w:val="00302B79"/>
    <w:rsid w:val="00302D87"/>
    <w:rsid w:val="0030323A"/>
    <w:rsid w:val="00303978"/>
    <w:rsid w:val="00303A01"/>
    <w:rsid w:val="00303C38"/>
    <w:rsid w:val="00303D18"/>
    <w:rsid w:val="00303E13"/>
    <w:rsid w:val="00303EE3"/>
    <w:rsid w:val="00303F2A"/>
    <w:rsid w:val="00303FDD"/>
    <w:rsid w:val="00304262"/>
    <w:rsid w:val="0030430C"/>
    <w:rsid w:val="00304380"/>
    <w:rsid w:val="00304ABA"/>
    <w:rsid w:val="00304FAD"/>
    <w:rsid w:val="00305072"/>
    <w:rsid w:val="00305482"/>
    <w:rsid w:val="00305AB5"/>
    <w:rsid w:val="00305D6C"/>
    <w:rsid w:val="00306210"/>
    <w:rsid w:val="00306FC7"/>
    <w:rsid w:val="003075AB"/>
    <w:rsid w:val="003078AD"/>
    <w:rsid w:val="0030797D"/>
    <w:rsid w:val="00307A85"/>
    <w:rsid w:val="00307D7D"/>
    <w:rsid w:val="00307E97"/>
    <w:rsid w:val="003100BA"/>
    <w:rsid w:val="00310145"/>
    <w:rsid w:val="0031018A"/>
    <w:rsid w:val="00310357"/>
    <w:rsid w:val="00310850"/>
    <w:rsid w:val="00310B3A"/>
    <w:rsid w:val="00310C53"/>
    <w:rsid w:val="003115D5"/>
    <w:rsid w:val="003116E3"/>
    <w:rsid w:val="00311B82"/>
    <w:rsid w:val="00311C8C"/>
    <w:rsid w:val="00311E19"/>
    <w:rsid w:val="003124B7"/>
    <w:rsid w:val="003128B2"/>
    <w:rsid w:val="00312984"/>
    <w:rsid w:val="00312994"/>
    <w:rsid w:val="00312CD7"/>
    <w:rsid w:val="00312D3F"/>
    <w:rsid w:val="00312F5E"/>
    <w:rsid w:val="00313278"/>
    <w:rsid w:val="003132AB"/>
    <w:rsid w:val="00313589"/>
    <w:rsid w:val="00313A78"/>
    <w:rsid w:val="00313B17"/>
    <w:rsid w:val="00313ED2"/>
    <w:rsid w:val="00313F1E"/>
    <w:rsid w:val="00313F47"/>
    <w:rsid w:val="0031447C"/>
    <w:rsid w:val="0031469F"/>
    <w:rsid w:val="00314733"/>
    <w:rsid w:val="00314BDA"/>
    <w:rsid w:val="00314BED"/>
    <w:rsid w:val="00314F0A"/>
    <w:rsid w:val="00315048"/>
    <w:rsid w:val="00315151"/>
    <w:rsid w:val="00315399"/>
    <w:rsid w:val="003153EE"/>
    <w:rsid w:val="0031565D"/>
    <w:rsid w:val="00315C01"/>
    <w:rsid w:val="00315CB1"/>
    <w:rsid w:val="00316977"/>
    <w:rsid w:val="00316CCF"/>
    <w:rsid w:val="00317315"/>
    <w:rsid w:val="003173AE"/>
    <w:rsid w:val="00317505"/>
    <w:rsid w:val="003178B3"/>
    <w:rsid w:val="00317A00"/>
    <w:rsid w:val="0032001B"/>
    <w:rsid w:val="00320382"/>
    <w:rsid w:val="00320515"/>
    <w:rsid w:val="00320B43"/>
    <w:rsid w:val="00320F53"/>
    <w:rsid w:val="003212B8"/>
    <w:rsid w:val="0032221B"/>
    <w:rsid w:val="00322547"/>
    <w:rsid w:val="00322910"/>
    <w:rsid w:val="00322EE5"/>
    <w:rsid w:val="00322F85"/>
    <w:rsid w:val="003230D0"/>
    <w:rsid w:val="003234A3"/>
    <w:rsid w:val="003237B8"/>
    <w:rsid w:val="003238AD"/>
    <w:rsid w:val="00323907"/>
    <w:rsid w:val="00323956"/>
    <w:rsid w:val="003239E1"/>
    <w:rsid w:val="00323C96"/>
    <w:rsid w:val="00323E12"/>
    <w:rsid w:val="0032436C"/>
    <w:rsid w:val="0032443D"/>
    <w:rsid w:val="00324E6C"/>
    <w:rsid w:val="00324ECF"/>
    <w:rsid w:val="0032507F"/>
    <w:rsid w:val="0032564A"/>
    <w:rsid w:val="0032590C"/>
    <w:rsid w:val="00325F2C"/>
    <w:rsid w:val="00326055"/>
    <w:rsid w:val="003260A6"/>
    <w:rsid w:val="003260B8"/>
    <w:rsid w:val="003263AB"/>
    <w:rsid w:val="003263F6"/>
    <w:rsid w:val="00326496"/>
    <w:rsid w:val="003266F1"/>
    <w:rsid w:val="00326E17"/>
    <w:rsid w:val="00327238"/>
    <w:rsid w:val="00327F04"/>
    <w:rsid w:val="00330186"/>
    <w:rsid w:val="003301AD"/>
    <w:rsid w:val="003303E1"/>
    <w:rsid w:val="0033075F"/>
    <w:rsid w:val="00330968"/>
    <w:rsid w:val="00330C76"/>
    <w:rsid w:val="00330F8C"/>
    <w:rsid w:val="0033138A"/>
    <w:rsid w:val="003315CE"/>
    <w:rsid w:val="00331992"/>
    <w:rsid w:val="00331E83"/>
    <w:rsid w:val="00331F98"/>
    <w:rsid w:val="00331FB7"/>
    <w:rsid w:val="003320F6"/>
    <w:rsid w:val="00332688"/>
    <w:rsid w:val="00332CF2"/>
    <w:rsid w:val="00333111"/>
    <w:rsid w:val="0033315D"/>
    <w:rsid w:val="003336A8"/>
    <w:rsid w:val="00333726"/>
    <w:rsid w:val="003339D7"/>
    <w:rsid w:val="00333B35"/>
    <w:rsid w:val="00333FA1"/>
    <w:rsid w:val="0033431A"/>
    <w:rsid w:val="00334BAF"/>
    <w:rsid w:val="00334E49"/>
    <w:rsid w:val="00334EB9"/>
    <w:rsid w:val="00335121"/>
    <w:rsid w:val="00335223"/>
    <w:rsid w:val="0033534B"/>
    <w:rsid w:val="00335679"/>
    <w:rsid w:val="00335827"/>
    <w:rsid w:val="00335AA1"/>
    <w:rsid w:val="00335E08"/>
    <w:rsid w:val="0033613B"/>
    <w:rsid w:val="0033616B"/>
    <w:rsid w:val="00336406"/>
    <w:rsid w:val="00336601"/>
    <w:rsid w:val="00336A70"/>
    <w:rsid w:val="00336D33"/>
    <w:rsid w:val="00336E10"/>
    <w:rsid w:val="00336E62"/>
    <w:rsid w:val="00336FDA"/>
    <w:rsid w:val="00337CDA"/>
    <w:rsid w:val="00337F87"/>
    <w:rsid w:val="00337FC6"/>
    <w:rsid w:val="00340235"/>
    <w:rsid w:val="00340504"/>
    <w:rsid w:val="00340554"/>
    <w:rsid w:val="0034068E"/>
    <w:rsid w:val="00340B24"/>
    <w:rsid w:val="00340D5E"/>
    <w:rsid w:val="00340FCB"/>
    <w:rsid w:val="00341395"/>
    <w:rsid w:val="00341E1B"/>
    <w:rsid w:val="003420CF"/>
    <w:rsid w:val="00342554"/>
    <w:rsid w:val="003425C3"/>
    <w:rsid w:val="00342ABA"/>
    <w:rsid w:val="00342CCB"/>
    <w:rsid w:val="00342CF9"/>
    <w:rsid w:val="00342F2D"/>
    <w:rsid w:val="00343120"/>
    <w:rsid w:val="00343B32"/>
    <w:rsid w:val="00343FF7"/>
    <w:rsid w:val="00344012"/>
    <w:rsid w:val="00344075"/>
    <w:rsid w:val="003440EE"/>
    <w:rsid w:val="00344427"/>
    <w:rsid w:val="00344820"/>
    <w:rsid w:val="0034483D"/>
    <w:rsid w:val="00344DE1"/>
    <w:rsid w:val="00344E15"/>
    <w:rsid w:val="00345050"/>
    <w:rsid w:val="003450BA"/>
    <w:rsid w:val="0034523F"/>
    <w:rsid w:val="003455D0"/>
    <w:rsid w:val="0034575C"/>
    <w:rsid w:val="00345818"/>
    <w:rsid w:val="00345CD7"/>
    <w:rsid w:val="00345E81"/>
    <w:rsid w:val="003466B3"/>
    <w:rsid w:val="00346B67"/>
    <w:rsid w:val="00347108"/>
    <w:rsid w:val="00347716"/>
    <w:rsid w:val="003477CF"/>
    <w:rsid w:val="00347C5A"/>
    <w:rsid w:val="00347EE4"/>
    <w:rsid w:val="003509C5"/>
    <w:rsid w:val="00350F8A"/>
    <w:rsid w:val="0035166F"/>
    <w:rsid w:val="0035196D"/>
    <w:rsid w:val="00351B56"/>
    <w:rsid w:val="00351FBA"/>
    <w:rsid w:val="00352411"/>
    <w:rsid w:val="00352437"/>
    <w:rsid w:val="0035256A"/>
    <w:rsid w:val="003528CA"/>
    <w:rsid w:val="00352AF1"/>
    <w:rsid w:val="00352DDF"/>
    <w:rsid w:val="00353187"/>
    <w:rsid w:val="003531B5"/>
    <w:rsid w:val="00353516"/>
    <w:rsid w:val="0035357B"/>
    <w:rsid w:val="003535A1"/>
    <w:rsid w:val="00353614"/>
    <w:rsid w:val="003536CA"/>
    <w:rsid w:val="00353783"/>
    <w:rsid w:val="00353929"/>
    <w:rsid w:val="00353C4C"/>
    <w:rsid w:val="00353C8C"/>
    <w:rsid w:val="00353CF3"/>
    <w:rsid w:val="003543B8"/>
    <w:rsid w:val="0035444A"/>
    <w:rsid w:val="00354D22"/>
    <w:rsid w:val="00355443"/>
    <w:rsid w:val="00355AF6"/>
    <w:rsid w:val="0035625F"/>
    <w:rsid w:val="00356548"/>
    <w:rsid w:val="0035658B"/>
    <w:rsid w:val="003567AE"/>
    <w:rsid w:val="00356A91"/>
    <w:rsid w:val="00356F93"/>
    <w:rsid w:val="003575A7"/>
    <w:rsid w:val="003576D1"/>
    <w:rsid w:val="0035789E"/>
    <w:rsid w:val="00357A3C"/>
    <w:rsid w:val="00357B3F"/>
    <w:rsid w:val="00357FD5"/>
    <w:rsid w:val="0036018D"/>
    <w:rsid w:val="00360555"/>
    <w:rsid w:val="003607B0"/>
    <w:rsid w:val="00360C98"/>
    <w:rsid w:val="00360E5B"/>
    <w:rsid w:val="003612C9"/>
    <w:rsid w:val="003613AE"/>
    <w:rsid w:val="003615F6"/>
    <w:rsid w:val="0036181F"/>
    <w:rsid w:val="00361849"/>
    <w:rsid w:val="00361852"/>
    <w:rsid w:val="00361888"/>
    <w:rsid w:val="0036193E"/>
    <w:rsid w:val="00361ADD"/>
    <w:rsid w:val="00361BBD"/>
    <w:rsid w:val="00361D51"/>
    <w:rsid w:val="00362051"/>
    <w:rsid w:val="003620EA"/>
    <w:rsid w:val="003621DE"/>
    <w:rsid w:val="003623A8"/>
    <w:rsid w:val="0036243B"/>
    <w:rsid w:val="00362843"/>
    <w:rsid w:val="00362A5F"/>
    <w:rsid w:val="00362BEE"/>
    <w:rsid w:val="0036353C"/>
    <w:rsid w:val="00363940"/>
    <w:rsid w:val="00363A1E"/>
    <w:rsid w:val="00363BB4"/>
    <w:rsid w:val="00363FDE"/>
    <w:rsid w:val="003640A0"/>
    <w:rsid w:val="00364173"/>
    <w:rsid w:val="003643B4"/>
    <w:rsid w:val="00364646"/>
    <w:rsid w:val="003649DD"/>
    <w:rsid w:val="00364B77"/>
    <w:rsid w:val="00364C86"/>
    <w:rsid w:val="00364CC9"/>
    <w:rsid w:val="00365345"/>
    <w:rsid w:val="0036548D"/>
    <w:rsid w:val="003654F8"/>
    <w:rsid w:val="0036587C"/>
    <w:rsid w:val="00365977"/>
    <w:rsid w:val="00366ED5"/>
    <w:rsid w:val="00367D26"/>
    <w:rsid w:val="00367F41"/>
    <w:rsid w:val="00367F51"/>
    <w:rsid w:val="0037021B"/>
    <w:rsid w:val="003706EC"/>
    <w:rsid w:val="00370CB6"/>
    <w:rsid w:val="00370DAF"/>
    <w:rsid w:val="00371216"/>
    <w:rsid w:val="00371BD4"/>
    <w:rsid w:val="003721D1"/>
    <w:rsid w:val="003721D7"/>
    <w:rsid w:val="003723D6"/>
    <w:rsid w:val="003723F5"/>
    <w:rsid w:val="003725B8"/>
    <w:rsid w:val="003725BC"/>
    <w:rsid w:val="0037263D"/>
    <w:rsid w:val="00372788"/>
    <w:rsid w:val="00372794"/>
    <w:rsid w:val="00372B05"/>
    <w:rsid w:val="00372B50"/>
    <w:rsid w:val="00372EC0"/>
    <w:rsid w:val="003731A0"/>
    <w:rsid w:val="00373500"/>
    <w:rsid w:val="003737D2"/>
    <w:rsid w:val="003738F4"/>
    <w:rsid w:val="00373D93"/>
    <w:rsid w:val="0037413C"/>
    <w:rsid w:val="003746E1"/>
    <w:rsid w:val="00374F3E"/>
    <w:rsid w:val="00375009"/>
    <w:rsid w:val="00375050"/>
    <w:rsid w:val="00375092"/>
    <w:rsid w:val="0037515C"/>
    <w:rsid w:val="003752B3"/>
    <w:rsid w:val="003752ED"/>
    <w:rsid w:val="00375326"/>
    <w:rsid w:val="0037561D"/>
    <w:rsid w:val="00375628"/>
    <w:rsid w:val="00375961"/>
    <w:rsid w:val="00375CE8"/>
    <w:rsid w:val="00375E64"/>
    <w:rsid w:val="003760BD"/>
    <w:rsid w:val="00376284"/>
    <w:rsid w:val="003763CC"/>
    <w:rsid w:val="00376405"/>
    <w:rsid w:val="00376900"/>
    <w:rsid w:val="00377139"/>
    <w:rsid w:val="003774CC"/>
    <w:rsid w:val="003775BD"/>
    <w:rsid w:val="003776C2"/>
    <w:rsid w:val="003777BD"/>
    <w:rsid w:val="00377840"/>
    <w:rsid w:val="00377969"/>
    <w:rsid w:val="00377991"/>
    <w:rsid w:val="00377A48"/>
    <w:rsid w:val="00377D4F"/>
    <w:rsid w:val="00377E38"/>
    <w:rsid w:val="0038021C"/>
    <w:rsid w:val="00380274"/>
    <w:rsid w:val="00380394"/>
    <w:rsid w:val="0038089D"/>
    <w:rsid w:val="003808AE"/>
    <w:rsid w:val="00380A36"/>
    <w:rsid w:val="00380BC4"/>
    <w:rsid w:val="0038126C"/>
    <w:rsid w:val="003812DC"/>
    <w:rsid w:val="003812E9"/>
    <w:rsid w:val="003812F9"/>
    <w:rsid w:val="003814BE"/>
    <w:rsid w:val="003818C0"/>
    <w:rsid w:val="00381CEC"/>
    <w:rsid w:val="00382029"/>
    <w:rsid w:val="003825DF"/>
    <w:rsid w:val="00382782"/>
    <w:rsid w:val="00382C8A"/>
    <w:rsid w:val="00382FA4"/>
    <w:rsid w:val="0038301D"/>
    <w:rsid w:val="00383021"/>
    <w:rsid w:val="003830AC"/>
    <w:rsid w:val="0038317C"/>
    <w:rsid w:val="003832AC"/>
    <w:rsid w:val="00383481"/>
    <w:rsid w:val="003836B0"/>
    <w:rsid w:val="003836EE"/>
    <w:rsid w:val="00383829"/>
    <w:rsid w:val="003838FA"/>
    <w:rsid w:val="00383A62"/>
    <w:rsid w:val="00383ACD"/>
    <w:rsid w:val="00383C5F"/>
    <w:rsid w:val="00383F66"/>
    <w:rsid w:val="00384170"/>
    <w:rsid w:val="00384214"/>
    <w:rsid w:val="00384453"/>
    <w:rsid w:val="003848D2"/>
    <w:rsid w:val="00384DC7"/>
    <w:rsid w:val="00384EF9"/>
    <w:rsid w:val="00385031"/>
    <w:rsid w:val="00385155"/>
    <w:rsid w:val="00385332"/>
    <w:rsid w:val="003854C2"/>
    <w:rsid w:val="003855E1"/>
    <w:rsid w:val="00385CEE"/>
    <w:rsid w:val="00385DAC"/>
    <w:rsid w:val="00385DD0"/>
    <w:rsid w:val="003861F8"/>
    <w:rsid w:val="0038639D"/>
    <w:rsid w:val="003864D8"/>
    <w:rsid w:val="003864F0"/>
    <w:rsid w:val="00386540"/>
    <w:rsid w:val="00386B1C"/>
    <w:rsid w:val="00386F9D"/>
    <w:rsid w:val="003870CF"/>
    <w:rsid w:val="00387142"/>
    <w:rsid w:val="0038716E"/>
    <w:rsid w:val="003871F3"/>
    <w:rsid w:val="003872F3"/>
    <w:rsid w:val="0038757B"/>
    <w:rsid w:val="0038773F"/>
    <w:rsid w:val="00387A3B"/>
    <w:rsid w:val="00387DF3"/>
    <w:rsid w:val="0039047A"/>
    <w:rsid w:val="00390B38"/>
    <w:rsid w:val="00391BA0"/>
    <w:rsid w:val="0039200D"/>
    <w:rsid w:val="003920C6"/>
    <w:rsid w:val="0039228D"/>
    <w:rsid w:val="003922FB"/>
    <w:rsid w:val="00392825"/>
    <w:rsid w:val="00392D0A"/>
    <w:rsid w:val="00393248"/>
    <w:rsid w:val="0039357D"/>
    <w:rsid w:val="003938D4"/>
    <w:rsid w:val="00393BF1"/>
    <w:rsid w:val="00393C80"/>
    <w:rsid w:val="003944C7"/>
    <w:rsid w:val="003946EE"/>
    <w:rsid w:val="00394CF8"/>
    <w:rsid w:val="00394EBE"/>
    <w:rsid w:val="00394FD4"/>
    <w:rsid w:val="00395101"/>
    <w:rsid w:val="00395115"/>
    <w:rsid w:val="00395165"/>
    <w:rsid w:val="0039516D"/>
    <w:rsid w:val="003951AF"/>
    <w:rsid w:val="00395330"/>
    <w:rsid w:val="00395380"/>
    <w:rsid w:val="00395405"/>
    <w:rsid w:val="003955C8"/>
    <w:rsid w:val="003955F3"/>
    <w:rsid w:val="0039571C"/>
    <w:rsid w:val="00395857"/>
    <w:rsid w:val="0039593A"/>
    <w:rsid w:val="0039602A"/>
    <w:rsid w:val="00396AE1"/>
    <w:rsid w:val="00396B29"/>
    <w:rsid w:val="00396FB7"/>
    <w:rsid w:val="00397044"/>
    <w:rsid w:val="0039704D"/>
    <w:rsid w:val="00397690"/>
    <w:rsid w:val="003977FE"/>
    <w:rsid w:val="00397872"/>
    <w:rsid w:val="00397D54"/>
    <w:rsid w:val="003A026B"/>
    <w:rsid w:val="003A0441"/>
    <w:rsid w:val="003A04A3"/>
    <w:rsid w:val="003A05C9"/>
    <w:rsid w:val="003A0BDB"/>
    <w:rsid w:val="003A0C92"/>
    <w:rsid w:val="003A0CA2"/>
    <w:rsid w:val="003A1052"/>
    <w:rsid w:val="003A1209"/>
    <w:rsid w:val="003A13C2"/>
    <w:rsid w:val="003A1590"/>
    <w:rsid w:val="003A15F4"/>
    <w:rsid w:val="003A17D5"/>
    <w:rsid w:val="003A1AC5"/>
    <w:rsid w:val="003A1B2F"/>
    <w:rsid w:val="003A1F79"/>
    <w:rsid w:val="003A209A"/>
    <w:rsid w:val="003A213C"/>
    <w:rsid w:val="003A2169"/>
    <w:rsid w:val="003A2463"/>
    <w:rsid w:val="003A322A"/>
    <w:rsid w:val="003A349A"/>
    <w:rsid w:val="003A36E2"/>
    <w:rsid w:val="003A37F4"/>
    <w:rsid w:val="003A3CAB"/>
    <w:rsid w:val="003A4155"/>
    <w:rsid w:val="003A4311"/>
    <w:rsid w:val="003A438A"/>
    <w:rsid w:val="003A47BC"/>
    <w:rsid w:val="003A4981"/>
    <w:rsid w:val="003A49C2"/>
    <w:rsid w:val="003A4A58"/>
    <w:rsid w:val="003A4D49"/>
    <w:rsid w:val="003A4E4C"/>
    <w:rsid w:val="003A4F75"/>
    <w:rsid w:val="003A5098"/>
    <w:rsid w:val="003A526D"/>
    <w:rsid w:val="003A566A"/>
    <w:rsid w:val="003A5952"/>
    <w:rsid w:val="003A5B89"/>
    <w:rsid w:val="003A5D87"/>
    <w:rsid w:val="003A5E2D"/>
    <w:rsid w:val="003A61B3"/>
    <w:rsid w:val="003A64A8"/>
    <w:rsid w:val="003A65C1"/>
    <w:rsid w:val="003A66FA"/>
    <w:rsid w:val="003A67E0"/>
    <w:rsid w:val="003A6DA7"/>
    <w:rsid w:val="003A7304"/>
    <w:rsid w:val="003A74F1"/>
    <w:rsid w:val="003A7635"/>
    <w:rsid w:val="003A767D"/>
    <w:rsid w:val="003A7A2C"/>
    <w:rsid w:val="003A7CC8"/>
    <w:rsid w:val="003A7E78"/>
    <w:rsid w:val="003B08D4"/>
    <w:rsid w:val="003B0A48"/>
    <w:rsid w:val="003B0BAB"/>
    <w:rsid w:val="003B0BDD"/>
    <w:rsid w:val="003B1155"/>
    <w:rsid w:val="003B1301"/>
    <w:rsid w:val="003B159F"/>
    <w:rsid w:val="003B1746"/>
    <w:rsid w:val="003B1BC5"/>
    <w:rsid w:val="003B21C8"/>
    <w:rsid w:val="003B2432"/>
    <w:rsid w:val="003B24C3"/>
    <w:rsid w:val="003B2C30"/>
    <w:rsid w:val="003B2DAA"/>
    <w:rsid w:val="003B2F7D"/>
    <w:rsid w:val="003B30E9"/>
    <w:rsid w:val="003B319E"/>
    <w:rsid w:val="003B35A7"/>
    <w:rsid w:val="003B3A67"/>
    <w:rsid w:val="003B3C59"/>
    <w:rsid w:val="003B40A1"/>
    <w:rsid w:val="003B4459"/>
    <w:rsid w:val="003B51E6"/>
    <w:rsid w:val="003B5378"/>
    <w:rsid w:val="003B558B"/>
    <w:rsid w:val="003B59BD"/>
    <w:rsid w:val="003B5BB3"/>
    <w:rsid w:val="003B5CFC"/>
    <w:rsid w:val="003B6062"/>
    <w:rsid w:val="003B6CFC"/>
    <w:rsid w:val="003B6F9A"/>
    <w:rsid w:val="003B7327"/>
    <w:rsid w:val="003B734B"/>
    <w:rsid w:val="003B7560"/>
    <w:rsid w:val="003B75DA"/>
    <w:rsid w:val="003B7A49"/>
    <w:rsid w:val="003B7A91"/>
    <w:rsid w:val="003B7B85"/>
    <w:rsid w:val="003B7C0E"/>
    <w:rsid w:val="003B7D08"/>
    <w:rsid w:val="003B7FF3"/>
    <w:rsid w:val="003C0A29"/>
    <w:rsid w:val="003C0B15"/>
    <w:rsid w:val="003C0CAF"/>
    <w:rsid w:val="003C0D6C"/>
    <w:rsid w:val="003C11F2"/>
    <w:rsid w:val="003C12C5"/>
    <w:rsid w:val="003C22D1"/>
    <w:rsid w:val="003C26C9"/>
    <w:rsid w:val="003C3157"/>
    <w:rsid w:val="003C34FD"/>
    <w:rsid w:val="003C350F"/>
    <w:rsid w:val="003C35B3"/>
    <w:rsid w:val="003C35EF"/>
    <w:rsid w:val="003C3E5E"/>
    <w:rsid w:val="003C3F2B"/>
    <w:rsid w:val="003C4683"/>
    <w:rsid w:val="003C46FD"/>
    <w:rsid w:val="003C4848"/>
    <w:rsid w:val="003C49F1"/>
    <w:rsid w:val="003C4C01"/>
    <w:rsid w:val="003C4F89"/>
    <w:rsid w:val="003C5151"/>
    <w:rsid w:val="003C54F4"/>
    <w:rsid w:val="003C55F8"/>
    <w:rsid w:val="003C5D4E"/>
    <w:rsid w:val="003C6268"/>
    <w:rsid w:val="003C642D"/>
    <w:rsid w:val="003C64DA"/>
    <w:rsid w:val="003C68F5"/>
    <w:rsid w:val="003C69EB"/>
    <w:rsid w:val="003C73EE"/>
    <w:rsid w:val="003C7AA5"/>
    <w:rsid w:val="003D0421"/>
    <w:rsid w:val="003D05D2"/>
    <w:rsid w:val="003D0E4E"/>
    <w:rsid w:val="003D0FFB"/>
    <w:rsid w:val="003D1038"/>
    <w:rsid w:val="003D1152"/>
    <w:rsid w:val="003D1BFA"/>
    <w:rsid w:val="003D1CA0"/>
    <w:rsid w:val="003D1D0C"/>
    <w:rsid w:val="003D1DDD"/>
    <w:rsid w:val="003D2270"/>
    <w:rsid w:val="003D2485"/>
    <w:rsid w:val="003D2569"/>
    <w:rsid w:val="003D265C"/>
    <w:rsid w:val="003D2738"/>
    <w:rsid w:val="003D2933"/>
    <w:rsid w:val="003D29C5"/>
    <w:rsid w:val="003D2EDC"/>
    <w:rsid w:val="003D3158"/>
    <w:rsid w:val="003D3464"/>
    <w:rsid w:val="003D3521"/>
    <w:rsid w:val="003D3817"/>
    <w:rsid w:val="003D3D37"/>
    <w:rsid w:val="003D3F1E"/>
    <w:rsid w:val="003D4086"/>
    <w:rsid w:val="003D4769"/>
    <w:rsid w:val="003D47E8"/>
    <w:rsid w:val="003D4CF7"/>
    <w:rsid w:val="003D4F39"/>
    <w:rsid w:val="003D5338"/>
    <w:rsid w:val="003D566C"/>
    <w:rsid w:val="003D5DAA"/>
    <w:rsid w:val="003D5DFB"/>
    <w:rsid w:val="003D5FD4"/>
    <w:rsid w:val="003D6175"/>
    <w:rsid w:val="003D617D"/>
    <w:rsid w:val="003D6327"/>
    <w:rsid w:val="003D64E1"/>
    <w:rsid w:val="003D650D"/>
    <w:rsid w:val="003D663B"/>
    <w:rsid w:val="003D6ABC"/>
    <w:rsid w:val="003D6D82"/>
    <w:rsid w:val="003D712B"/>
    <w:rsid w:val="003D728A"/>
    <w:rsid w:val="003D7387"/>
    <w:rsid w:val="003D7630"/>
    <w:rsid w:val="003D766E"/>
    <w:rsid w:val="003D7ED8"/>
    <w:rsid w:val="003E00BB"/>
    <w:rsid w:val="003E02EA"/>
    <w:rsid w:val="003E0F8E"/>
    <w:rsid w:val="003E131E"/>
    <w:rsid w:val="003E1493"/>
    <w:rsid w:val="003E1529"/>
    <w:rsid w:val="003E2352"/>
    <w:rsid w:val="003E2740"/>
    <w:rsid w:val="003E2D05"/>
    <w:rsid w:val="003E3057"/>
    <w:rsid w:val="003E32BF"/>
    <w:rsid w:val="003E344A"/>
    <w:rsid w:val="003E372C"/>
    <w:rsid w:val="003E37C9"/>
    <w:rsid w:val="003E3826"/>
    <w:rsid w:val="003E39AD"/>
    <w:rsid w:val="003E3A68"/>
    <w:rsid w:val="003E3DAD"/>
    <w:rsid w:val="003E3DBB"/>
    <w:rsid w:val="003E4657"/>
    <w:rsid w:val="003E46D8"/>
    <w:rsid w:val="003E481A"/>
    <w:rsid w:val="003E4ACE"/>
    <w:rsid w:val="003E5154"/>
    <w:rsid w:val="003E51C1"/>
    <w:rsid w:val="003E521E"/>
    <w:rsid w:val="003E52A3"/>
    <w:rsid w:val="003E5581"/>
    <w:rsid w:val="003E55F8"/>
    <w:rsid w:val="003E5629"/>
    <w:rsid w:val="003E5769"/>
    <w:rsid w:val="003E5B24"/>
    <w:rsid w:val="003E5D26"/>
    <w:rsid w:val="003E5D9E"/>
    <w:rsid w:val="003E5EB1"/>
    <w:rsid w:val="003E6CC8"/>
    <w:rsid w:val="003E6FD3"/>
    <w:rsid w:val="003E72EE"/>
    <w:rsid w:val="003E7659"/>
    <w:rsid w:val="003E76EE"/>
    <w:rsid w:val="003E7A87"/>
    <w:rsid w:val="003E7BF8"/>
    <w:rsid w:val="003E7E26"/>
    <w:rsid w:val="003E7E6A"/>
    <w:rsid w:val="003F07E5"/>
    <w:rsid w:val="003F08F8"/>
    <w:rsid w:val="003F0EE4"/>
    <w:rsid w:val="003F1130"/>
    <w:rsid w:val="003F1832"/>
    <w:rsid w:val="003F18B8"/>
    <w:rsid w:val="003F1B6D"/>
    <w:rsid w:val="003F2140"/>
    <w:rsid w:val="003F2199"/>
    <w:rsid w:val="003F247F"/>
    <w:rsid w:val="003F285A"/>
    <w:rsid w:val="003F2A74"/>
    <w:rsid w:val="003F2AB9"/>
    <w:rsid w:val="003F2B04"/>
    <w:rsid w:val="003F370E"/>
    <w:rsid w:val="003F382F"/>
    <w:rsid w:val="003F398D"/>
    <w:rsid w:val="003F3A36"/>
    <w:rsid w:val="003F3B32"/>
    <w:rsid w:val="003F3C3E"/>
    <w:rsid w:val="003F3E83"/>
    <w:rsid w:val="003F4643"/>
    <w:rsid w:val="003F4768"/>
    <w:rsid w:val="003F50A8"/>
    <w:rsid w:val="003F549B"/>
    <w:rsid w:val="003F5711"/>
    <w:rsid w:val="003F595F"/>
    <w:rsid w:val="003F5B00"/>
    <w:rsid w:val="003F60F2"/>
    <w:rsid w:val="003F6525"/>
    <w:rsid w:val="003F693C"/>
    <w:rsid w:val="003F7287"/>
    <w:rsid w:val="003F7369"/>
    <w:rsid w:val="003F7856"/>
    <w:rsid w:val="003F7BE6"/>
    <w:rsid w:val="00400807"/>
    <w:rsid w:val="00400931"/>
    <w:rsid w:val="00400FC6"/>
    <w:rsid w:val="00400FD6"/>
    <w:rsid w:val="00400FFC"/>
    <w:rsid w:val="00401124"/>
    <w:rsid w:val="0040159E"/>
    <w:rsid w:val="00401687"/>
    <w:rsid w:val="00401BB8"/>
    <w:rsid w:val="00401EF0"/>
    <w:rsid w:val="00402112"/>
    <w:rsid w:val="00402147"/>
    <w:rsid w:val="00402E43"/>
    <w:rsid w:val="00402FD8"/>
    <w:rsid w:val="0040310A"/>
    <w:rsid w:val="0040324D"/>
    <w:rsid w:val="004035D1"/>
    <w:rsid w:val="004037A1"/>
    <w:rsid w:val="0040465B"/>
    <w:rsid w:val="00404804"/>
    <w:rsid w:val="00404926"/>
    <w:rsid w:val="00405133"/>
    <w:rsid w:val="00405186"/>
    <w:rsid w:val="0040518D"/>
    <w:rsid w:val="00405620"/>
    <w:rsid w:val="00405859"/>
    <w:rsid w:val="00405871"/>
    <w:rsid w:val="004058B2"/>
    <w:rsid w:val="004059A1"/>
    <w:rsid w:val="004059A6"/>
    <w:rsid w:val="00405A5E"/>
    <w:rsid w:val="00405CCD"/>
    <w:rsid w:val="00405CFE"/>
    <w:rsid w:val="00405DF0"/>
    <w:rsid w:val="00405E9C"/>
    <w:rsid w:val="00405F87"/>
    <w:rsid w:val="00405FFA"/>
    <w:rsid w:val="00406352"/>
    <w:rsid w:val="00406AF4"/>
    <w:rsid w:val="00406B83"/>
    <w:rsid w:val="00406C57"/>
    <w:rsid w:val="00406CB9"/>
    <w:rsid w:val="00406F6D"/>
    <w:rsid w:val="00406FD6"/>
    <w:rsid w:val="0040741B"/>
    <w:rsid w:val="0040758E"/>
    <w:rsid w:val="0040763C"/>
    <w:rsid w:val="0040786D"/>
    <w:rsid w:val="004078D1"/>
    <w:rsid w:val="004102D1"/>
    <w:rsid w:val="00410414"/>
    <w:rsid w:val="0041072E"/>
    <w:rsid w:val="004108FB"/>
    <w:rsid w:val="004109E7"/>
    <w:rsid w:val="00410B0C"/>
    <w:rsid w:val="00410C98"/>
    <w:rsid w:val="00411545"/>
    <w:rsid w:val="004117E2"/>
    <w:rsid w:val="0041186F"/>
    <w:rsid w:val="00411BE0"/>
    <w:rsid w:val="00411CF1"/>
    <w:rsid w:val="00411F09"/>
    <w:rsid w:val="00411F57"/>
    <w:rsid w:val="00411FAE"/>
    <w:rsid w:val="004124FF"/>
    <w:rsid w:val="0041280E"/>
    <w:rsid w:val="00412906"/>
    <w:rsid w:val="00412E66"/>
    <w:rsid w:val="00412FDB"/>
    <w:rsid w:val="0041349D"/>
    <w:rsid w:val="0041364A"/>
    <w:rsid w:val="00413812"/>
    <w:rsid w:val="004138D3"/>
    <w:rsid w:val="00413A8A"/>
    <w:rsid w:val="00413C6B"/>
    <w:rsid w:val="00413E51"/>
    <w:rsid w:val="0041403C"/>
    <w:rsid w:val="00414230"/>
    <w:rsid w:val="004144F2"/>
    <w:rsid w:val="00414545"/>
    <w:rsid w:val="0041459B"/>
    <w:rsid w:val="004146B5"/>
    <w:rsid w:val="00414782"/>
    <w:rsid w:val="00414DB2"/>
    <w:rsid w:val="00414DC8"/>
    <w:rsid w:val="00414F58"/>
    <w:rsid w:val="004152A7"/>
    <w:rsid w:val="0041572E"/>
    <w:rsid w:val="00415EAF"/>
    <w:rsid w:val="00416723"/>
    <w:rsid w:val="004168F2"/>
    <w:rsid w:val="00416D1C"/>
    <w:rsid w:val="00416E2E"/>
    <w:rsid w:val="0041703D"/>
    <w:rsid w:val="00417067"/>
    <w:rsid w:val="00417203"/>
    <w:rsid w:val="00417228"/>
    <w:rsid w:val="00417250"/>
    <w:rsid w:val="00417962"/>
    <w:rsid w:val="00417973"/>
    <w:rsid w:val="00420407"/>
    <w:rsid w:val="004204E8"/>
    <w:rsid w:val="004207AF"/>
    <w:rsid w:val="00420B0A"/>
    <w:rsid w:val="00420F3A"/>
    <w:rsid w:val="00421027"/>
    <w:rsid w:val="00421ACE"/>
    <w:rsid w:val="00422005"/>
    <w:rsid w:val="00422077"/>
    <w:rsid w:val="00422203"/>
    <w:rsid w:val="0042232D"/>
    <w:rsid w:val="00422399"/>
    <w:rsid w:val="004224E0"/>
    <w:rsid w:val="00422981"/>
    <w:rsid w:val="00422994"/>
    <w:rsid w:val="00423204"/>
    <w:rsid w:val="00423257"/>
    <w:rsid w:val="0042387C"/>
    <w:rsid w:val="00423978"/>
    <w:rsid w:val="00423DCF"/>
    <w:rsid w:val="00423FE2"/>
    <w:rsid w:val="00424070"/>
    <w:rsid w:val="0042408C"/>
    <w:rsid w:val="004247B2"/>
    <w:rsid w:val="00424BE5"/>
    <w:rsid w:val="00424F0D"/>
    <w:rsid w:val="00425028"/>
    <w:rsid w:val="004254BC"/>
    <w:rsid w:val="00425AB0"/>
    <w:rsid w:val="00425B8F"/>
    <w:rsid w:val="00426093"/>
    <w:rsid w:val="00426109"/>
    <w:rsid w:val="00426531"/>
    <w:rsid w:val="00426E5F"/>
    <w:rsid w:val="00426FCF"/>
    <w:rsid w:val="0042719A"/>
    <w:rsid w:val="0042777D"/>
    <w:rsid w:val="004279C0"/>
    <w:rsid w:val="00427AB6"/>
    <w:rsid w:val="00427BD9"/>
    <w:rsid w:val="004300ED"/>
    <w:rsid w:val="0043043F"/>
    <w:rsid w:val="004305D9"/>
    <w:rsid w:val="00430C5F"/>
    <w:rsid w:val="00430D7D"/>
    <w:rsid w:val="00431426"/>
    <w:rsid w:val="00431562"/>
    <w:rsid w:val="00431B0C"/>
    <w:rsid w:val="00431C3A"/>
    <w:rsid w:val="00431DDB"/>
    <w:rsid w:val="00431F2D"/>
    <w:rsid w:val="00432121"/>
    <w:rsid w:val="004324EB"/>
    <w:rsid w:val="004326D9"/>
    <w:rsid w:val="0043291B"/>
    <w:rsid w:val="0043339D"/>
    <w:rsid w:val="0043356A"/>
    <w:rsid w:val="004337B8"/>
    <w:rsid w:val="00433B53"/>
    <w:rsid w:val="00433F90"/>
    <w:rsid w:val="00434183"/>
    <w:rsid w:val="00434700"/>
    <w:rsid w:val="0043506F"/>
    <w:rsid w:val="0043517A"/>
    <w:rsid w:val="00435207"/>
    <w:rsid w:val="00435A12"/>
    <w:rsid w:val="00435BE2"/>
    <w:rsid w:val="00435F83"/>
    <w:rsid w:val="00435FE0"/>
    <w:rsid w:val="0043601B"/>
    <w:rsid w:val="00436117"/>
    <w:rsid w:val="0043624E"/>
    <w:rsid w:val="004364FF"/>
    <w:rsid w:val="004365C7"/>
    <w:rsid w:val="00436630"/>
    <w:rsid w:val="004368EA"/>
    <w:rsid w:val="00436BA1"/>
    <w:rsid w:val="00436EDE"/>
    <w:rsid w:val="00436F1A"/>
    <w:rsid w:val="00437159"/>
    <w:rsid w:val="00437361"/>
    <w:rsid w:val="00437433"/>
    <w:rsid w:val="0043743A"/>
    <w:rsid w:val="004377CB"/>
    <w:rsid w:val="00437AAE"/>
    <w:rsid w:val="00437B53"/>
    <w:rsid w:val="00437C02"/>
    <w:rsid w:val="004402C3"/>
    <w:rsid w:val="004403B3"/>
    <w:rsid w:val="004404C0"/>
    <w:rsid w:val="00440538"/>
    <w:rsid w:val="0044092D"/>
    <w:rsid w:val="00440D4F"/>
    <w:rsid w:val="00440F2C"/>
    <w:rsid w:val="004410E2"/>
    <w:rsid w:val="004412B1"/>
    <w:rsid w:val="00441565"/>
    <w:rsid w:val="004419D7"/>
    <w:rsid w:val="00441B64"/>
    <w:rsid w:val="00441C75"/>
    <w:rsid w:val="00441E02"/>
    <w:rsid w:val="004421DF"/>
    <w:rsid w:val="0044247E"/>
    <w:rsid w:val="004424C9"/>
    <w:rsid w:val="00442741"/>
    <w:rsid w:val="00442C26"/>
    <w:rsid w:val="00443270"/>
    <w:rsid w:val="004433A9"/>
    <w:rsid w:val="00443852"/>
    <w:rsid w:val="00443BB1"/>
    <w:rsid w:val="004440AB"/>
    <w:rsid w:val="00444445"/>
    <w:rsid w:val="0044494F"/>
    <w:rsid w:val="00445015"/>
    <w:rsid w:val="004452DC"/>
    <w:rsid w:val="004452F6"/>
    <w:rsid w:val="00445537"/>
    <w:rsid w:val="004456AB"/>
    <w:rsid w:val="00445B37"/>
    <w:rsid w:val="00445ED5"/>
    <w:rsid w:val="00446018"/>
    <w:rsid w:val="0044611E"/>
    <w:rsid w:val="004468A4"/>
    <w:rsid w:val="00446A64"/>
    <w:rsid w:val="00446EBE"/>
    <w:rsid w:val="00446F3F"/>
    <w:rsid w:val="0044742A"/>
    <w:rsid w:val="00447430"/>
    <w:rsid w:val="00447437"/>
    <w:rsid w:val="004477CD"/>
    <w:rsid w:val="00447D67"/>
    <w:rsid w:val="004501F6"/>
    <w:rsid w:val="004502D7"/>
    <w:rsid w:val="00450495"/>
    <w:rsid w:val="00450AE0"/>
    <w:rsid w:val="00450D86"/>
    <w:rsid w:val="00450F9A"/>
    <w:rsid w:val="004510C4"/>
    <w:rsid w:val="00451357"/>
    <w:rsid w:val="004515B7"/>
    <w:rsid w:val="004518E2"/>
    <w:rsid w:val="00451968"/>
    <w:rsid w:val="0045277E"/>
    <w:rsid w:val="00452A98"/>
    <w:rsid w:val="00452BDA"/>
    <w:rsid w:val="00452C1E"/>
    <w:rsid w:val="00452FC0"/>
    <w:rsid w:val="00453174"/>
    <w:rsid w:val="00453750"/>
    <w:rsid w:val="004537CF"/>
    <w:rsid w:val="004539FC"/>
    <w:rsid w:val="00453AE2"/>
    <w:rsid w:val="0045428B"/>
    <w:rsid w:val="0045446A"/>
    <w:rsid w:val="00454577"/>
    <w:rsid w:val="0045461E"/>
    <w:rsid w:val="004546E5"/>
    <w:rsid w:val="00454B2F"/>
    <w:rsid w:val="00454D4A"/>
    <w:rsid w:val="00454F48"/>
    <w:rsid w:val="00455105"/>
    <w:rsid w:val="004551BC"/>
    <w:rsid w:val="004554B7"/>
    <w:rsid w:val="004560EA"/>
    <w:rsid w:val="004563D8"/>
    <w:rsid w:val="00456792"/>
    <w:rsid w:val="004568DF"/>
    <w:rsid w:val="00456A4F"/>
    <w:rsid w:val="00456D72"/>
    <w:rsid w:val="00456EBC"/>
    <w:rsid w:val="00456F48"/>
    <w:rsid w:val="004574B4"/>
    <w:rsid w:val="004575AB"/>
    <w:rsid w:val="004575FB"/>
    <w:rsid w:val="0045762E"/>
    <w:rsid w:val="004600F8"/>
    <w:rsid w:val="00460AC3"/>
    <w:rsid w:val="00460B1A"/>
    <w:rsid w:val="00460B5A"/>
    <w:rsid w:val="00460C28"/>
    <w:rsid w:val="004610F2"/>
    <w:rsid w:val="004616E2"/>
    <w:rsid w:val="004617B7"/>
    <w:rsid w:val="00461831"/>
    <w:rsid w:val="0046195A"/>
    <w:rsid w:val="00461BC2"/>
    <w:rsid w:val="0046234D"/>
    <w:rsid w:val="00462371"/>
    <w:rsid w:val="004627EB"/>
    <w:rsid w:val="00462AF2"/>
    <w:rsid w:val="00462C24"/>
    <w:rsid w:val="00462E8F"/>
    <w:rsid w:val="004630F4"/>
    <w:rsid w:val="00463827"/>
    <w:rsid w:val="004638DA"/>
    <w:rsid w:val="00463963"/>
    <w:rsid w:val="00463BE3"/>
    <w:rsid w:val="00464136"/>
    <w:rsid w:val="004644A3"/>
    <w:rsid w:val="00464530"/>
    <w:rsid w:val="00464CAF"/>
    <w:rsid w:val="00464CC8"/>
    <w:rsid w:val="00464FA2"/>
    <w:rsid w:val="00465124"/>
    <w:rsid w:val="004651C1"/>
    <w:rsid w:val="00465447"/>
    <w:rsid w:val="00465C06"/>
    <w:rsid w:val="00465E29"/>
    <w:rsid w:val="0046633C"/>
    <w:rsid w:val="004668B2"/>
    <w:rsid w:val="00466A67"/>
    <w:rsid w:val="0046700B"/>
    <w:rsid w:val="00467182"/>
    <w:rsid w:val="00467A57"/>
    <w:rsid w:val="00470041"/>
    <w:rsid w:val="0047048A"/>
    <w:rsid w:val="00470D03"/>
    <w:rsid w:val="0047107E"/>
    <w:rsid w:val="00471446"/>
    <w:rsid w:val="004718BC"/>
    <w:rsid w:val="00471A0B"/>
    <w:rsid w:val="00471B07"/>
    <w:rsid w:val="00471F7A"/>
    <w:rsid w:val="00471FD5"/>
    <w:rsid w:val="004720F7"/>
    <w:rsid w:val="00472E37"/>
    <w:rsid w:val="00473053"/>
    <w:rsid w:val="004734C9"/>
    <w:rsid w:val="00473730"/>
    <w:rsid w:val="0047374E"/>
    <w:rsid w:val="00473A01"/>
    <w:rsid w:val="00473C2E"/>
    <w:rsid w:val="00473E05"/>
    <w:rsid w:val="004747E1"/>
    <w:rsid w:val="00474B85"/>
    <w:rsid w:val="00474BF7"/>
    <w:rsid w:val="00474EE8"/>
    <w:rsid w:val="00474EF4"/>
    <w:rsid w:val="0047500A"/>
    <w:rsid w:val="004753E7"/>
    <w:rsid w:val="0047560F"/>
    <w:rsid w:val="00475A68"/>
    <w:rsid w:val="004762AB"/>
    <w:rsid w:val="00476842"/>
    <w:rsid w:val="004769FD"/>
    <w:rsid w:val="00476B38"/>
    <w:rsid w:val="00476FCA"/>
    <w:rsid w:val="00476FF6"/>
    <w:rsid w:val="00477118"/>
    <w:rsid w:val="004772F0"/>
    <w:rsid w:val="00477AC9"/>
    <w:rsid w:val="00477E83"/>
    <w:rsid w:val="00477FE3"/>
    <w:rsid w:val="004800AE"/>
    <w:rsid w:val="004800BF"/>
    <w:rsid w:val="0048023F"/>
    <w:rsid w:val="00480584"/>
    <w:rsid w:val="00480CA1"/>
    <w:rsid w:val="00480CFA"/>
    <w:rsid w:val="004819F0"/>
    <w:rsid w:val="004820C4"/>
    <w:rsid w:val="004825B2"/>
    <w:rsid w:val="00482B81"/>
    <w:rsid w:val="00482BFB"/>
    <w:rsid w:val="00482F1E"/>
    <w:rsid w:val="00483113"/>
    <w:rsid w:val="00483191"/>
    <w:rsid w:val="0048324B"/>
    <w:rsid w:val="004834CD"/>
    <w:rsid w:val="00483577"/>
    <w:rsid w:val="004835E4"/>
    <w:rsid w:val="00483A6D"/>
    <w:rsid w:val="00484225"/>
    <w:rsid w:val="00484486"/>
    <w:rsid w:val="00484771"/>
    <w:rsid w:val="00484A89"/>
    <w:rsid w:val="00484CA6"/>
    <w:rsid w:val="00484FD7"/>
    <w:rsid w:val="004853E5"/>
    <w:rsid w:val="00486046"/>
    <w:rsid w:val="004868E8"/>
    <w:rsid w:val="00486A89"/>
    <w:rsid w:val="00486ADD"/>
    <w:rsid w:val="00487386"/>
    <w:rsid w:val="004875C4"/>
    <w:rsid w:val="00487BA4"/>
    <w:rsid w:val="00490111"/>
    <w:rsid w:val="004901F8"/>
    <w:rsid w:val="0049099D"/>
    <w:rsid w:val="00490E57"/>
    <w:rsid w:val="00490F34"/>
    <w:rsid w:val="004913A8"/>
    <w:rsid w:val="00491985"/>
    <w:rsid w:val="00491A4D"/>
    <w:rsid w:val="00491DB8"/>
    <w:rsid w:val="004921C7"/>
    <w:rsid w:val="00492C71"/>
    <w:rsid w:val="004932C7"/>
    <w:rsid w:val="0049333C"/>
    <w:rsid w:val="004933D5"/>
    <w:rsid w:val="00493452"/>
    <w:rsid w:val="00493590"/>
    <w:rsid w:val="004935A9"/>
    <w:rsid w:val="00493B57"/>
    <w:rsid w:val="00493EB7"/>
    <w:rsid w:val="0049405E"/>
    <w:rsid w:val="00494655"/>
    <w:rsid w:val="00494AC5"/>
    <w:rsid w:val="00495118"/>
    <w:rsid w:val="004953FE"/>
    <w:rsid w:val="00495917"/>
    <w:rsid w:val="00495F8B"/>
    <w:rsid w:val="0049615F"/>
    <w:rsid w:val="00496455"/>
    <w:rsid w:val="004965DB"/>
    <w:rsid w:val="004969A9"/>
    <w:rsid w:val="00496DCE"/>
    <w:rsid w:val="00497076"/>
    <w:rsid w:val="00497481"/>
    <w:rsid w:val="0049780D"/>
    <w:rsid w:val="00497D63"/>
    <w:rsid w:val="004A00BC"/>
    <w:rsid w:val="004A0197"/>
    <w:rsid w:val="004A03D9"/>
    <w:rsid w:val="004A03FA"/>
    <w:rsid w:val="004A0634"/>
    <w:rsid w:val="004A0D7F"/>
    <w:rsid w:val="004A0DF4"/>
    <w:rsid w:val="004A0EF9"/>
    <w:rsid w:val="004A0F5D"/>
    <w:rsid w:val="004A1133"/>
    <w:rsid w:val="004A13AC"/>
    <w:rsid w:val="004A13DE"/>
    <w:rsid w:val="004A17BC"/>
    <w:rsid w:val="004A1DE1"/>
    <w:rsid w:val="004A1E69"/>
    <w:rsid w:val="004A2045"/>
    <w:rsid w:val="004A20C6"/>
    <w:rsid w:val="004A22CC"/>
    <w:rsid w:val="004A2334"/>
    <w:rsid w:val="004A2354"/>
    <w:rsid w:val="004A24A1"/>
    <w:rsid w:val="004A25C7"/>
    <w:rsid w:val="004A2CBF"/>
    <w:rsid w:val="004A2F6B"/>
    <w:rsid w:val="004A3117"/>
    <w:rsid w:val="004A3199"/>
    <w:rsid w:val="004A382F"/>
    <w:rsid w:val="004A4187"/>
    <w:rsid w:val="004A4313"/>
    <w:rsid w:val="004A4449"/>
    <w:rsid w:val="004A460F"/>
    <w:rsid w:val="004A4813"/>
    <w:rsid w:val="004A48B2"/>
    <w:rsid w:val="004A4DA8"/>
    <w:rsid w:val="004A4DE1"/>
    <w:rsid w:val="004A5CDD"/>
    <w:rsid w:val="004A62A0"/>
    <w:rsid w:val="004A68EB"/>
    <w:rsid w:val="004A6F98"/>
    <w:rsid w:val="004A7336"/>
    <w:rsid w:val="004A7749"/>
    <w:rsid w:val="004A788E"/>
    <w:rsid w:val="004A78A2"/>
    <w:rsid w:val="004A7FB0"/>
    <w:rsid w:val="004B030C"/>
    <w:rsid w:val="004B03E6"/>
    <w:rsid w:val="004B0D04"/>
    <w:rsid w:val="004B0E52"/>
    <w:rsid w:val="004B0E77"/>
    <w:rsid w:val="004B107F"/>
    <w:rsid w:val="004B1273"/>
    <w:rsid w:val="004B1294"/>
    <w:rsid w:val="004B146E"/>
    <w:rsid w:val="004B150C"/>
    <w:rsid w:val="004B1551"/>
    <w:rsid w:val="004B1C19"/>
    <w:rsid w:val="004B1F2B"/>
    <w:rsid w:val="004B23FA"/>
    <w:rsid w:val="004B2A85"/>
    <w:rsid w:val="004B2AD8"/>
    <w:rsid w:val="004B2E54"/>
    <w:rsid w:val="004B3166"/>
    <w:rsid w:val="004B33AB"/>
    <w:rsid w:val="004B348B"/>
    <w:rsid w:val="004B356F"/>
    <w:rsid w:val="004B3644"/>
    <w:rsid w:val="004B378F"/>
    <w:rsid w:val="004B3AEB"/>
    <w:rsid w:val="004B3D05"/>
    <w:rsid w:val="004B3D84"/>
    <w:rsid w:val="004B3D98"/>
    <w:rsid w:val="004B3E7C"/>
    <w:rsid w:val="004B4012"/>
    <w:rsid w:val="004B4043"/>
    <w:rsid w:val="004B469B"/>
    <w:rsid w:val="004B4BD8"/>
    <w:rsid w:val="004B4E44"/>
    <w:rsid w:val="004B4F68"/>
    <w:rsid w:val="004B506E"/>
    <w:rsid w:val="004B51ED"/>
    <w:rsid w:val="004B53D6"/>
    <w:rsid w:val="004B5447"/>
    <w:rsid w:val="004B5494"/>
    <w:rsid w:val="004B5499"/>
    <w:rsid w:val="004B5611"/>
    <w:rsid w:val="004B57C8"/>
    <w:rsid w:val="004B5A5C"/>
    <w:rsid w:val="004B5C16"/>
    <w:rsid w:val="004B60C7"/>
    <w:rsid w:val="004B6281"/>
    <w:rsid w:val="004B64C2"/>
    <w:rsid w:val="004B6840"/>
    <w:rsid w:val="004B6A20"/>
    <w:rsid w:val="004B727D"/>
    <w:rsid w:val="004B75DA"/>
    <w:rsid w:val="004B7B0D"/>
    <w:rsid w:val="004B7B37"/>
    <w:rsid w:val="004B7F10"/>
    <w:rsid w:val="004C0109"/>
    <w:rsid w:val="004C03B8"/>
    <w:rsid w:val="004C08DF"/>
    <w:rsid w:val="004C0934"/>
    <w:rsid w:val="004C09EC"/>
    <w:rsid w:val="004C0A67"/>
    <w:rsid w:val="004C0D3B"/>
    <w:rsid w:val="004C1502"/>
    <w:rsid w:val="004C1671"/>
    <w:rsid w:val="004C17B7"/>
    <w:rsid w:val="004C1ED6"/>
    <w:rsid w:val="004C1F0A"/>
    <w:rsid w:val="004C1FAB"/>
    <w:rsid w:val="004C231F"/>
    <w:rsid w:val="004C2550"/>
    <w:rsid w:val="004C26C9"/>
    <w:rsid w:val="004C27BC"/>
    <w:rsid w:val="004C2956"/>
    <w:rsid w:val="004C2967"/>
    <w:rsid w:val="004C2E43"/>
    <w:rsid w:val="004C2EAB"/>
    <w:rsid w:val="004C2FEF"/>
    <w:rsid w:val="004C315F"/>
    <w:rsid w:val="004C33B3"/>
    <w:rsid w:val="004C3873"/>
    <w:rsid w:val="004C3BA5"/>
    <w:rsid w:val="004C3E32"/>
    <w:rsid w:val="004C4172"/>
    <w:rsid w:val="004C43A3"/>
    <w:rsid w:val="004C4563"/>
    <w:rsid w:val="004C472C"/>
    <w:rsid w:val="004C472F"/>
    <w:rsid w:val="004C4B5E"/>
    <w:rsid w:val="004C4EE6"/>
    <w:rsid w:val="004C50A6"/>
    <w:rsid w:val="004C552B"/>
    <w:rsid w:val="004C55F7"/>
    <w:rsid w:val="004C567D"/>
    <w:rsid w:val="004C56F7"/>
    <w:rsid w:val="004C57CF"/>
    <w:rsid w:val="004C5AD1"/>
    <w:rsid w:val="004C5BE8"/>
    <w:rsid w:val="004C5C5B"/>
    <w:rsid w:val="004C5D91"/>
    <w:rsid w:val="004C6021"/>
    <w:rsid w:val="004C61B7"/>
    <w:rsid w:val="004C6BD9"/>
    <w:rsid w:val="004C6EC2"/>
    <w:rsid w:val="004C6F87"/>
    <w:rsid w:val="004C71AC"/>
    <w:rsid w:val="004C744A"/>
    <w:rsid w:val="004C7575"/>
    <w:rsid w:val="004C767B"/>
    <w:rsid w:val="004C76EA"/>
    <w:rsid w:val="004C77E0"/>
    <w:rsid w:val="004C7CDD"/>
    <w:rsid w:val="004C7D2D"/>
    <w:rsid w:val="004C7DE4"/>
    <w:rsid w:val="004D046B"/>
    <w:rsid w:val="004D04AF"/>
    <w:rsid w:val="004D0825"/>
    <w:rsid w:val="004D0F41"/>
    <w:rsid w:val="004D11F7"/>
    <w:rsid w:val="004D1543"/>
    <w:rsid w:val="004D1586"/>
    <w:rsid w:val="004D1595"/>
    <w:rsid w:val="004D16A5"/>
    <w:rsid w:val="004D16C0"/>
    <w:rsid w:val="004D19BA"/>
    <w:rsid w:val="004D1A4E"/>
    <w:rsid w:val="004D1E5A"/>
    <w:rsid w:val="004D215F"/>
    <w:rsid w:val="004D218E"/>
    <w:rsid w:val="004D22C9"/>
    <w:rsid w:val="004D23C2"/>
    <w:rsid w:val="004D253C"/>
    <w:rsid w:val="004D27A6"/>
    <w:rsid w:val="004D29FA"/>
    <w:rsid w:val="004D2CD8"/>
    <w:rsid w:val="004D31EC"/>
    <w:rsid w:val="004D3644"/>
    <w:rsid w:val="004D3A35"/>
    <w:rsid w:val="004D3B51"/>
    <w:rsid w:val="004D437D"/>
    <w:rsid w:val="004D4560"/>
    <w:rsid w:val="004D4AD6"/>
    <w:rsid w:val="004D4FD5"/>
    <w:rsid w:val="004D504E"/>
    <w:rsid w:val="004D53F2"/>
    <w:rsid w:val="004D5415"/>
    <w:rsid w:val="004D54A5"/>
    <w:rsid w:val="004D57BF"/>
    <w:rsid w:val="004D5B41"/>
    <w:rsid w:val="004D5BD1"/>
    <w:rsid w:val="004D5C17"/>
    <w:rsid w:val="004D6012"/>
    <w:rsid w:val="004D61BD"/>
    <w:rsid w:val="004D61D5"/>
    <w:rsid w:val="004D637F"/>
    <w:rsid w:val="004D6538"/>
    <w:rsid w:val="004D6DA5"/>
    <w:rsid w:val="004D79EE"/>
    <w:rsid w:val="004D7B14"/>
    <w:rsid w:val="004D7B25"/>
    <w:rsid w:val="004D7DC7"/>
    <w:rsid w:val="004E01AE"/>
    <w:rsid w:val="004E02E5"/>
    <w:rsid w:val="004E0559"/>
    <w:rsid w:val="004E05A5"/>
    <w:rsid w:val="004E065F"/>
    <w:rsid w:val="004E0C62"/>
    <w:rsid w:val="004E0D92"/>
    <w:rsid w:val="004E13D9"/>
    <w:rsid w:val="004E17FD"/>
    <w:rsid w:val="004E1855"/>
    <w:rsid w:val="004E22D5"/>
    <w:rsid w:val="004E36A2"/>
    <w:rsid w:val="004E3A8F"/>
    <w:rsid w:val="004E3C56"/>
    <w:rsid w:val="004E3FF2"/>
    <w:rsid w:val="004E40CA"/>
    <w:rsid w:val="004E4742"/>
    <w:rsid w:val="004E5242"/>
    <w:rsid w:val="004E546A"/>
    <w:rsid w:val="004E5811"/>
    <w:rsid w:val="004E59E2"/>
    <w:rsid w:val="004E6043"/>
    <w:rsid w:val="004E6372"/>
    <w:rsid w:val="004E6421"/>
    <w:rsid w:val="004E6655"/>
    <w:rsid w:val="004E666A"/>
    <w:rsid w:val="004E681F"/>
    <w:rsid w:val="004E6824"/>
    <w:rsid w:val="004E687F"/>
    <w:rsid w:val="004E6DE1"/>
    <w:rsid w:val="004E6FE4"/>
    <w:rsid w:val="004E719A"/>
    <w:rsid w:val="004E7242"/>
    <w:rsid w:val="004E758D"/>
    <w:rsid w:val="004E76D6"/>
    <w:rsid w:val="004E77C3"/>
    <w:rsid w:val="004E77DD"/>
    <w:rsid w:val="004E7886"/>
    <w:rsid w:val="004E7B1D"/>
    <w:rsid w:val="004F0372"/>
    <w:rsid w:val="004F077B"/>
    <w:rsid w:val="004F0B77"/>
    <w:rsid w:val="004F0CC8"/>
    <w:rsid w:val="004F120C"/>
    <w:rsid w:val="004F130C"/>
    <w:rsid w:val="004F130D"/>
    <w:rsid w:val="004F13E0"/>
    <w:rsid w:val="004F152E"/>
    <w:rsid w:val="004F1717"/>
    <w:rsid w:val="004F1E2D"/>
    <w:rsid w:val="004F1FAE"/>
    <w:rsid w:val="004F2123"/>
    <w:rsid w:val="004F2135"/>
    <w:rsid w:val="004F2268"/>
    <w:rsid w:val="004F2273"/>
    <w:rsid w:val="004F2351"/>
    <w:rsid w:val="004F24B9"/>
    <w:rsid w:val="004F25DB"/>
    <w:rsid w:val="004F29EA"/>
    <w:rsid w:val="004F2B1B"/>
    <w:rsid w:val="004F2D66"/>
    <w:rsid w:val="004F2E2D"/>
    <w:rsid w:val="004F2FA9"/>
    <w:rsid w:val="004F3359"/>
    <w:rsid w:val="004F3499"/>
    <w:rsid w:val="004F3584"/>
    <w:rsid w:val="004F3742"/>
    <w:rsid w:val="004F3C10"/>
    <w:rsid w:val="004F3C17"/>
    <w:rsid w:val="004F3FC8"/>
    <w:rsid w:val="004F3FF5"/>
    <w:rsid w:val="004F4226"/>
    <w:rsid w:val="004F43EB"/>
    <w:rsid w:val="004F48D8"/>
    <w:rsid w:val="004F4ACB"/>
    <w:rsid w:val="004F4D2A"/>
    <w:rsid w:val="004F4F85"/>
    <w:rsid w:val="004F53D3"/>
    <w:rsid w:val="004F573C"/>
    <w:rsid w:val="004F5779"/>
    <w:rsid w:val="004F594E"/>
    <w:rsid w:val="004F5B03"/>
    <w:rsid w:val="004F611D"/>
    <w:rsid w:val="004F6346"/>
    <w:rsid w:val="004F656F"/>
    <w:rsid w:val="004F677C"/>
    <w:rsid w:val="004F692B"/>
    <w:rsid w:val="004F69A5"/>
    <w:rsid w:val="004F6FC4"/>
    <w:rsid w:val="004F6FF9"/>
    <w:rsid w:val="004F77AF"/>
    <w:rsid w:val="004F7D4D"/>
    <w:rsid w:val="004F7F2F"/>
    <w:rsid w:val="00500193"/>
    <w:rsid w:val="00500252"/>
    <w:rsid w:val="00500A8B"/>
    <w:rsid w:val="00500B57"/>
    <w:rsid w:val="00500B6C"/>
    <w:rsid w:val="00500FEB"/>
    <w:rsid w:val="005011C1"/>
    <w:rsid w:val="005012D9"/>
    <w:rsid w:val="00501406"/>
    <w:rsid w:val="005015D7"/>
    <w:rsid w:val="0050178F"/>
    <w:rsid w:val="00501ACD"/>
    <w:rsid w:val="00501B55"/>
    <w:rsid w:val="00501CB0"/>
    <w:rsid w:val="00501FDB"/>
    <w:rsid w:val="0050208A"/>
    <w:rsid w:val="00502193"/>
    <w:rsid w:val="005024EA"/>
    <w:rsid w:val="005026E9"/>
    <w:rsid w:val="00502C62"/>
    <w:rsid w:val="00503063"/>
    <w:rsid w:val="0050319A"/>
    <w:rsid w:val="0050319C"/>
    <w:rsid w:val="0050321E"/>
    <w:rsid w:val="005032F7"/>
    <w:rsid w:val="0050340D"/>
    <w:rsid w:val="00504060"/>
    <w:rsid w:val="00504360"/>
    <w:rsid w:val="005045A1"/>
    <w:rsid w:val="0050517A"/>
    <w:rsid w:val="00505421"/>
    <w:rsid w:val="005055DB"/>
    <w:rsid w:val="005058E1"/>
    <w:rsid w:val="00505CCD"/>
    <w:rsid w:val="00505DA9"/>
    <w:rsid w:val="00505E6E"/>
    <w:rsid w:val="005060E7"/>
    <w:rsid w:val="005061F3"/>
    <w:rsid w:val="005066BA"/>
    <w:rsid w:val="005069AA"/>
    <w:rsid w:val="00506A78"/>
    <w:rsid w:val="00506BBA"/>
    <w:rsid w:val="00506C7D"/>
    <w:rsid w:val="00506EFF"/>
    <w:rsid w:val="005074F1"/>
    <w:rsid w:val="005075BA"/>
    <w:rsid w:val="00507867"/>
    <w:rsid w:val="00507C88"/>
    <w:rsid w:val="00510075"/>
    <w:rsid w:val="005101DB"/>
    <w:rsid w:val="005104AE"/>
    <w:rsid w:val="00510575"/>
    <w:rsid w:val="005105F4"/>
    <w:rsid w:val="00510A35"/>
    <w:rsid w:val="00510B5A"/>
    <w:rsid w:val="005112C5"/>
    <w:rsid w:val="005113D4"/>
    <w:rsid w:val="0051147C"/>
    <w:rsid w:val="0051153C"/>
    <w:rsid w:val="005118D8"/>
    <w:rsid w:val="00511C47"/>
    <w:rsid w:val="00511CE4"/>
    <w:rsid w:val="00511D6C"/>
    <w:rsid w:val="00511E05"/>
    <w:rsid w:val="00511EB6"/>
    <w:rsid w:val="00511FD5"/>
    <w:rsid w:val="00511FFE"/>
    <w:rsid w:val="00512025"/>
    <w:rsid w:val="00512D11"/>
    <w:rsid w:val="00512E9D"/>
    <w:rsid w:val="00512F1D"/>
    <w:rsid w:val="005130C4"/>
    <w:rsid w:val="005132AA"/>
    <w:rsid w:val="005135BD"/>
    <w:rsid w:val="0051363A"/>
    <w:rsid w:val="00513A2B"/>
    <w:rsid w:val="00513D37"/>
    <w:rsid w:val="00513DBC"/>
    <w:rsid w:val="00513F90"/>
    <w:rsid w:val="0051412F"/>
    <w:rsid w:val="005142BE"/>
    <w:rsid w:val="00514664"/>
    <w:rsid w:val="00514CC5"/>
    <w:rsid w:val="00515320"/>
    <w:rsid w:val="0051544B"/>
    <w:rsid w:val="00515519"/>
    <w:rsid w:val="00515646"/>
    <w:rsid w:val="005158DD"/>
    <w:rsid w:val="00515AA5"/>
    <w:rsid w:val="00515CCA"/>
    <w:rsid w:val="00515F80"/>
    <w:rsid w:val="0051668F"/>
    <w:rsid w:val="005166EE"/>
    <w:rsid w:val="00516BD3"/>
    <w:rsid w:val="00516DE6"/>
    <w:rsid w:val="005172D6"/>
    <w:rsid w:val="00517571"/>
    <w:rsid w:val="00517687"/>
    <w:rsid w:val="005178AE"/>
    <w:rsid w:val="005178EA"/>
    <w:rsid w:val="00517CBA"/>
    <w:rsid w:val="00517E52"/>
    <w:rsid w:val="00517F6D"/>
    <w:rsid w:val="0052067F"/>
    <w:rsid w:val="005206C1"/>
    <w:rsid w:val="005208EC"/>
    <w:rsid w:val="00520A84"/>
    <w:rsid w:val="00521269"/>
    <w:rsid w:val="0052139F"/>
    <w:rsid w:val="00521442"/>
    <w:rsid w:val="005219DA"/>
    <w:rsid w:val="005221B8"/>
    <w:rsid w:val="0052248B"/>
    <w:rsid w:val="005227C3"/>
    <w:rsid w:val="00522CB7"/>
    <w:rsid w:val="005230F3"/>
    <w:rsid w:val="005237AF"/>
    <w:rsid w:val="0052390C"/>
    <w:rsid w:val="005239A5"/>
    <w:rsid w:val="00523ECD"/>
    <w:rsid w:val="00524397"/>
    <w:rsid w:val="005244CC"/>
    <w:rsid w:val="00524815"/>
    <w:rsid w:val="00524851"/>
    <w:rsid w:val="00524852"/>
    <w:rsid w:val="00524B6F"/>
    <w:rsid w:val="00524C97"/>
    <w:rsid w:val="00524ECA"/>
    <w:rsid w:val="005254B5"/>
    <w:rsid w:val="0052560D"/>
    <w:rsid w:val="00525765"/>
    <w:rsid w:val="00525769"/>
    <w:rsid w:val="00525945"/>
    <w:rsid w:val="0052596C"/>
    <w:rsid w:val="00525C10"/>
    <w:rsid w:val="00525D3D"/>
    <w:rsid w:val="00526345"/>
    <w:rsid w:val="00526B3A"/>
    <w:rsid w:val="00526FFE"/>
    <w:rsid w:val="0052708F"/>
    <w:rsid w:val="005270BF"/>
    <w:rsid w:val="005279BD"/>
    <w:rsid w:val="00527F8F"/>
    <w:rsid w:val="00530014"/>
    <w:rsid w:val="005301C2"/>
    <w:rsid w:val="005303A6"/>
    <w:rsid w:val="005304CB"/>
    <w:rsid w:val="00530707"/>
    <w:rsid w:val="00530957"/>
    <w:rsid w:val="00530D64"/>
    <w:rsid w:val="00530F51"/>
    <w:rsid w:val="00531508"/>
    <w:rsid w:val="00531894"/>
    <w:rsid w:val="0053197B"/>
    <w:rsid w:val="00531A84"/>
    <w:rsid w:val="00531C94"/>
    <w:rsid w:val="00531F23"/>
    <w:rsid w:val="005323B2"/>
    <w:rsid w:val="00532818"/>
    <w:rsid w:val="00532D2E"/>
    <w:rsid w:val="00532F8A"/>
    <w:rsid w:val="00533E1A"/>
    <w:rsid w:val="00534239"/>
    <w:rsid w:val="005345D8"/>
    <w:rsid w:val="005349D6"/>
    <w:rsid w:val="005349F6"/>
    <w:rsid w:val="00534A63"/>
    <w:rsid w:val="00535286"/>
    <w:rsid w:val="00535437"/>
    <w:rsid w:val="005354B8"/>
    <w:rsid w:val="005355D7"/>
    <w:rsid w:val="005357C7"/>
    <w:rsid w:val="005359D7"/>
    <w:rsid w:val="00535AA5"/>
    <w:rsid w:val="00536914"/>
    <w:rsid w:val="00536A10"/>
    <w:rsid w:val="0053727B"/>
    <w:rsid w:val="005374EC"/>
    <w:rsid w:val="005376C6"/>
    <w:rsid w:val="005377E0"/>
    <w:rsid w:val="0053795B"/>
    <w:rsid w:val="00537CF2"/>
    <w:rsid w:val="00537E38"/>
    <w:rsid w:val="00537ECF"/>
    <w:rsid w:val="00537F5F"/>
    <w:rsid w:val="005402E6"/>
    <w:rsid w:val="005402F0"/>
    <w:rsid w:val="00540428"/>
    <w:rsid w:val="0054048B"/>
    <w:rsid w:val="0054068E"/>
    <w:rsid w:val="00540AAE"/>
    <w:rsid w:val="00540AE8"/>
    <w:rsid w:val="00540B00"/>
    <w:rsid w:val="00540BD7"/>
    <w:rsid w:val="00540C10"/>
    <w:rsid w:val="00540C1A"/>
    <w:rsid w:val="00540CD8"/>
    <w:rsid w:val="00540E6F"/>
    <w:rsid w:val="00540F84"/>
    <w:rsid w:val="00540F93"/>
    <w:rsid w:val="0054117B"/>
    <w:rsid w:val="005415B8"/>
    <w:rsid w:val="00541844"/>
    <w:rsid w:val="00541847"/>
    <w:rsid w:val="00541851"/>
    <w:rsid w:val="00541A81"/>
    <w:rsid w:val="00541BD3"/>
    <w:rsid w:val="00541C26"/>
    <w:rsid w:val="00541CE6"/>
    <w:rsid w:val="00541D2B"/>
    <w:rsid w:val="00541DE4"/>
    <w:rsid w:val="005425F9"/>
    <w:rsid w:val="00542DA1"/>
    <w:rsid w:val="00542E96"/>
    <w:rsid w:val="005430F9"/>
    <w:rsid w:val="00543741"/>
    <w:rsid w:val="00543785"/>
    <w:rsid w:val="00543D62"/>
    <w:rsid w:val="00543EE7"/>
    <w:rsid w:val="0054409E"/>
    <w:rsid w:val="00544584"/>
    <w:rsid w:val="0054482D"/>
    <w:rsid w:val="00544AE8"/>
    <w:rsid w:val="00544EBA"/>
    <w:rsid w:val="005450D1"/>
    <w:rsid w:val="005450E5"/>
    <w:rsid w:val="00545175"/>
    <w:rsid w:val="00545195"/>
    <w:rsid w:val="005453EF"/>
    <w:rsid w:val="00545614"/>
    <w:rsid w:val="00545F95"/>
    <w:rsid w:val="00546459"/>
    <w:rsid w:val="00546699"/>
    <w:rsid w:val="00546CA7"/>
    <w:rsid w:val="00546E18"/>
    <w:rsid w:val="00546FA6"/>
    <w:rsid w:val="00547060"/>
    <w:rsid w:val="0054730C"/>
    <w:rsid w:val="00547874"/>
    <w:rsid w:val="00547F31"/>
    <w:rsid w:val="005502DC"/>
    <w:rsid w:val="0055049C"/>
    <w:rsid w:val="00550B17"/>
    <w:rsid w:val="00550D07"/>
    <w:rsid w:val="00551490"/>
    <w:rsid w:val="00551928"/>
    <w:rsid w:val="00551BF1"/>
    <w:rsid w:val="005520E8"/>
    <w:rsid w:val="005521AB"/>
    <w:rsid w:val="005522EE"/>
    <w:rsid w:val="0055248B"/>
    <w:rsid w:val="0055281E"/>
    <w:rsid w:val="00552A2E"/>
    <w:rsid w:val="00552AD3"/>
    <w:rsid w:val="00552CA5"/>
    <w:rsid w:val="00552D49"/>
    <w:rsid w:val="00552F3D"/>
    <w:rsid w:val="005530B7"/>
    <w:rsid w:val="00553792"/>
    <w:rsid w:val="00553A1A"/>
    <w:rsid w:val="00553D3E"/>
    <w:rsid w:val="00553E64"/>
    <w:rsid w:val="005542C7"/>
    <w:rsid w:val="00554650"/>
    <w:rsid w:val="00554AF9"/>
    <w:rsid w:val="00554FE9"/>
    <w:rsid w:val="005550B3"/>
    <w:rsid w:val="00555241"/>
    <w:rsid w:val="005552B8"/>
    <w:rsid w:val="005554AD"/>
    <w:rsid w:val="00555985"/>
    <w:rsid w:val="00555A5B"/>
    <w:rsid w:val="00555F23"/>
    <w:rsid w:val="00556494"/>
    <w:rsid w:val="005568E0"/>
    <w:rsid w:val="00556C2E"/>
    <w:rsid w:val="00556CC3"/>
    <w:rsid w:val="00556D79"/>
    <w:rsid w:val="00556E5F"/>
    <w:rsid w:val="005574F0"/>
    <w:rsid w:val="005575CD"/>
    <w:rsid w:val="00557E7C"/>
    <w:rsid w:val="00560151"/>
    <w:rsid w:val="00560263"/>
    <w:rsid w:val="005602AE"/>
    <w:rsid w:val="005602EA"/>
    <w:rsid w:val="005604D7"/>
    <w:rsid w:val="00560669"/>
    <w:rsid w:val="005606FD"/>
    <w:rsid w:val="00560946"/>
    <w:rsid w:val="00560C3D"/>
    <w:rsid w:val="00561286"/>
    <w:rsid w:val="00561373"/>
    <w:rsid w:val="00561383"/>
    <w:rsid w:val="005614D7"/>
    <w:rsid w:val="0056174C"/>
    <w:rsid w:val="00561A59"/>
    <w:rsid w:val="00561B44"/>
    <w:rsid w:val="00561C96"/>
    <w:rsid w:val="00561CDA"/>
    <w:rsid w:val="00561ED1"/>
    <w:rsid w:val="00562460"/>
    <w:rsid w:val="0056284B"/>
    <w:rsid w:val="00562BE9"/>
    <w:rsid w:val="00562EB9"/>
    <w:rsid w:val="00563D96"/>
    <w:rsid w:val="00563F1D"/>
    <w:rsid w:val="005646AD"/>
    <w:rsid w:val="005656B0"/>
    <w:rsid w:val="00565916"/>
    <w:rsid w:val="00565E62"/>
    <w:rsid w:val="00566092"/>
    <w:rsid w:val="0056609A"/>
    <w:rsid w:val="005663D1"/>
    <w:rsid w:val="0056649C"/>
    <w:rsid w:val="005666C9"/>
    <w:rsid w:val="00566718"/>
    <w:rsid w:val="00566A29"/>
    <w:rsid w:val="00566DF3"/>
    <w:rsid w:val="0056753C"/>
    <w:rsid w:val="005677B7"/>
    <w:rsid w:val="00567A81"/>
    <w:rsid w:val="00567C05"/>
    <w:rsid w:val="005700CD"/>
    <w:rsid w:val="005702C6"/>
    <w:rsid w:val="0057056B"/>
    <w:rsid w:val="00570B24"/>
    <w:rsid w:val="00570B59"/>
    <w:rsid w:val="00570E24"/>
    <w:rsid w:val="00570E47"/>
    <w:rsid w:val="00570F1C"/>
    <w:rsid w:val="005711E2"/>
    <w:rsid w:val="0057140E"/>
    <w:rsid w:val="00571DBF"/>
    <w:rsid w:val="005720B9"/>
    <w:rsid w:val="005721C6"/>
    <w:rsid w:val="005726CD"/>
    <w:rsid w:val="00572BF5"/>
    <w:rsid w:val="00572C34"/>
    <w:rsid w:val="005730FF"/>
    <w:rsid w:val="005732C7"/>
    <w:rsid w:val="0057332C"/>
    <w:rsid w:val="00573F98"/>
    <w:rsid w:val="00574003"/>
    <w:rsid w:val="005742D6"/>
    <w:rsid w:val="00574405"/>
    <w:rsid w:val="0057445B"/>
    <w:rsid w:val="00574495"/>
    <w:rsid w:val="005747DE"/>
    <w:rsid w:val="00574903"/>
    <w:rsid w:val="00574BB5"/>
    <w:rsid w:val="00574EFF"/>
    <w:rsid w:val="00574FB2"/>
    <w:rsid w:val="0057513F"/>
    <w:rsid w:val="0057558D"/>
    <w:rsid w:val="00575849"/>
    <w:rsid w:val="005759BD"/>
    <w:rsid w:val="00575A52"/>
    <w:rsid w:val="00575CFD"/>
    <w:rsid w:val="00575D2D"/>
    <w:rsid w:val="00575D86"/>
    <w:rsid w:val="00575F29"/>
    <w:rsid w:val="0057611D"/>
    <w:rsid w:val="0057634D"/>
    <w:rsid w:val="00576F76"/>
    <w:rsid w:val="00577014"/>
    <w:rsid w:val="00577555"/>
    <w:rsid w:val="0057777C"/>
    <w:rsid w:val="005777FC"/>
    <w:rsid w:val="00577B63"/>
    <w:rsid w:val="00577DBA"/>
    <w:rsid w:val="005800F2"/>
    <w:rsid w:val="0058012A"/>
    <w:rsid w:val="005806F1"/>
    <w:rsid w:val="00580820"/>
    <w:rsid w:val="00580AFD"/>
    <w:rsid w:val="00580E7F"/>
    <w:rsid w:val="00580EFF"/>
    <w:rsid w:val="00581F6F"/>
    <w:rsid w:val="0058229E"/>
    <w:rsid w:val="00582441"/>
    <w:rsid w:val="005828EE"/>
    <w:rsid w:val="00582ADB"/>
    <w:rsid w:val="00582B72"/>
    <w:rsid w:val="00582FC5"/>
    <w:rsid w:val="005830F8"/>
    <w:rsid w:val="005836EB"/>
    <w:rsid w:val="00583736"/>
    <w:rsid w:val="00583AE5"/>
    <w:rsid w:val="00583DC0"/>
    <w:rsid w:val="00583F80"/>
    <w:rsid w:val="00584084"/>
    <w:rsid w:val="00584313"/>
    <w:rsid w:val="00584349"/>
    <w:rsid w:val="00584677"/>
    <w:rsid w:val="00584A61"/>
    <w:rsid w:val="00585707"/>
    <w:rsid w:val="005858CB"/>
    <w:rsid w:val="00585988"/>
    <w:rsid w:val="00585AF8"/>
    <w:rsid w:val="00586098"/>
    <w:rsid w:val="00586233"/>
    <w:rsid w:val="005862D0"/>
    <w:rsid w:val="005864FA"/>
    <w:rsid w:val="0058687A"/>
    <w:rsid w:val="00586ED4"/>
    <w:rsid w:val="00587047"/>
    <w:rsid w:val="005870BE"/>
    <w:rsid w:val="005872C1"/>
    <w:rsid w:val="005875E0"/>
    <w:rsid w:val="00587996"/>
    <w:rsid w:val="00587A57"/>
    <w:rsid w:val="00587C59"/>
    <w:rsid w:val="0059010D"/>
    <w:rsid w:val="005901B1"/>
    <w:rsid w:val="005903A0"/>
    <w:rsid w:val="00590461"/>
    <w:rsid w:val="0059060A"/>
    <w:rsid w:val="005906DA"/>
    <w:rsid w:val="0059090F"/>
    <w:rsid w:val="00590E7C"/>
    <w:rsid w:val="00591012"/>
    <w:rsid w:val="00591303"/>
    <w:rsid w:val="005913CC"/>
    <w:rsid w:val="00591769"/>
    <w:rsid w:val="0059196E"/>
    <w:rsid w:val="00591C01"/>
    <w:rsid w:val="0059250B"/>
    <w:rsid w:val="00592940"/>
    <w:rsid w:val="00592C26"/>
    <w:rsid w:val="00592CB1"/>
    <w:rsid w:val="00592D2B"/>
    <w:rsid w:val="005933D8"/>
    <w:rsid w:val="00593768"/>
    <w:rsid w:val="00593AF3"/>
    <w:rsid w:val="00593AF9"/>
    <w:rsid w:val="00594162"/>
    <w:rsid w:val="00594396"/>
    <w:rsid w:val="0059463B"/>
    <w:rsid w:val="00594B07"/>
    <w:rsid w:val="00594C15"/>
    <w:rsid w:val="005952A6"/>
    <w:rsid w:val="00595CA6"/>
    <w:rsid w:val="00595E5F"/>
    <w:rsid w:val="00595F6D"/>
    <w:rsid w:val="005960C9"/>
    <w:rsid w:val="00596956"/>
    <w:rsid w:val="00596AB8"/>
    <w:rsid w:val="00596D40"/>
    <w:rsid w:val="005970DC"/>
    <w:rsid w:val="00597266"/>
    <w:rsid w:val="00597280"/>
    <w:rsid w:val="00597451"/>
    <w:rsid w:val="00597F16"/>
    <w:rsid w:val="00597FBB"/>
    <w:rsid w:val="00597FE9"/>
    <w:rsid w:val="005A024A"/>
    <w:rsid w:val="005A0324"/>
    <w:rsid w:val="005A04BE"/>
    <w:rsid w:val="005A06B1"/>
    <w:rsid w:val="005A06EC"/>
    <w:rsid w:val="005A06F7"/>
    <w:rsid w:val="005A0735"/>
    <w:rsid w:val="005A098D"/>
    <w:rsid w:val="005A0D15"/>
    <w:rsid w:val="005A0EF1"/>
    <w:rsid w:val="005A113F"/>
    <w:rsid w:val="005A116E"/>
    <w:rsid w:val="005A13E7"/>
    <w:rsid w:val="005A143C"/>
    <w:rsid w:val="005A18B4"/>
    <w:rsid w:val="005A1A56"/>
    <w:rsid w:val="005A1B88"/>
    <w:rsid w:val="005A1BEF"/>
    <w:rsid w:val="005A1C8E"/>
    <w:rsid w:val="005A1EB8"/>
    <w:rsid w:val="005A2097"/>
    <w:rsid w:val="005A227F"/>
    <w:rsid w:val="005A23F7"/>
    <w:rsid w:val="005A242E"/>
    <w:rsid w:val="005A28E2"/>
    <w:rsid w:val="005A2A95"/>
    <w:rsid w:val="005A2B02"/>
    <w:rsid w:val="005A2C06"/>
    <w:rsid w:val="005A3208"/>
    <w:rsid w:val="005A337F"/>
    <w:rsid w:val="005A38F4"/>
    <w:rsid w:val="005A3BD2"/>
    <w:rsid w:val="005A3E4D"/>
    <w:rsid w:val="005A444D"/>
    <w:rsid w:val="005A4AAA"/>
    <w:rsid w:val="005A54F0"/>
    <w:rsid w:val="005A5602"/>
    <w:rsid w:val="005A56FF"/>
    <w:rsid w:val="005A5788"/>
    <w:rsid w:val="005A581E"/>
    <w:rsid w:val="005A5A7F"/>
    <w:rsid w:val="005A5AF0"/>
    <w:rsid w:val="005A5B91"/>
    <w:rsid w:val="005A5FE1"/>
    <w:rsid w:val="005A61B9"/>
    <w:rsid w:val="005A666D"/>
    <w:rsid w:val="005A677E"/>
    <w:rsid w:val="005A69F0"/>
    <w:rsid w:val="005A6FA3"/>
    <w:rsid w:val="005A7091"/>
    <w:rsid w:val="005A70EE"/>
    <w:rsid w:val="005A7421"/>
    <w:rsid w:val="005A75AF"/>
    <w:rsid w:val="005A7C6E"/>
    <w:rsid w:val="005B083D"/>
    <w:rsid w:val="005B0C78"/>
    <w:rsid w:val="005B0D42"/>
    <w:rsid w:val="005B14B4"/>
    <w:rsid w:val="005B1EB0"/>
    <w:rsid w:val="005B235D"/>
    <w:rsid w:val="005B2515"/>
    <w:rsid w:val="005B2A14"/>
    <w:rsid w:val="005B2D34"/>
    <w:rsid w:val="005B3146"/>
    <w:rsid w:val="005B31C4"/>
    <w:rsid w:val="005B325E"/>
    <w:rsid w:val="005B3370"/>
    <w:rsid w:val="005B3B82"/>
    <w:rsid w:val="005B3B9D"/>
    <w:rsid w:val="005B3BE8"/>
    <w:rsid w:val="005B3C78"/>
    <w:rsid w:val="005B3E1E"/>
    <w:rsid w:val="005B404F"/>
    <w:rsid w:val="005B406E"/>
    <w:rsid w:val="005B46CB"/>
    <w:rsid w:val="005B4A51"/>
    <w:rsid w:val="005B4B7F"/>
    <w:rsid w:val="005B51B8"/>
    <w:rsid w:val="005B549A"/>
    <w:rsid w:val="005B5572"/>
    <w:rsid w:val="005B5D27"/>
    <w:rsid w:val="005B60AA"/>
    <w:rsid w:val="005B667E"/>
    <w:rsid w:val="005B684E"/>
    <w:rsid w:val="005B694D"/>
    <w:rsid w:val="005B6DD2"/>
    <w:rsid w:val="005B6E70"/>
    <w:rsid w:val="005B6E88"/>
    <w:rsid w:val="005B7641"/>
    <w:rsid w:val="005B772E"/>
    <w:rsid w:val="005B776C"/>
    <w:rsid w:val="005B77A0"/>
    <w:rsid w:val="005B78E3"/>
    <w:rsid w:val="005B7983"/>
    <w:rsid w:val="005B7990"/>
    <w:rsid w:val="005B7AC5"/>
    <w:rsid w:val="005B7BD7"/>
    <w:rsid w:val="005B7D2C"/>
    <w:rsid w:val="005B7E09"/>
    <w:rsid w:val="005B7EE3"/>
    <w:rsid w:val="005B7F18"/>
    <w:rsid w:val="005C0023"/>
    <w:rsid w:val="005C00F4"/>
    <w:rsid w:val="005C02E3"/>
    <w:rsid w:val="005C0E01"/>
    <w:rsid w:val="005C0E08"/>
    <w:rsid w:val="005C0F66"/>
    <w:rsid w:val="005C0FBC"/>
    <w:rsid w:val="005C15F3"/>
    <w:rsid w:val="005C1C73"/>
    <w:rsid w:val="005C229C"/>
    <w:rsid w:val="005C2767"/>
    <w:rsid w:val="005C30C0"/>
    <w:rsid w:val="005C32F1"/>
    <w:rsid w:val="005C343E"/>
    <w:rsid w:val="005C376A"/>
    <w:rsid w:val="005C384E"/>
    <w:rsid w:val="005C3C17"/>
    <w:rsid w:val="005C3C45"/>
    <w:rsid w:val="005C3DFA"/>
    <w:rsid w:val="005C3ED6"/>
    <w:rsid w:val="005C3EF6"/>
    <w:rsid w:val="005C4013"/>
    <w:rsid w:val="005C40D0"/>
    <w:rsid w:val="005C4379"/>
    <w:rsid w:val="005C4540"/>
    <w:rsid w:val="005C4660"/>
    <w:rsid w:val="005C4706"/>
    <w:rsid w:val="005C4C4E"/>
    <w:rsid w:val="005C50B8"/>
    <w:rsid w:val="005C53A5"/>
    <w:rsid w:val="005C569F"/>
    <w:rsid w:val="005C58BD"/>
    <w:rsid w:val="005C5AB3"/>
    <w:rsid w:val="005C5CB7"/>
    <w:rsid w:val="005C5EAE"/>
    <w:rsid w:val="005C6450"/>
    <w:rsid w:val="005C64D2"/>
    <w:rsid w:val="005C65FD"/>
    <w:rsid w:val="005C6679"/>
    <w:rsid w:val="005C6AB4"/>
    <w:rsid w:val="005C749D"/>
    <w:rsid w:val="005C7563"/>
    <w:rsid w:val="005C7570"/>
    <w:rsid w:val="005C760E"/>
    <w:rsid w:val="005C7763"/>
    <w:rsid w:val="005C7A22"/>
    <w:rsid w:val="005C7B70"/>
    <w:rsid w:val="005C7BF3"/>
    <w:rsid w:val="005C7DD9"/>
    <w:rsid w:val="005D0959"/>
    <w:rsid w:val="005D0E33"/>
    <w:rsid w:val="005D1D8E"/>
    <w:rsid w:val="005D1FF0"/>
    <w:rsid w:val="005D237F"/>
    <w:rsid w:val="005D2381"/>
    <w:rsid w:val="005D254D"/>
    <w:rsid w:val="005D2569"/>
    <w:rsid w:val="005D2900"/>
    <w:rsid w:val="005D2C43"/>
    <w:rsid w:val="005D2D7A"/>
    <w:rsid w:val="005D3398"/>
    <w:rsid w:val="005D34B4"/>
    <w:rsid w:val="005D39B1"/>
    <w:rsid w:val="005D3ACB"/>
    <w:rsid w:val="005D3B22"/>
    <w:rsid w:val="005D3C3E"/>
    <w:rsid w:val="005D3CA1"/>
    <w:rsid w:val="005D3DFF"/>
    <w:rsid w:val="005D3FBC"/>
    <w:rsid w:val="005D40C0"/>
    <w:rsid w:val="005D40D2"/>
    <w:rsid w:val="005D423D"/>
    <w:rsid w:val="005D449A"/>
    <w:rsid w:val="005D4546"/>
    <w:rsid w:val="005D4725"/>
    <w:rsid w:val="005D499B"/>
    <w:rsid w:val="005D4BF2"/>
    <w:rsid w:val="005D4E51"/>
    <w:rsid w:val="005D5193"/>
    <w:rsid w:val="005D529E"/>
    <w:rsid w:val="005D571B"/>
    <w:rsid w:val="005D5EE9"/>
    <w:rsid w:val="005D60D3"/>
    <w:rsid w:val="005D6492"/>
    <w:rsid w:val="005D66A4"/>
    <w:rsid w:val="005D6B25"/>
    <w:rsid w:val="005D6CFD"/>
    <w:rsid w:val="005D7064"/>
    <w:rsid w:val="005D77B0"/>
    <w:rsid w:val="005D77DC"/>
    <w:rsid w:val="005D782A"/>
    <w:rsid w:val="005E0028"/>
    <w:rsid w:val="005E0672"/>
    <w:rsid w:val="005E0755"/>
    <w:rsid w:val="005E08BB"/>
    <w:rsid w:val="005E09E3"/>
    <w:rsid w:val="005E0A3F"/>
    <w:rsid w:val="005E0F43"/>
    <w:rsid w:val="005E135B"/>
    <w:rsid w:val="005E1398"/>
    <w:rsid w:val="005E1BB1"/>
    <w:rsid w:val="005E1CC4"/>
    <w:rsid w:val="005E1F24"/>
    <w:rsid w:val="005E1FFF"/>
    <w:rsid w:val="005E205B"/>
    <w:rsid w:val="005E20A1"/>
    <w:rsid w:val="005E293D"/>
    <w:rsid w:val="005E2DF0"/>
    <w:rsid w:val="005E2E10"/>
    <w:rsid w:val="005E2E3C"/>
    <w:rsid w:val="005E3108"/>
    <w:rsid w:val="005E3716"/>
    <w:rsid w:val="005E38B2"/>
    <w:rsid w:val="005E3E59"/>
    <w:rsid w:val="005E3FF5"/>
    <w:rsid w:val="005E4215"/>
    <w:rsid w:val="005E43A3"/>
    <w:rsid w:val="005E44FB"/>
    <w:rsid w:val="005E4625"/>
    <w:rsid w:val="005E4810"/>
    <w:rsid w:val="005E4BD6"/>
    <w:rsid w:val="005E4FA2"/>
    <w:rsid w:val="005E53D0"/>
    <w:rsid w:val="005E5576"/>
    <w:rsid w:val="005E58CC"/>
    <w:rsid w:val="005E595C"/>
    <w:rsid w:val="005E59B7"/>
    <w:rsid w:val="005E5A8C"/>
    <w:rsid w:val="005E5D0C"/>
    <w:rsid w:val="005E5F39"/>
    <w:rsid w:val="005E6242"/>
    <w:rsid w:val="005E677D"/>
    <w:rsid w:val="005E6F86"/>
    <w:rsid w:val="005E7240"/>
    <w:rsid w:val="005E72A2"/>
    <w:rsid w:val="005E736A"/>
    <w:rsid w:val="005E7842"/>
    <w:rsid w:val="005E78A8"/>
    <w:rsid w:val="005E7BB1"/>
    <w:rsid w:val="005E7C1C"/>
    <w:rsid w:val="005F028F"/>
    <w:rsid w:val="005F0340"/>
    <w:rsid w:val="005F054A"/>
    <w:rsid w:val="005F0696"/>
    <w:rsid w:val="005F087F"/>
    <w:rsid w:val="005F0BEC"/>
    <w:rsid w:val="005F0CE3"/>
    <w:rsid w:val="005F0D03"/>
    <w:rsid w:val="005F12B7"/>
    <w:rsid w:val="005F142A"/>
    <w:rsid w:val="005F14A0"/>
    <w:rsid w:val="005F1632"/>
    <w:rsid w:val="005F18CA"/>
    <w:rsid w:val="005F199C"/>
    <w:rsid w:val="005F2709"/>
    <w:rsid w:val="005F270A"/>
    <w:rsid w:val="005F2B52"/>
    <w:rsid w:val="005F2B72"/>
    <w:rsid w:val="005F2FBF"/>
    <w:rsid w:val="005F2FDD"/>
    <w:rsid w:val="005F3095"/>
    <w:rsid w:val="005F3AEE"/>
    <w:rsid w:val="005F4A08"/>
    <w:rsid w:val="005F4D07"/>
    <w:rsid w:val="005F4E34"/>
    <w:rsid w:val="005F524F"/>
    <w:rsid w:val="005F6029"/>
    <w:rsid w:val="005F60E7"/>
    <w:rsid w:val="005F615E"/>
    <w:rsid w:val="005F61ED"/>
    <w:rsid w:val="005F6717"/>
    <w:rsid w:val="005F6A1E"/>
    <w:rsid w:val="005F6A3B"/>
    <w:rsid w:val="005F6F30"/>
    <w:rsid w:val="005F7443"/>
    <w:rsid w:val="005F7566"/>
    <w:rsid w:val="005F7732"/>
    <w:rsid w:val="005F77A1"/>
    <w:rsid w:val="005F7973"/>
    <w:rsid w:val="006000B5"/>
    <w:rsid w:val="0060018E"/>
    <w:rsid w:val="00600323"/>
    <w:rsid w:val="0060045A"/>
    <w:rsid w:val="006007BB"/>
    <w:rsid w:val="00600903"/>
    <w:rsid w:val="00600C64"/>
    <w:rsid w:val="00600C74"/>
    <w:rsid w:val="00600F73"/>
    <w:rsid w:val="00600F81"/>
    <w:rsid w:val="006011F7"/>
    <w:rsid w:val="0060131A"/>
    <w:rsid w:val="00601402"/>
    <w:rsid w:val="006016CA"/>
    <w:rsid w:val="006018DE"/>
    <w:rsid w:val="00601E05"/>
    <w:rsid w:val="00601F82"/>
    <w:rsid w:val="0060335B"/>
    <w:rsid w:val="0060344D"/>
    <w:rsid w:val="00603D3E"/>
    <w:rsid w:val="006040C8"/>
    <w:rsid w:val="006042B5"/>
    <w:rsid w:val="00604523"/>
    <w:rsid w:val="006046E6"/>
    <w:rsid w:val="00604916"/>
    <w:rsid w:val="00604973"/>
    <w:rsid w:val="006049AC"/>
    <w:rsid w:val="00604DEA"/>
    <w:rsid w:val="00604E30"/>
    <w:rsid w:val="00604F75"/>
    <w:rsid w:val="006052D6"/>
    <w:rsid w:val="00605E0F"/>
    <w:rsid w:val="00605E5E"/>
    <w:rsid w:val="00605FB6"/>
    <w:rsid w:val="00606066"/>
    <w:rsid w:val="006061E5"/>
    <w:rsid w:val="006061F2"/>
    <w:rsid w:val="006063BA"/>
    <w:rsid w:val="00606478"/>
    <w:rsid w:val="00606867"/>
    <w:rsid w:val="0060754E"/>
    <w:rsid w:val="006077C5"/>
    <w:rsid w:val="00607836"/>
    <w:rsid w:val="00607E9B"/>
    <w:rsid w:val="0061011A"/>
    <w:rsid w:val="00610438"/>
    <w:rsid w:val="0061099C"/>
    <w:rsid w:val="006111E0"/>
    <w:rsid w:val="00611B56"/>
    <w:rsid w:val="0061201C"/>
    <w:rsid w:val="00612964"/>
    <w:rsid w:val="0061338C"/>
    <w:rsid w:val="0061339E"/>
    <w:rsid w:val="00613466"/>
    <w:rsid w:val="00613531"/>
    <w:rsid w:val="00613891"/>
    <w:rsid w:val="00613A0F"/>
    <w:rsid w:val="00613B99"/>
    <w:rsid w:val="00613BA9"/>
    <w:rsid w:val="00614180"/>
    <w:rsid w:val="00614265"/>
    <w:rsid w:val="00614320"/>
    <w:rsid w:val="006144D8"/>
    <w:rsid w:val="00614552"/>
    <w:rsid w:val="0061494F"/>
    <w:rsid w:val="00614BE5"/>
    <w:rsid w:val="00614C31"/>
    <w:rsid w:val="00614CCB"/>
    <w:rsid w:val="00615617"/>
    <w:rsid w:val="00615EBF"/>
    <w:rsid w:val="006161EA"/>
    <w:rsid w:val="00616431"/>
    <w:rsid w:val="00616577"/>
    <w:rsid w:val="0061696E"/>
    <w:rsid w:val="00616C2F"/>
    <w:rsid w:val="00616CB4"/>
    <w:rsid w:val="00617147"/>
    <w:rsid w:val="006172F6"/>
    <w:rsid w:val="006179F8"/>
    <w:rsid w:val="00617A02"/>
    <w:rsid w:val="00617A14"/>
    <w:rsid w:val="00617BD0"/>
    <w:rsid w:val="006200B0"/>
    <w:rsid w:val="006204B2"/>
    <w:rsid w:val="006204D9"/>
    <w:rsid w:val="00620C13"/>
    <w:rsid w:val="00620C1C"/>
    <w:rsid w:val="00620C25"/>
    <w:rsid w:val="00620DA8"/>
    <w:rsid w:val="0062166B"/>
    <w:rsid w:val="0062193A"/>
    <w:rsid w:val="00621C65"/>
    <w:rsid w:val="00622201"/>
    <w:rsid w:val="006222CF"/>
    <w:rsid w:val="006223DB"/>
    <w:rsid w:val="006229C1"/>
    <w:rsid w:val="006229E7"/>
    <w:rsid w:val="00623588"/>
    <w:rsid w:val="00623992"/>
    <w:rsid w:val="00623BAA"/>
    <w:rsid w:val="00623BBC"/>
    <w:rsid w:val="00623F83"/>
    <w:rsid w:val="0062405E"/>
    <w:rsid w:val="00624474"/>
    <w:rsid w:val="006248E4"/>
    <w:rsid w:val="00624F68"/>
    <w:rsid w:val="00625040"/>
    <w:rsid w:val="006254DF"/>
    <w:rsid w:val="00625E33"/>
    <w:rsid w:val="00625F33"/>
    <w:rsid w:val="006263E0"/>
    <w:rsid w:val="006264A6"/>
    <w:rsid w:val="0062674F"/>
    <w:rsid w:val="0062688A"/>
    <w:rsid w:val="00627042"/>
    <w:rsid w:val="00627361"/>
    <w:rsid w:val="006273C4"/>
    <w:rsid w:val="00627939"/>
    <w:rsid w:val="00627975"/>
    <w:rsid w:val="00627D12"/>
    <w:rsid w:val="00627D5C"/>
    <w:rsid w:val="00627D77"/>
    <w:rsid w:val="00630249"/>
    <w:rsid w:val="006302F0"/>
    <w:rsid w:val="0063035A"/>
    <w:rsid w:val="00630482"/>
    <w:rsid w:val="00630484"/>
    <w:rsid w:val="00630836"/>
    <w:rsid w:val="00630A36"/>
    <w:rsid w:val="00630CAF"/>
    <w:rsid w:val="00630D01"/>
    <w:rsid w:val="0063153E"/>
    <w:rsid w:val="0063154D"/>
    <w:rsid w:val="00631A32"/>
    <w:rsid w:val="00631A8F"/>
    <w:rsid w:val="00631A91"/>
    <w:rsid w:val="00631E57"/>
    <w:rsid w:val="00631FEA"/>
    <w:rsid w:val="0063258E"/>
    <w:rsid w:val="00632A67"/>
    <w:rsid w:val="00632B5E"/>
    <w:rsid w:val="00632C6A"/>
    <w:rsid w:val="00632CAA"/>
    <w:rsid w:val="00632CCD"/>
    <w:rsid w:val="00632FF0"/>
    <w:rsid w:val="006332F7"/>
    <w:rsid w:val="00633344"/>
    <w:rsid w:val="0063335E"/>
    <w:rsid w:val="0063337F"/>
    <w:rsid w:val="0063381B"/>
    <w:rsid w:val="00633AB1"/>
    <w:rsid w:val="00633C06"/>
    <w:rsid w:val="0063439B"/>
    <w:rsid w:val="0063493E"/>
    <w:rsid w:val="00634946"/>
    <w:rsid w:val="00634BA8"/>
    <w:rsid w:val="00634C8E"/>
    <w:rsid w:val="0063503E"/>
    <w:rsid w:val="006350EE"/>
    <w:rsid w:val="00635446"/>
    <w:rsid w:val="00635774"/>
    <w:rsid w:val="00635836"/>
    <w:rsid w:val="00635BA4"/>
    <w:rsid w:val="00635CFC"/>
    <w:rsid w:val="00635D7A"/>
    <w:rsid w:val="006362B6"/>
    <w:rsid w:val="00636612"/>
    <w:rsid w:val="006369A6"/>
    <w:rsid w:val="0063793E"/>
    <w:rsid w:val="00637D77"/>
    <w:rsid w:val="00637F3F"/>
    <w:rsid w:val="00641078"/>
    <w:rsid w:val="0064128F"/>
    <w:rsid w:val="0064160B"/>
    <w:rsid w:val="006416D0"/>
    <w:rsid w:val="0064182B"/>
    <w:rsid w:val="00641AA7"/>
    <w:rsid w:val="00641BFE"/>
    <w:rsid w:val="00641D7F"/>
    <w:rsid w:val="00641E64"/>
    <w:rsid w:val="00642E9A"/>
    <w:rsid w:val="00643692"/>
    <w:rsid w:val="00643805"/>
    <w:rsid w:val="00643907"/>
    <w:rsid w:val="00643B87"/>
    <w:rsid w:val="00643BC3"/>
    <w:rsid w:val="00643C8B"/>
    <w:rsid w:val="006441E1"/>
    <w:rsid w:val="0064426E"/>
    <w:rsid w:val="0064448C"/>
    <w:rsid w:val="00644939"/>
    <w:rsid w:val="00644961"/>
    <w:rsid w:val="006449EC"/>
    <w:rsid w:val="00644F55"/>
    <w:rsid w:val="00645975"/>
    <w:rsid w:val="00645FF5"/>
    <w:rsid w:val="0064611C"/>
    <w:rsid w:val="00646126"/>
    <w:rsid w:val="00646313"/>
    <w:rsid w:val="00646358"/>
    <w:rsid w:val="00646386"/>
    <w:rsid w:val="0064644A"/>
    <w:rsid w:val="00646B75"/>
    <w:rsid w:val="00646C80"/>
    <w:rsid w:val="00646CCB"/>
    <w:rsid w:val="00646E73"/>
    <w:rsid w:val="00647183"/>
    <w:rsid w:val="00647388"/>
    <w:rsid w:val="0064744D"/>
    <w:rsid w:val="00647582"/>
    <w:rsid w:val="00647620"/>
    <w:rsid w:val="006477EA"/>
    <w:rsid w:val="00647837"/>
    <w:rsid w:val="0064793E"/>
    <w:rsid w:val="00647A64"/>
    <w:rsid w:val="00647C8C"/>
    <w:rsid w:val="00650515"/>
    <w:rsid w:val="00650B44"/>
    <w:rsid w:val="00650B48"/>
    <w:rsid w:val="00650CAD"/>
    <w:rsid w:val="00650E14"/>
    <w:rsid w:val="00651DDE"/>
    <w:rsid w:val="00651E4A"/>
    <w:rsid w:val="00651ED7"/>
    <w:rsid w:val="0065232D"/>
    <w:rsid w:val="006523EA"/>
    <w:rsid w:val="00652434"/>
    <w:rsid w:val="006524D0"/>
    <w:rsid w:val="006524DB"/>
    <w:rsid w:val="006526E2"/>
    <w:rsid w:val="0065270F"/>
    <w:rsid w:val="00652922"/>
    <w:rsid w:val="00652BAF"/>
    <w:rsid w:val="00652E0A"/>
    <w:rsid w:val="00653231"/>
    <w:rsid w:val="00653445"/>
    <w:rsid w:val="006536F7"/>
    <w:rsid w:val="00653AD4"/>
    <w:rsid w:val="00653B3F"/>
    <w:rsid w:val="00653BCE"/>
    <w:rsid w:val="00653F83"/>
    <w:rsid w:val="00654296"/>
    <w:rsid w:val="00654428"/>
    <w:rsid w:val="00654650"/>
    <w:rsid w:val="00654737"/>
    <w:rsid w:val="0065480D"/>
    <w:rsid w:val="00654851"/>
    <w:rsid w:val="00654923"/>
    <w:rsid w:val="0065493A"/>
    <w:rsid w:val="00654A26"/>
    <w:rsid w:val="00654BB8"/>
    <w:rsid w:val="00654BC3"/>
    <w:rsid w:val="00654CF7"/>
    <w:rsid w:val="00654F04"/>
    <w:rsid w:val="006553A0"/>
    <w:rsid w:val="00655426"/>
    <w:rsid w:val="00655492"/>
    <w:rsid w:val="00655872"/>
    <w:rsid w:val="00655A0B"/>
    <w:rsid w:val="00655B86"/>
    <w:rsid w:val="00655E28"/>
    <w:rsid w:val="00655F3E"/>
    <w:rsid w:val="00656562"/>
    <w:rsid w:val="0065681B"/>
    <w:rsid w:val="00656B8A"/>
    <w:rsid w:val="00656FDB"/>
    <w:rsid w:val="00657043"/>
    <w:rsid w:val="00657085"/>
    <w:rsid w:val="00657305"/>
    <w:rsid w:val="00657526"/>
    <w:rsid w:val="00657534"/>
    <w:rsid w:val="00657884"/>
    <w:rsid w:val="006578DC"/>
    <w:rsid w:val="00657933"/>
    <w:rsid w:val="006579CF"/>
    <w:rsid w:val="00657AFD"/>
    <w:rsid w:val="00657F98"/>
    <w:rsid w:val="0066013D"/>
    <w:rsid w:val="00660A9F"/>
    <w:rsid w:val="00660B3C"/>
    <w:rsid w:val="00660B69"/>
    <w:rsid w:val="00660C61"/>
    <w:rsid w:val="00661105"/>
    <w:rsid w:val="006613F3"/>
    <w:rsid w:val="0066144A"/>
    <w:rsid w:val="006614FF"/>
    <w:rsid w:val="00661971"/>
    <w:rsid w:val="00661F04"/>
    <w:rsid w:val="0066223C"/>
    <w:rsid w:val="00662248"/>
    <w:rsid w:val="00662555"/>
    <w:rsid w:val="00662684"/>
    <w:rsid w:val="00662860"/>
    <w:rsid w:val="00662A61"/>
    <w:rsid w:val="00662C41"/>
    <w:rsid w:val="00662D16"/>
    <w:rsid w:val="00662F27"/>
    <w:rsid w:val="00662F40"/>
    <w:rsid w:val="0066377F"/>
    <w:rsid w:val="0066383C"/>
    <w:rsid w:val="006639BD"/>
    <w:rsid w:val="00663DDF"/>
    <w:rsid w:val="00664060"/>
    <w:rsid w:val="00664E13"/>
    <w:rsid w:val="00664FF4"/>
    <w:rsid w:val="00665352"/>
    <w:rsid w:val="00665536"/>
    <w:rsid w:val="00665825"/>
    <w:rsid w:val="00665873"/>
    <w:rsid w:val="00665CA3"/>
    <w:rsid w:val="006665F1"/>
    <w:rsid w:val="006668F1"/>
    <w:rsid w:val="00666D19"/>
    <w:rsid w:val="00666D20"/>
    <w:rsid w:val="00666E20"/>
    <w:rsid w:val="00666FD4"/>
    <w:rsid w:val="0066724A"/>
    <w:rsid w:val="00667429"/>
    <w:rsid w:val="00667515"/>
    <w:rsid w:val="006676D8"/>
    <w:rsid w:val="00667869"/>
    <w:rsid w:val="00667F7C"/>
    <w:rsid w:val="00670136"/>
    <w:rsid w:val="00670651"/>
    <w:rsid w:val="006709A0"/>
    <w:rsid w:val="00670B98"/>
    <w:rsid w:val="00670C56"/>
    <w:rsid w:val="00671221"/>
    <w:rsid w:val="00671627"/>
    <w:rsid w:val="00671898"/>
    <w:rsid w:val="00671C9C"/>
    <w:rsid w:val="00672109"/>
    <w:rsid w:val="00672682"/>
    <w:rsid w:val="0067274F"/>
    <w:rsid w:val="00672852"/>
    <w:rsid w:val="00672BB2"/>
    <w:rsid w:val="00672F64"/>
    <w:rsid w:val="00673156"/>
    <w:rsid w:val="0067316D"/>
    <w:rsid w:val="00673380"/>
    <w:rsid w:val="00673483"/>
    <w:rsid w:val="00673790"/>
    <w:rsid w:val="0067380D"/>
    <w:rsid w:val="00673880"/>
    <w:rsid w:val="00673BAE"/>
    <w:rsid w:val="00673F15"/>
    <w:rsid w:val="00674120"/>
    <w:rsid w:val="006744A9"/>
    <w:rsid w:val="006747A4"/>
    <w:rsid w:val="006747D6"/>
    <w:rsid w:val="00674AE2"/>
    <w:rsid w:val="00674DF2"/>
    <w:rsid w:val="00675048"/>
    <w:rsid w:val="00675942"/>
    <w:rsid w:val="006759A3"/>
    <w:rsid w:val="00675ACA"/>
    <w:rsid w:val="00675CCC"/>
    <w:rsid w:val="0067620A"/>
    <w:rsid w:val="00676364"/>
    <w:rsid w:val="0067654E"/>
    <w:rsid w:val="006766BE"/>
    <w:rsid w:val="00676767"/>
    <w:rsid w:val="006768CD"/>
    <w:rsid w:val="006774CA"/>
    <w:rsid w:val="006774E5"/>
    <w:rsid w:val="00677AA1"/>
    <w:rsid w:val="00677BA6"/>
    <w:rsid w:val="00677C2E"/>
    <w:rsid w:val="00677E5D"/>
    <w:rsid w:val="00677F05"/>
    <w:rsid w:val="0068020C"/>
    <w:rsid w:val="0068025C"/>
    <w:rsid w:val="0068064C"/>
    <w:rsid w:val="006807C5"/>
    <w:rsid w:val="006809FA"/>
    <w:rsid w:val="00680D5C"/>
    <w:rsid w:val="00680D5D"/>
    <w:rsid w:val="00680E2E"/>
    <w:rsid w:val="00680E32"/>
    <w:rsid w:val="00680E94"/>
    <w:rsid w:val="006814E5"/>
    <w:rsid w:val="00681BCB"/>
    <w:rsid w:val="00681DF4"/>
    <w:rsid w:val="00681EF6"/>
    <w:rsid w:val="006820C5"/>
    <w:rsid w:val="006822C6"/>
    <w:rsid w:val="00682728"/>
    <w:rsid w:val="00682823"/>
    <w:rsid w:val="0068299D"/>
    <w:rsid w:val="00682B7E"/>
    <w:rsid w:val="00682C1E"/>
    <w:rsid w:val="00683146"/>
    <w:rsid w:val="0068376C"/>
    <w:rsid w:val="0068380C"/>
    <w:rsid w:val="00683D50"/>
    <w:rsid w:val="00683E5B"/>
    <w:rsid w:val="00683FD1"/>
    <w:rsid w:val="00684398"/>
    <w:rsid w:val="0068478D"/>
    <w:rsid w:val="00684A91"/>
    <w:rsid w:val="00684EBC"/>
    <w:rsid w:val="00684FE7"/>
    <w:rsid w:val="00684FFE"/>
    <w:rsid w:val="00685345"/>
    <w:rsid w:val="006855AF"/>
    <w:rsid w:val="00685CBA"/>
    <w:rsid w:val="00685EDD"/>
    <w:rsid w:val="00686031"/>
    <w:rsid w:val="006861F5"/>
    <w:rsid w:val="006861F7"/>
    <w:rsid w:val="00686205"/>
    <w:rsid w:val="006864EB"/>
    <w:rsid w:val="006865B8"/>
    <w:rsid w:val="006869E4"/>
    <w:rsid w:val="00686FB0"/>
    <w:rsid w:val="00687841"/>
    <w:rsid w:val="00687950"/>
    <w:rsid w:val="00687F2D"/>
    <w:rsid w:val="00690452"/>
    <w:rsid w:val="006909C1"/>
    <w:rsid w:val="00690CBC"/>
    <w:rsid w:val="00690F29"/>
    <w:rsid w:val="00690FED"/>
    <w:rsid w:val="00691A87"/>
    <w:rsid w:val="00691F9D"/>
    <w:rsid w:val="00692287"/>
    <w:rsid w:val="00692289"/>
    <w:rsid w:val="00692476"/>
    <w:rsid w:val="00692685"/>
    <w:rsid w:val="00692919"/>
    <w:rsid w:val="006929EB"/>
    <w:rsid w:val="00693145"/>
    <w:rsid w:val="00693590"/>
    <w:rsid w:val="00693809"/>
    <w:rsid w:val="006939D0"/>
    <w:rsid w:val="00693A72"/>
    <w:rsid w:val="00693D15"/>
    <w:rsid w:val="00693E0E"/>
    <w:rsid w:val="00693E19"/>
    <w:rsid w:val="00693EA6"/>
    <w:rsid w:val="0069416D"/>
    <w:rsid w:val="00694222"/>
    <w:rsid w:val="0069435A"/>
    <w:rsid w:val="006944DF"/>
    <w:rsid w:val="0069461E"/>
    <w:rsid w:val="00694BC3"/>
    <w:rsid w:val="00694CBC"/>
    <w:rsid w:val="00694D7D"/>
    <w:rsid w:val="00694EA4"/>
    <w:rsid w:val="00694EAA"/>
    <w:rsid w:val="006952A8"/>
    <w:rsid w:val="006955BC"/>
    <w:rsid w:val="006956B6"/>
    <w:rsid w:val="0069586D"/>
    <w:rsid w:val="00695BD7"/>
    <w:rsid w:val="00695D59"/>
    <w:rsid w:val="00695FC0"/>
    <w:rsid w:val="006962DA"/>
    <w:rsid w:val="0069679A"/>
    <w:rsid w:val="00697067"/>
    <w:rsid w:val="00697231"/>
    <w:rsid w:val="00697331"/>
    <w:rsid w:val="006973FA"/>
    <w:rsid w:val="0069750A"/>
    <w:rsid w:val="00697862"/>
    <w:rsid w:val="006A0549"/>
    <w:rsid w:val="006A0758"/>
    <w:rsid w:val="006A0F4F"/>
    <w:rsid w:val="006A15D5"/>
    <w:rsid w:val="006A16CE"/>
    <w:rsid w:val="006A1803"/>
    <w:rsid w:val="006A1995"/>
    <w:rsid w:val="006A19B3"/>
    <w:rsid w:val="006A1A1F"/>
    <w:rsid w:val="006A2E5B"/>
    <w:rsid w:val="006A2FE1"/>
    <w:rsid w:val="006A307C"/>
    <w:rsid w:val="006A30D3"/>
    <w:rsid w:val="006A3141"/>
    <w:rsid w:val="006A3712"/>
    <w:rsid w:val="006A3AA5"/>
    <w:rsid w:val="006A4455"/>
    <w:rsid w:val="006A44F5"/>
    <w:rsid w:val="006A45DC"/>
    <w:rsid w:val="006A46D8"/>
    <w:rsid w:val="006A4A09"/>
    <w:rsid w:val="006A4B5C"/>
    <w:rsid w:val="006A4D39"/>
    <w:rsid w:val="006A4E70"/>
    <w:rsid w:val="006A53D6"/>
    <w:rsid w:val="006A53F0"/>
    <w:rsid w:val="006A546D"/>
    <w:rsid w:val="006A54D4"/>
    <w:rsid w:val="006A56B7"/>
    <w:rsid w:val="006A5933"/>
    <w:rsid w:val="006A5985"/>
    <w:rsid w:val="006A5CBF"/>
    <w:rsid w:val="006A5E9D"/>
    <w:rsid w:val="006A5F37"/>
    <w:rsid w:val="006A5FB9"/>
    <w:rsid w:val="006A6230"/>
    <w:rsid w:val="006A6720"/>
    <w:rsid w:val="006A69C9"/>
    <w:rsid w:val="006A6C47"/>
    <w:rsid w:val="006A7313"/>
    <w:rsid w:val="006A766F"/>
    <w:rsid w:val="006A7839"/>
    <w:rsid w:val="006A78C6"/>
    <w:rsid w:val="006A7AED"/>
    <w:rsid w:val="006A7DD1"/>
    <w:rsid w:val="006A7F4E"/>
    <w:rsid w:val="006A7F6A"/>
    <w:rsid w:val="006B0757"/>
    <w:rsid w:val="006B082C"/>
    <w:rsid w:val="006B088B"/>
    <w:rsid w:val="006B0B86"/>
    <w:rsid w:val="006B13AD"/>
    <w:rsid w:val="006B1735"/>
    <w:rsid w:val="006B1A15"/>
    <w:rsid w:val="006B1D49"/>
    <w:rsid w:val="006B21DA"/>
    <w:rsid w:val="006B2270"/>
    <w:rsid w:val="006B247D"/>
    <w:rsid w:val="006B2C8F"/>
    <w:rsid w:val="006B2EB3"/>
    <w:rsid w:val="006B3144"/>
    <w:rsid w:val="006B3848"/>
    <w:rsid w:val="006B3BCF"/>
    <w:rsid w:val="006B3E64"/>
    <w:rsid w:val="006B4696"/>
    <w:rsid w:val="006B47F9"/>
    <w:rsid w:val="006B4F22"/>
    <w:rsid w:val="006B56A5"/>
    <w:rsid w:val="006B5AF5"/>
    <w:rsid w:val="006B5B2A"/>
    <w:rsid w:val="006B5BE5"/>
    <w:rsid w:val="006B6018"/>
    <w:rsid w:val="006B6104"/>
    <w:rsid w:val="006B633B"/>
    <w:rsid w:val="006B65B6"/>
    <w:rsid w:val="006B6D05"/>
    <w:rsid w:val="006B6D93"/>
    <w:rsid w:val="006B766F"/>
    <w:rsid w:val="006B7854"/>
    <w:rsid w:val="006B7872"/>
    <w:rsid w:val="006B79F4"/>
    <w:rsid w:val="006B7A0E"/>
    <w:rsid w:val="006B7A76"/>
    <w:rsid w:val="006B7D6C"/>
    <w:rsid w:val="006C0006"/>
    <w:rsid w:val="006C01EA"/>
    <w:rsid w:val="006C0333"/>
    <w:rsid w:val="006C0439"/>
    <w:rsid w:val="006C06AD"/>
    <w:rsid w:val="006C08A7"/>
    <w:rsid w:val="006C0C3B"/>
    <w:rsid w:val="006C0E56"/>
    <w:rsid w:val="006C215C"/>
    <w:rsid w:val="006C2491"/>
    <w:rsid w:val="006C2B65"/>
    <w:rsid w:val="006C2CE0"/>
    <w:rsid w:val="006C3605"/>
    <w:rsid w:val="006C3AE3"/>
    <w:rsid w:val="006C3E39"/>
    <w:rsid w:val="006C41A5"/>
    <w:rsid w:val="006C41AF"/>
    <w:rsid w:val="006C441F"/>
    <w:rsid w:val="006C4564"/>
    <w:rsid w:val="006C47A0"/>
    <w:rsid w:val="006C47BA"/>
    <w:rsid w:val="006C4B83"/>
    <w:rsid w:val="006C4D71"/>
    <w:rsid w:val="006C506E"/>
    <w:rsid w:val="006C50E1"/>
    <w:rsid w:val="006C5201"/>
    <w:rsid w:val="006C5B58"/>
    <w:rsid w:val="006C5D1C"/>
    <w:rsid w:val="006C5E60"/>
    <w:rsid w:val="006C5F08"/>
    <w:rsid w:val="006C6315"/>
    <w:rsid w:val="006C6636"/>
    <w:rsid w:val="006C6798"/>
    <w:rsid w:val="006C6CB1"/>
    <w:rsid w:val="006C6D95"/>
    <w:rsid w:val="006C7098"/>
    <w:rsid w:val="006C7B1F"/>
    <w:rsid w:val="006D0427"/>
    <w:rsid w:val="006D0846"/>
    <w:rsid w:val="006D0C25"/>
    <w:rsid w:val="006D0C34"/>
    <w:rsid w:val="006D0ED0"/>
    <w:rsid w:val="006D1082"/>
    <w:rsid w:val="006D10F0"/>
    <w:rsid w:val="006D13A1"/>
    <w:rsid w:val="006D1434"/>
    <w:rsid w:val="006D15DC"/>
    <w:rsid w:val="006D199E"/>
    <w:rsid w:val="006D1BCB"/>
    <w:rsid w:val="006D1CBF"/>
    <w:rsid w:val="006D1F9B"/>
    <w:rsid w:val="006D2111"/>
    <w:rsid w:val="006D2437"/>
    <w:rsid w:val="006D294C"/>
    <w:rsid w:val="006D2A54"/>
    <w:rsid w:val="006D2DE2"/>
    <w:rsid w:val="006D3161"/>
    <w:rsid w:val="006D3292"/>
    <w:rsid w:val="006D38F2"/>
    <w:rsid w:val="006D3B6C"/>
    <w:rsid w:val="006D3CDF"/>
    <w:rsid w:val="006D3FE7"/>
    <w:rsid w:val="006D419E"/>
    <w:rsid w:val="006D4259"/>
    <w:rsid w:val="006D4289"/>
    <w:rsid w:val="006D4510"/>
    <w:rsid w:val="006D4512"/>
    <w:rsid w:val="006D49E2"/>
    <w:rsid w:val="006D4DBA"/>
    <w:rsid w:val="006D4E02"/>
    <w:rsid w:val="006D5636"/>
    <w:rsid w:val="006D5A10"/>
    <w:rsid w:val="006D5B67"/>
    <w:rsid w:val="006D5C91"/>
    <w:rsid w:val="006D6005"/>
    <w:rsid w:val="006D61AE"/>
    <w:rsid w:val="006D6533"/>
    <w:rsid w:val="006D6670"/>
    <w:rsid w:val="006D6980"/>
    <w:rsid w:val="006D6AC3"/>
    <w:rsid w:val="006D6B02"/>
    <w:rsid w:val="006D6C91"/>
    <w:rsid w:val="006D6D78"/>
    <w:rsid w:val="006D7010"/>
    <w:rsid w:val="006D703F"/>
    <w:rsid w:val="006D719D"/>
    <w:rsid w:val="006D74A6"/>
    <w:rsid w:val="006D74F1"/>
    <w:rsid w:val="006D7656"/>
    <w:rsid w:val="006D771F"/>
    <w:rsid w:val="006D773E"/>
    <w:rsid w:val="006D7811"/>
    <w:rsid w:val="006D7ABC"/>
    <w:rsid w:val="006D7F39"/>
    <w:rsid w:val="006E00DE"/>
    <w:rsid w:val="006E03A1"/>
    <w:rsid w:val="006E096C"/>
    <w:rsid w:val="006E0BC0"/>
    <w:rsid w:val="006E0C71"/>
    <w:rsid w:val="006E1152"/>
    <w:rsid w:val="006E15A7"/>
    <w:rsid w:val="006E161D"/>
    <w:rsid w:val="006E17F2"/>
    <w:rsid w:val="006E1AA5"/>
    <w:rsid w:val="006E1D49"/>
    <w:rsid w:val="006E2201"/>
    <w:rsid w:val="006E2958"/>
    <w:rsid w:val="006E2CA3"/>
    <w:rsid w:val="006E33BB"/>
    <w:rsid w:val="006E388E"/>
    <w:rsid w:val="006E3BC2"/>
    <w:rsid w:val="006E3D42"/>
    <w:rsid w:val="006E460F"/>
    <w:rsid w:val="006E463F"/>
    <w:rsid w:val="006E4647"/>
    <w:rsid w:val="006E4BA6"/>
    <w:rsid w:val="006E4D45"/>
    <w:rsid w:val="006E4D4F"/>
    <w:rsid w:val="006E4DB8"/>
    <w:rsid w:val="006E4E4F"/>
    <w:rsid w:val="006E504E"/>
    <w:rsid w:val="006E513D"/>
    <w:rsid w:val="006E514B"/>
    <w:rsid w:val="006E554C"/>
    <w:rsid w:val="006E5C12"/>
    <w:rsid w:val="006E5C81"/>
    <w:rsid w:val="006E5DC5"/>
    <w:rsid w:val="006E5EF3"/>
    <w:rsid w:val="006E683A"/>
    <w:rsid w:val="006E699D"/>
    <w:rsid w:val="006E6EB3"/>
    <w:rsid w:val="006E7266"/>
    <w:rsid w:val="006E75D7"/>
    <w:rsid w:val="006E79A9"/>
    <w:rsid w:val="006F0789"/>
    <w:rsid w:val="006F1257"/>
    <w:rsid w:val="006F1486"/>
    <w:rsid w:val="006F1909"/>
    <w:rsid w:val="006F1AC2"/>
    <w:rsid w:val="006F1F76"/>
    <w:rsid w:val="006F1FA4"/>
    <w:rsid w:val="006F2052"/>
    <w:rsid w:val="006F24DF"/>
    <w:rsid w:val="006F2891"/>
    <w:rsid w:val="006F295D"/>
    <w:rsid w:val="006F2999"/>
    <w:rsid w:val="006F3348"/>
    <w:rsid w:val="006F34F4"/>
    <w:rsid w:val="006F3A2D"/>
    <w:rsid w:val="006F3DC3"/>
    <w:rsid w:val="006F3F1F"/>
    <w:rsid w:val="006F4042"/>
    <w:rsid w:val="006F445C"/>
    <w:rsid w:val="006F4B31"/>
    <w:rsid w:val="006F548A"/>
    <w:rsid w:val="006F5919"/>
    <w:rsid w:val="006F5C93"/>
    <w:rsid w:val="006F61C2"/>
    <w:rsid w:val="006F61F7"/>
    <w:rsid w:val="006F6800"/>
    <w:rsid w:val="006F6AD1"/>
    <w:rsid w:val="006F6DAD"/>
    <w:rsid w:val="006F6F86"/>
    <w:rsid w:val="006F71B8"/>
    <w:rsid w:val="006F71D9"/>
    <w:rsid w:val="006F7490"/>
    <w:rsid w:val="006F7536"/>
    <w:rsid w:val="006F7981"/>
    <w:rsid w:val="006F7CEE"/>
    <w:rsid w:val="006F7FB9"/>
    <w:rsid w:val="00700BE5"/>
    <w:rsid w:val="00700C05"/>
    <w:rsid w:val="00700E71"/>
    <w:rsid w:val="00700F2D"/>
    <w:rsid w:val="00701241"/>
    <w:rsid w:val="007013CD"/>
    <w:rsid w:val="00701A6D"/>
    <w:rsid w:val="00701B0D"/>
    <w:rsid w:val="00701B5B"/>
    <w:rsid w:val="00701D8A"/>
    <w:rsid w:val="0070267D"/>
    <w:rsid w:val="0070272B"/>
    <w:rsid w:val="007027A4"/>
    <w:rsid w:val="00702A83"/>
    <w:rsid w:val="00702C0F"/>
    <w:rsid w:val="0070311F"/>
    <w:rsid w:val="00703889"/>
    <w:rsid w:val="007038C4"/>
    <w:rsid w:val="007038FC"/>
    <w:rsid w:val="00703F6F"/>
    <w:rsid w:val="00704221"/>
    <w:rsid w:val="0070462B"/>
    <w:rsid w:val="007048A7"/>
    <w:rsid w:val="00704979"/>
    <w:rsid w:val="00704BD4"/>
    <w:rsid w:val="00704CD1"/>
    <w:rsid w:val="00704D6E"/>
    <w:rsid w:val="00704FB0"/>
    <w:rsid w:val="0070547D"/>
    <w:rsid w:val="007055D8"/>
    <w:rsid w:val="00705C1D"/>
    <w:rsid w:val="00705DC4"/>
    <w:rsid w:val="00705E64"/>
    <w:rsid w:val="0070652F"/>
    <w:rsid w:val="00706631"/>
    <w:rsid w:val="0070669E"/>
    <w:rsid w:val="00706838"/>
    <w:rsid w:val="00706B3C"/>
    <w:rsid w:val="00706BE0"/>
    <w:rsid w:val="00706E58"/>
    <w:rsid w:val="00707577"/>
    <w:rsid w:val="00707602"/>
    <w:rsid w:val="007076B0"/>
    <w:rsid w:val="0070774D"/>
    <w:rsid w:val="00707A8B"/>
    <w:rsid w:val="00707F73"/>
    <w:rsid w:val="00710035"/>
    <w:rsid w:val="0071022B"/>
    <w:rsid w:val="00710296"/>
    <w:rsid w:val="007102D2"/>
    <w:rsid w:val="00710310"/>
    <w:rsid w:val="00710955"/>
    <w:rsid w:val="00710BC9"/>
    <w:rsid w:val="00710DC3"/>
    <w:rsid w:val="00712495"/>
    <w:rsid w:val="00712575"/>
    <w:rsid w:val="0071285E"/>
    <w:rsid w:val="00712B22"/>
    <w:rsid w:val="00712B4B"/>
    <w:rsid w:val="00712CB7"/>
    <w:rsid w:val="00712ED9"/>
    <w:rsid w:val="00712F75"/>
    <w:rsid w:val="007130B5"/>
    <w:rsid w:val="007131EA"/>
    <w:rsid w:val="00713473"/>
    <w:rsid w:val="00713BB0"/>
    <w:rsid w:val="00713C77"/>
    <w:rsid w:val="00713F8E"/>
    <w:rsid w:val="0071423D"/>
    <w:rsid w:val="007144B2"/>
    <w:rsid w:val="00714561"/>
    <w:rsid w:val="007147E5"/>
    <w:rsid w:val="00714822"/>
    <w:rsid w:val="00714AF3"/>
    <w:rsid w:val="00715413"/>
    <w:rsid w:val="007158E2"/>
    <w:rsid w:val="00715989"/>
    <w:rsid w:val="00715F25"/>
    <w:rsid w:val="00716140"/>
    <w:rsid w:val="007163E3"/>
    <w:rsid w:val="0071652F"/>
    <w:rsid w:val="0071699D"/>
    <w:rsid w:val="00716B28"/>
    <w:rsid w:val="007172D0"/>
    <w:rsid w:val="0071741D"/>
    <w:rsid w:val="00717A36"/>
    <w:rsid w:val="00717CE1"/>
    <w:rsid w:val="00717CF9"/>
    <w:rsid w:val="007204B5"/>
    <w:rsid w:val="00720C5C"/>
    <w:rsid w:val="007214B7"/>
    <w:rsid w:val="007216C7"/>
    <w:rsid w:val="007217F5"/>
    <w:rsid w:val="00721A54"/>
    <w:rsid w:val="00721C12"/>
    <w:rsid w:val="00721DDB"/>
    <w:rsid w:val="00722054"/>
    <w:rsid w:val="007221C5"/>
    <w:rsid w:val="00722632"/>
    <w:rsid w:val="0072282C"/>
    <w:rsid w:val="00722B56"/>
    <w:rsid w:val="00722BE6"/>
    <w:rsid w:val="00722D6F"/>
    <w:rsid w:val="00723280"/>
    <w:rsid w:val="00723285"/>
    <w:rsid w:val="00723459"/>
    <w:rsid w:val="00723475"/>
    <w:rsid w:val="00723A13"/>
    <w:rsid w:val="00723AE1"/>
    <w:rsid w:val="00724019"/>
    <w:rsid w:val="007242BC"/>
    <w:rsid w:val="007244DF"/>
    <w:rsid w:val="007246F4"/>
    <w:rsid w:val="007250AD"/>
    <w:rsid w:val="00725210"/>
    <w:rsid w:val="00725440"/>
    <w:rsid w:val="007255D2"/>
    <w:rsid w:val="007256B0"/>
    <w:rsid w:val="0072605D"/>
    <w:rsid w:val="00726519"/>
    <w:rsid w:val="0072663B"/>
    <w:rsid w:val="007268AF"/>
    <w:rsid w:val="00726C6F"/>
    <w:rsid w:val="007275DB"/>
    <w:rsid w:val="007277F5"/>
    <w:rsid w:val="007278A5"/>
    <w:rsid w:val="00727996"/>
    <w:rsid w:val="00727B35"/>
    <w:rsid w:val="00730030"/>
    <w:rsid w:val="00730B8A"/>
    <w:rsid w:val="0073116A"/>
    <w:rsid w:val="00731588"/>
    <w:rsid w:val="007316B2"/>
    <w:rsid w:val="00731C3D"/>
    <w:rsid w:val="00732171"/>
    <w:rsid w:val="007322CC"/>
    <w:rsid w:val="0073247F"/>
    <w:rsid w:val="0073278D"/>
    <w:rsid w:val="00732880"/>
    <w:rsid w:val="007333DF"/>
    <w:rsid w:val="007337B8"/>
    <w:rsid w:val="007338D1"/>
    <w:rsid w:val="007339AB"/>
    <w:rsid w:val="00733BE5"/>
    <w:rsid w:val="0073447D"/>
    <w:rsid w:val="0073520A"/>
    <w:rsid w:val="007355B5"/>
    <w:rsid w:val="007357ED"/>
    <w:rsid w:val="00735A76"/>
    <w:rsid w:val="00735B10"/>
    <w:rsid w:val="007363AA"/>
    <w:rsid w:val="00736B98"/>
    <w:rsid w:val="00736CA2"/>
    <w:rsid w:val="00736DD7"/>
    <w:rsid w:val="00736F9D"/>
    <w:rsid w:val="007376CF"/>
    <w:rsid w:val="00737861"/>
    <w:rsid w:val="00737895"/>
    <w:rsid w:val="00737B0B"/>
    <w:rsid w:val="00737E09"/>
    <w:rsid w:val="0074014C"/>
    <w:rsid w:val="0074048A"/>
    <w:rsid w:val="00740495"/>
    <w:rsid w:val="007407F6"/>
    <w:rsid w:val="0074087C"/>
    <w:rsid w:val="00740BEF"/>
    <w:rsid w:val="00740C9E"/>
    <w:rsid w:val="0074114B"/>
    <w:rsid w:val="0074120A"/>
    <w:rsid w:val="00741534"/>
    <w:rsid w:val="007416A1"/>
    <w:rsid w:val="00741A8E"/>
    <w:rsid w:val="00741B45"/>
    <w:rsid w:val="00741EB0"/>
    <w:rsid w:val="00742021"/>
    <w:rsid w:val="00742287"/>
    <w:rsid w:val="00742308"/>
    <w:rsid w:val="00742774"/>
    <w:rsid w:val="00742A2D"/>
    <w:rsid w:val="00742D84"/>
    <w:rsid w:val="00742F7F"/>
    <w:rsid w:val="007431DE"/>
    <w:rsid w:val="0074321B"/>
    <w:rsid w:val="0074343E"/>
    <w:rsid w:val="00743B06"/>
    <w:rsid w:val="00743C42"/>
    <w:rsid w:val="00743D9C"/>
    <w:rsid w:val="00743EB8"/>
    <w:rsid w:val="007444B8"/>
    <w:rsid w:val="007447FB"/>
    <w:rsid w:val="00744A0E"/>
    <w:rsid w:val="00744A91"/>
    <w:rsid w:val="00744CB4"/>
    <w:rsid w:val="00744CE7"/>
    <w:rsid w:val="00744DB4"/>
    <w:rsid w:val="007452AE"/>
    <w:rsid w:val="00745546"/>
    <w:rsid w:val="00745691"/>
    <w:rsid w:val="0074597F"/>
    <w:rsid w:val="00745C5C"/>
    <w:rsid w:val="00745D25"/>
    <w:rsid w:val="00745DF5"/>
    <w:rsid w:val="00745E42"/>
    <w:rsid w:val="007461EC"/>
    <w:rsid w:val="00746223"/>
    <w:rsid w:val="0074622F"/>
    <w:rsid w:val="00746408"/>
    <w:rsid w:val="00746558"/>
    <w:rsid w:val="00746F01"/>
    <w:rsid w:val="00747628"/>
    <w:rsid w:val="00747AD9"/>
    <w:rsid w:val="0075015B"/>
    <w:rsid w:val="00750968"/>
    <w:rsid w:val="007509B5"/>
    <w:rsid w:val="007509FB"/>
    <w:rsid w:val="00750BE5"/>
    <w:rsid w:val="00750C03"/>
    <w:rsid w:val="00750C58"/>
    <w:rsid w:val="00750E46"/>
    <w:rsid w:val="00750E72"/>
    <w:rsid w:val="007515B4"/>
    <w:rsid w:val="007517F7"/>
    <w:rsid w:val="00751A5B"/>
    <w:rsid w:val="007520BC"/>
    <w:rsid w:val="00752144"/>
    <w:rsid w:val="00752422"/>
    <w:rsid w:val="007524C6"/>
    <w:rsid w:val="0075252B"/>
    <w:rsid w:val="007526C3"/>
    <w:rsid w:val="00752714"/>
    <w:rsid w:val="00752B4C"/>
    <w:rsid w:val="00753083"/>
    <w:rsid w:val="00753382"/>
    <w:rsid w:val="00753533"/>
    <w:rsid w:val="00753672"/>
    <w:rsid w:val="00753851"/>
    <w:rsid w:val="00753E38"/>
    <w:rsid w:val="00753ED2"/>
    <w:rsid w:val="007547BB"/>
    <w:rsid w:val="007549FD"/>
    <w:rsid w:val="00755057"/>
    <w:rsid w:val="0075581D"/>
    <w:rsid w:val="0075590D"/>
    <w:rsid w:val="00755C1A"/>
    <w:rsid w:val="00756313"/>
    <w:rsid w:val="00756AB5"/>
    <w:rsid w:val="00757046"/>
    <w:rsid w:val="00757285"/>
    <w:rsid w:val="00757460"/>
    <w:rsid w:val="00757854"/>
    <w:rsid w:val="0075787F"/>
    <w:rsid w:val="00757913"/>
    <w:rsid w:val="007579B7"/>
    <w:rsid w:val="00757A24"/>
    <w:rsid w:val="00757AE9"/>
    <w:rsid w:val="00757B5F"/>
    <w:rsid w:val="00757E84"/>
    <w:rsid w:val="00757EDF"/>
    <w:rsid w:val="00757FA5"/>
    <w:rsid w:val="00760363"/>
    <w:rsid w:val="007607E9"/>
    <w:rsid w:val="00760A4F"/>
    <w:rsid w:val="00760A8E"/>
    <w:rsid w:val="00760B74"/>
    <w:rsid w:val="00761010"/>
    <w:rsid w:val="00761265"/>
    <w:rsid w:val="00761664"/>
    <w:rsid w:val="00761D5C"/>
    <w:rsid w:val="00762009"/>
    <w:rsid w:val="00762182"/>
    <w:rsid w:val="007625BB"/>
    <w:rsid w:val="00762758"/>
    <w:rsid w:val="00763024"/>
    <w:rsid w:val="007634E1"/>
    <w:rsid w:val="00763538"/>
    <w:rsid w:val="0076357C"/>
    <w:rsid w:val="007635A1"/>
    <w:rsid w:val="0076416E"/>
    <w:rsid w:val="007642BE"/>
    <w:rsid w:val="00764772"/>
    <w:rsid w:val="0076489B"/>
    <w:rsid w:val="00764908"/>
    <w:rsid w:val="00764D42"/>
    <w:rsid w:val="00764DC8"/>
    <w:rsid w:val="00765059"/>
    <w:rsid w:val="0076515A"/>
    <w:rsid w:val="0076535C"/>
    <w:rsid w:val="007654B3"/>
    <w:rsid w:val="00765587"/>
    <w:rsid w:val="0076559D"/>
    <w:rsid w:val="00765697"/>
    <w:rsid w:val="0076579A"/>
    <w:rsid w:val="00765CDB"/>
    <w:rsid w:val="00765CF2"/>
    <w:rsid w:val="00766336"/>
    <w:rsid w:val="00766716"/>
    <w:rsid w:val="007668DF"/>
    <w:rsid w:val="00766F58"/>
    <w:rsid w:val="007674C7"/>
    <w:rsid w:val="0076760C"/>
    <w:rsid w:val="00767C0A"/>
    <w:rsid w:val="00767C1E"/>
    <w:rsid w:val="00770145"/>
    <w:rsid w:val="00770257"/>
    <w:rsid w:val="00770738"/>
    <w:rsid w:val="0077089F"/>
    <w:rsid w:val="007709CC"/>
    <w:rsid w:val="00770A78"/>
    <w:rsid w:val="00771066"/>
    <w:rsid w:val="00771BEA"/>
    <w:rsid w:val="0077214D"/>
    <w:rsid w:val="007725C7"/>
    <w:rsid w:val="00772D00"/>
    <w:rsid w:val="007731E0"/>
    <w:rsid w:val="00773399"/>
    <w:rsid w:val="0077345B"/>
    <w:rsid w:val="00773AB6"/>
    <w:rsid w:val="007748E8"/>
    <w:rsid w:val="00774971"/>
    <w:rsid w:val="00774ACB"/>
    <w:rsid w:val="00774B7E"/>
    <w:rsid w:val="00774C75"/>
    <w:rsid w:val="00774DE8"/>
    <w:rsid w:val="00775034"/>
    <w:rsid w:val="0077560E"/>
    <w:rsid w:val="007757B0"/>
    <w:rsid w:val="0077582C"/>
    <w:rsid w:val="00775871"/>
    <w:rsid w:val="00775FF7"/>
    <w:rsid w:val="007764E4"/>
    <w:rsid w:val="007765B2"/>
    <w:rsid w:val="0077669C"/>
    <w:rsid w:val="007767D2"/>
    <w:rsid w:val="007767DC"/>
    <w:rsid w:val="00776C29"/>
    <w:rsid w:val="00777334"/>
    <w:rsid w:val="00777909"/>
    <w:rsid w:val="0077797B"/>
    <w:rsid w:val="00777ABF"/>
    <w:rsid w:val="00777B65"/>
    <w:rsid w:val="00777C28"/>
    <w:rsid w:val="00777E9A"/>
    <w:rsid w:val="0078014A"/>
    <w:rsid w:val="007801A6"/>
    <w:rsid w:val="007803DA"/>
    <w:rsid w:val="00780960"/>
    <w:rsid w:val="00780A99"/>
    <w:rsid w:val="0078122D"/>
    <w:rsid w:val="00781375"/>
    <w:rsid w:val="00781456"/>
    <w:rsid w:val="00781687"/>
    <w:rsid w:val="007817CD"/>
    <w:rsid w:val="007819B1"/>
    <w:rsid w:val="00781DB7"/>
    <w:rsid w:val="00782516"/>
    <w:rsid w:val="00782DA9"/>
    <w:rsid w:val="00782E44"/>
    <w:rsid w:val="00782F0F"/>
    <w:rsid w:val="007832E0"/>
    <w:rsid w:val="00783591"/>
    <w:rsid w:val="00783794"/>
    <w:rsid w:val="007838A0"/>
    <w:rsid w:val="00783A9B"/>
    <w:rsid w:val="00783B2F"/>
    <w:rsid w:val="00783E42"/>
    <w:rsid w:val="00784299"/>
    <w:rsid w:val="00784734"/>
    <w:rsid w:val="00784AD1"/>
    <w:rsid w:val="00784CA8"/>
    <w:rsid w:val="00785023"/>
    <w:rsid w:val="0078551E"/>
    <w:rsid w:val="00785782"/>
    <w:rsid w:val="00785836"/>
    <w:rsid w:val="00785BA8"/>
    <w:rsid w:val="00785D11"/>
    <w:rsid w:val="007861E3"/>
    <w:rsid w:val="007863BD"/>
    <w:rsid w:val="007863F6"/>
    <w:rsid w:val="0078674A"/>
    <w:rsid w:val="00786851"/>
    <w:rsid w:val="00786BBE"/>
    <w:rsid w:val="00786D18"/>
    <w:rsid w:val="00786EBB"/>
    <w:rsid w:val="007871EA"/>
    <w:rsid w:val="0078730B"/>
    <w:rsid w:val="00787591"/>
    <w:rsid w:val="00787681"/>
    <w:rsid w:val="007878FF"/>
    <w:rsid w:val="00787A21"/>
    <w:rsid w:val="00787A92"/>
    <w:rsid w:val="00787C26"/>
    <w:rsid w:val="00787FD1"/>
    <w:rsid w:val="0079011E"/>
    <w:rsid w:val="0079038D"/>
    <w:rsid w:val="007904B7"/>
    <w:rsid w:val="00790547"/>
    <w:rsid w:val="00790621"/>
    <w:rsid w:val="0079079A"/>
    <w:rsid w:val="007908AA"/>
    <w:rsid w:val="00790B58"/>
    <w:rsid w:val="00790F9F"/>
    <w:rsid w:val="00790FA5"/>
    <w:rsid w:val="00791008"/>
    <w:rsid w:val="00791186"/>
    <w:rsid w:val="007917A3"/>
    <w:rsid w:val="00791857"/>
    <w:rsid w:val="00791884"/>
    <w:rsid w:val="00791977"/>
    <w:rsid w:val="00791DDA"/>
    <w:rsid w:val="00791DF1"/>
    <w:rsid w:val="0079209F"/>
    <w:rsid w:val="007924C3"/>
    <w:rsid w:val="007925C2"/>
    <w:rsid w:val="0079274E"/>
    <w:rsid w:val="00792A1A"/>
    <w:rsid w:val="00792AC9"/>
    <w:rsid w:val="0079310B"/>
    <w:rsid w:val="00793190"/>
    <w:rsid w:val="007931E6"/>
    <w:rsid w:val="007933B7"/>
    <w:rsid w:val="007938EA"/>
    <w:rsid w:val="00793AA3"/>
    <w:rsid w:val="007943B5"/>
    <w:rsid w:val="007943C2"/>
    <w:rsid w:val="00794601"/>
    <w:rsid w:val="00794FAD"/>
    <w:rsid w:val="00795019"/>
    <w:rsid w:val="007950D5"/>
    <w:rsid w:val="007956DA"/>
    <w:rsid w:val="00795769"/>
    <w:rsid w:val="00795906"/>
    <w:rsid w:val="00795C26"/>
    <w:rsid w:val="00795E1D"/>
    <w:rsid w:val="00795E2B"/>
    <w:rsid w:val="00795E4E"/>
    <w:rsid w:val="00796048"/>
    <w:rsid w:val="0079612A"/>
    <w:rsid w:val="0079615C"/>
    <w:rsid w:val="00796455"/>
    <w:rsid w:val="0079666E"/>
    <w:rsid w:val="0079680F"/>
    <w:rsid w:val="0079681B"/>
    <w:rsid w:val="00796AD1"/>
    <w:rsid w:val="0079746C"/>
    <w:rsid w:val="00797484"/>
    <w:rsid w:val="00797562"/>
    <w:rsid w:val="00797710"/>
    <w:rsid w:val="00797ADF"/>
    <w:rsid w:val="00797F81"/>
    <w:rsid w:val="007A03C4"/>
    <w:rsid w:val="007A073F"/>
    <w:rsid w:val="007A0752"/>
    <w:rsid w:val="007A1655"/>
    <w:rsid w:val="007A1740"/>
    <w:rsid w:val="007A1915"/>
    <w:rsid w:val="007A1A43"/>
    <w:rsid w:val="007A1C4D"/>
    <w:rsid w:val="007A1DD2"/>
    <w:rsid w:val="007A214E"/>
    <w:rsid w:val="007A2705"/>
    <w:rsid w:val="007A277F"/>
    <w:rsid w:val="007A287E"/>
    <w:rsid w:val="007A29DB"/>
    <w:rsid w:val="007A2EA5"/>
    <w:rsid w:val="007A2EC9"/>
    <w:rsid w:val="007A305B"/>
    <w:rsid w:val="007A3391"/>
    <w:rsid w:val="007A3581"/>
    <w:rsid w:val="007A36F7"/>
    <w:rsid w:val="007A3FC6"/>
    <w:rsid w:val="007A4100"/>
    <w:rsid w:val="007A47D4"/>
    <w:rsid w:val="007A4A52"/>
    <w:rsid w:val="007A506A"/>
    <w:rsid w:val="007A5321"/>
    <w:rsid w:val="007A5531"/>
    <w:rsid w:val="007A5B4A"/>
    <w:rsid w:val="007A6002"/>
    <w:rsid w:val="007A617C"/>
    <w:rsid w:val="007A6261"/>
    <w:rsid w:val="007A69B2"/>
    <w:rsid w:val="007A6C6F"/>
    <w:rsid w:val="007A711E"/>
    <w:rsid w:val="007A73C2"/>
    <w:rsid w:val="007A74AC"/>
    <w:rsid w:val="007A75C0"/>
    <w:rsid w:val="007A79E5"/>
    <w:rsid w:val="007A7A4A"/>
    <w:rsid w:val="007A7C26"/>
    <w:rsid w:val="007A7C80"/>
    <w:rsid w:val="007A7FA0"/>
    <w:rsid w:val="007B023A"/>
    <w:rsid w:val="007B083A"/>
    <w:rsid w:val="007B08C3"/>
    <w:rsid w:val="007B0E4C"/>
    <w:rsid w:val="007B10DC"/>
    <w:rsid w:val="007B13BD"/>
    <w:rsid w:val="007B16D4"/>
    <w:rsid w:val="007B196C"/>
    <w:rsid w:val="007B1AB2"/>
    <w:rsid w:val="007B1B17"/>
    <w:rsid w:val="007B1F65"/>
    <w:rsid w:val="007B20E8"/>
    <w:rsid w:val="007B2521"/>
    <w:rsid w:val="007B2C6D"/>
    <w:rsid w:val="007B2E63"/>
    <w:rsid w:val="007B2F35"/>
    <w:rsid w:val="007B30B8"/>
    <w:rsid w:val="007B30D9"/>
    <w:rsid w:val="007B3479"/>
    <w:rsid w:val="007B37AF"/>
    <w:rsid w:val="007B3914"/>
    <w:rsid w:val="007B3B43"/>
    <w:rsid w:val="007B3D41"/>
    <w:rsid w:val="007B3EC6"/>
    <w:rsid w:val="007B3FFE"/>
    <w:rsid w:val="007B40C2"/>
    <w:rsid w:val="007B4C8D"/>
    <w:rsid w:val="007B4CCA"/>
    <w:rsid w:val="007B4F2F"/>
    <w:rsid w:val="007B50DA"/>
    <w:rsid w:val="007B511E"/>
    <w:rsid w:val="007B512F"/>
    <w:rsid w:val="007B5C76"/>
    <w:rsid w:val="007B5DFA"/>
    <w:rsid w:val="007B5E35"/>
    <w:rsid w:val="007B6282"/>
    <w:rsid w:val="007B639E"/>
    <w:rsid w:val="007B66F6"/>
    <w:rsid w:val="007B679B"/>
    <w:rsid w:val="007B6833"/>
    <w:rsid w:val="007B6B46"/>
    <w:rsid w:val="007B6CA6"/>
    <w:rsid w:val="007B6E04"/>
    <w:rsid w:val="007B7572"/>
    <w:rsid w:val="007B7A96"/>
    <w:rsid w:val="007B7C3A"/>
    <w:rsid w:val="007C007B"/>
    <w:rsid w:val="007C042F"/>
    <w:rsid w:val="007C08B2"/>
    <w:rsid w:val="007C118C"/>
    <w:rsid w:val="007C12E4"/>
    <w:rsid w:val="007C145A"/>
    <w:rsid w:val="007C15FF"/>
    <w:rsid w:val="007C190F"/>
    <w:rsid w:val="007C1B71"/>
    <w:rsid w:val="007C1C7D"/>
    <w:rsid w:val="007C1CF0"/>
    <w:rsid w:val="007C1EAC"/>
    <w:rsid w:val="007C210E"/>
    <w:rsid w:val="007C2156"/>
    <w:rsid w:val="007C22CB"/>
    <w:rsid w:val="007C2960"/>
    <w:rsid w:val="007C2ED6"/>
    <w:rsid w:val="007C3B17"/>
    <w:rsid w:val="007C3E3C"/>
    <w:rsid w:val="007C3EAE"/>
    <w:rsid w:val="007C4008"/>
    <w:rsid w:val="007C40FE"/>
    <w:rsid w:val="007C4290"/>
    <w:rsid w:val="007C43CF"/>
    <w:rsid w:val="007C4B06"/>
    <w:rsid w:val="007C4C9F"/>
    <w:rsid w:val="007C4E80"/>
    <w:rsid w:val="007C5186"/>
    <w:rsid w:val="007C51A9"/>
    <w:rsid w:val="007C51CC"/>
    <w:rsid w:val="007C5899"/>
    <w:rsid w:val="007C5B4B"/>
    <w:rsid w:val="007C5CDB"/>
    <w:rsid w:val="007C5F24"/>
    <w:rsid w:val="007C60EA"/>
    <w:rsid w:val="007C6167"/>
    <w:rsid w:val="007C64D9"/>
    <w:rsid w:val="007C6544"/>
    <w:rsid w:val="007C6A01"/>
    <w:rsid w:val="007C6A2F"/>
    <w:rsid w:val="007C6B35"/>
    <w:rsid w:val="007C6C39"/>
    <w:rsid w:val="007C6F86"/>
    <w:rsid w:val="007C7246"/>
    <w:rsid w:val="007C778E"/>
    <w:rsid w:val="007C78B8"/>
    <w:rsid w:val="007C7ADF"/>
    <w:rsid w:val="007C7B6D"/>
    <w:rsid w:val="007C7B7D"/>
    <w:rsid w:val="007C7CEC"/>
    <w:rsid w:val="007D02F6"/>
    <w:rsid w:val="007D04B8"/>
    <w:rsid w:val="007D0513"/>
    <w:rsid w:val="007D05A2"/>
    <w:rsid w:val="007D0758"/>
    <w:rsid w:val="007D0B4A"/>
    <w:rsid w:val="007D0B79"/>
    <w:rsid w:val="007D0BD7"/>
    <w:rsid w:val="007D120B"/>
    <w:rsid w:val="007D1C95"/>
    <w:rsid w:val="007D1CF3"/>
    <w:rsid w:val="007D1D35"/>
    <w:rsid w:val="007D206F"/>
    <w:rsid w:val="007D22D1"/>
    <w:rsid w:val="007D2385"/>
    <w:rsid w:val="007D24CE"/>
    <w:rsid w:val="007D261A"/>
    <w:rsid w:val="007D2755"/>
    <w:rsid w:val="007D291F"/>
    <w:rsid w:val="007D2A2A"/>
    <w:rsid w:val="007D2A37"/>
    <w:rsid w:val="007D2EB4"/>
    <w:rsid w:val="007D2FEF"/>
    <w:rsid w:val="007D33A1"/>
    <w:rsid w:val="007D3784"/>
    <w:rsid w:val="007D3EAE"/>
    <w:rsid w:val="007D3F51"/>
    <w:rsid w:val="007D40FC"/>
    <w:rsid w:val="007D411E"/>
    <w:rsid w:val="007D43F0"/>
    <w:rsid w:val="007D44C0"/>
    <w:rsid w:val="007D491A"/>
    <w:rsid w:val="007D49BA"/>
    <w:rsid w:val="007D4A3E"/>
    <w:rsid w:val="007D4FB8"/>
    <w:rsid w:val="007D50BA"/>
    <w:rsid w:val="007D521C"/>
    <w:rsid w:val="007D542B"/>
    <w:rsid w:val="007D5A87"/>
    <w:rsid w:val="007D5ABC"/>
    <w:rsid w:val="007D5BD0"/>
    <w:rsid w:val="007D5BE1"/>
    <w:rsid w:val="007D5CCD"/>
    <w:rsid w:val="007D5CE3"/>
    <w:rsid w:val="007D5DB0"/>
    <w:rsid w:val="007D5EA0"/>
    <w:rsid w:val="007D67D8"/>
    <w:rsid w:val="007D6894"/>
    <w:rsid w:val="007D689A"/>
    <w:rsid w:val="007D6C01"/>
    <w:rsid w:val="007D7309"/>
    <w:rsid w:val="007D7453"/>
    <w:rsid w:val="007D79B6"/>
    <w:rsid w:val="007D7F1E"/>
    <w:rsid w:val="007E01C3"/>
    <w:rsid w:val="007E05A1"/>
    <w:rsid w:val="007E09DF"/>
    <w:rsid w:val="007E0A7A"/>
    <w:rsid w:val="007E0D90"/>
    <w:rsid w:val="007E0E6F"/>
    <w:rsid w:val="007E11C9"/>
    <w:rsid w:val="007E1273"/>
    <w:rsid w:val="007E1807"/>
    <w:rsid w:val="007E1AA6"/>
    <w:rsid w:val="007E1BF3"/>
    <w:rsid w:val="007E1FAD"/>
    <w:rsid w:val="007E20DE"/>
    <w:rsid w:val="007E21C0"/>
    <w:rsid w:val="007E235D"/>
    <w:rsid w:val="007E2DD8"/>
    <w:rsid w:val="007E2EC1"/>
    <w:rsid w:val="007E2ECC"/>
    <w:rsid w:val="007E2F5C"/>
    <w:rsid w:val="007E350B"/>
    <w:rsid w:val="007E3664"/>
    <w:rsid w:val="007E3C23"/>
    <w:rsid w:val="007E421B"/>
    <w:rsid w:val="007E4225"/>
    <w:rsid w:val="007E4882"/>
    <w:rsid w:val="007E4988"/>
    <w:rsid w:val="007E4A8F"/>
    <w:rsid w:val="007E4AB7"/>
    <w:rsid w:val="007E4C29"/>
    <w:rsid w:val="007E4E7F"/>
    <w:rsid w:val="007E4FD3"/>
    <w:rsid w:val="007E57F4"/>
    <w:rsid w:val="007E59FA"/>
    <w:rsid w:val="007E5B67"/>
    <w:rsid w:val="007E5C9B"/>
    <w:rsid w:val="007E5DFA"/>
    <w:rsid w:val="007E60EE"/>
    <w:rsid w:val="007E634F"/>
    <w:rsid w:val="007E692A"/>
    <w:rsid w:val="007E6BCE"/>
    <w:rsid w:val="007E6DFE"/>
    <w:rsid w:val="007E6EFA"/>
    <w:rsid w:val="007E6F1C"/>
    <w:rsid w:val="007E7112"/>
    <w:rsid w:val="007E7290"/>
    <w:rsid w:val="007E72D0"/>
    <w:rsid w:val="007E731A"/>
    <w:rsid w:val="007E7365"/>
    <w:rsid w:val="007E7476"/>
    <w:rsid w:val="007E7522"/>
    <w:rsid w:val="007E7602"/>
    <w:rsid w:val="007E792A"/>
    <w:rsid w:val="007F0293"/>
    <w:rsid w:val="007F02AB"/>
    <w:rsid w:val="007F0631"/>
    <w:rsid w:val="007F081B"/>
    <w:rsid w:val="007F096D"/>
    <w:rsid w:val="007F0EB8"/>
    <w:rsid w:val="007F1086"/>
    <w:rsid w:val="007F1876"/>
    <w:rsid w:val="007F1948"/>
    <w:rsid w:val="007F1B1D"/>
    <w:rsid w:val="007F2242"/>
    <w:rsid w:val="007F25CE"/>
    <w:rsid w:val="007F2689"/>
    <w:rsid w:val="007F2948"/>
    <w:rsid w:val="007F2F22"/>
    <w:rsid w:val="007F30F5"/>
    <w:rsid w:val="007F3128"/>
    <w:rsid w:val="007F31BE"/>
    <w:rsid w:val="007F31E8"/>
    <w:rsid w:val="007F3229"/>
    <w:rsid w:val="007F3740"/>
    <w:rsid w:val="007F374B"/>
    <w:rsid w:val="007F37E6"/>
    <w:rsid w:val="007F37F5"/>
    <w:rsid w:val="007F38D1"/>
    <w:rsid w:val="007F3D46"/>
    <w:rsid w:val="007F3E1C"/>
    <w:rsid w:val="007F3F8C"/>
    <w:rsid w:val="007F4168"/>
    <w:rsid w:val="007F417B"/>
    <w:rsid w:val="007F41F7"/>
    <w:rsid w:val="007F4460"/>
    <w:rsid w:val="007F44D1"/>
    <w:rsid w:val="007F46F8"/>
    <w:rsid w:val="007F488E"/>
    <w:rsid w:val="007F4D2D"/>
    <w:rsid w:val="007F4F5D"/>
    <w:rsid w:val="007F509B"/>
    <w:rsid w:val="007F543A"/>
    <w:rsid w:val="007F5532"/>
    <w:rsid w:val="007F5608"/>
    <w:rsid w:val="007F62C4"/>
    <w:rsid w:val="007F6457"/>
    <w:rsid w:val="007F65DA"/>
    <w:rsid w:val="007F6A05"/>
    <w:rsid w:val="007F6CEA"/>
    <w:rsid w:val="007F765D"/>
    <w:rsid w:val="007F7725"/>
    <w:rsid w:val="007F7B1A"/>
    <w:rsid w:val="007F7EE2"/>
    <w:rsid w:val="0080008A"/>
    <w:rsid w:val="008002AF"/>
    <w:rsid w:val="008002D8"/>
    <w:rsid w:val="00800439"/>
    <w:rsid w:val="00800947"/>
    <w:rsid w:val="00800C6E"/>
    <w:rsid w:val="00800CA2"/>
    <w:rsid w:val="00800F92"/>
    <w:rsid w:val="008012FC"/>
    <w:rsid w:val="00801665"/>
    <w:rsid w:val="00801826"/>
    <w:rsid w:val="00801B16"/>
    <w:rsid w:val="00801CCA"/>
    <w:rsid w:val="00802140"/>
    <w:rsid w:val="008026A3"/>
    <w:rsid w:val="0080273E"/>
    <w:rsid w:val="00802D98"/>
    <w:rsid w:val="0080303A"/>
    <w:rsid w:val="00803070"/>
    <w:rsid w:val="008039EE"/>
    <w:rsid w:val="00803A34"/>
    <w:rsid w:val="00803EAB"/>
    <w:rsid w:val="00803F04"/>
    <w:rsid w:val="0080407A"/>
    <w:rsid w:val="00804353"/>
    <w:rsid w:val="00804515"/>
    <w:rsid w:val="008046EA"/>
    <w:rsid w:val="00804FB2"/>
    <w:rsid w:val="00805141"/>
    <w:rsid w:val="00805606"/>
    <w:rsid w:val="008057BE"/>
    <w:rsid w:val="008057C0"/>
    <w:rsid w:val="00805823"/>
    <w:rsid w:val="00805920"/>
    <w:rsid w:val="00805A41"/>
    <w:rsid w:val="00805CD3"/>
    <w:rsid w:val="00805CFD"/>
    <w:rsid w:val="008066AC"/>
    <w:rsid w:val="00806D9A"/>
    <w:rsid w:val="00806F89"/>
    <w:rsid w:val="0080737C"/>
    <w:rsid w:val="00807460"/>
    <w:rsid w:val="00807624"/>
    <w:rsid w:val="00807C21"/>
    <w:rsid w:val="008100C5"/>
    <w:rsid w:val="0081048B"/>
    <w:rsid w:val="00810925"/>
    <w:rsid w:val="0081097E"/>
    <w:rsid w:val="00810BCD"/>
    <w:rsid w:val="00810F0F"/>
    <w:rsid w:val="0081104A"/>
    <w:rsid w:val="00811076"/>
    <w:rsid w:val="0081112F"/>
    <w:rsid w:val="00811157"/>
    <w:rsid w:val="008115EE"/>
    <w:rsid w:val="008119AD"/>
    <w:rsid w:val="00811BC5"/>
    <w:rsid w:val="00811CB1"/>
    <w:rsid w:val="00811F5B"/>
    <w:rsid w:val="0081263C"/>
    <w:rsid w:val="00812EC5"/>
    <w:rsid w:val="00813080"/>
    <w:rsid w:val="00813D2C"/>
    <w:rsid w:val="00813DC0"/>
    <w:rsid w:val="00813DF5"/>
    <w:rsid w:val="00813E06"/>
    <w:rsid w:val="00813E5C"/>
    <w:rsid w:val="00814493"/>
    <w:rsid w:val="00814CD7"/>
    <w:rsid w:val="00814D59"/>
    <w:rsid w:val="00815037"/>
    <w:rsid w:val="008156C0"/>
    <w:rsid w:val="008157D3"/>
    <w:rsid w:val="008158CA"/>
    <w:rsid w:val="00815982"/>
    <w:rsid w:val="00815A84"/>
    <w:rsid w:val="00815CA7"/>
    <w:rsid w:val="00815D36"/>
    <w:rsid w:val="00815D46"/>
    <w:rsid w:val="008160BC"/>
    <w:rsid w:val="008163C2"/>
    <w:rsid w:val="0081660F"/>
    <w:rsid w:val="008169E2"/>
    <w:rsid w:val="00816F07"/>
    <w:rsid w:val="0081714E"/>
    <w:rsid w:val="00817350"/>
    <w:rsid w:val="00817388"/>
    <w:rsid w:val="00817418"/>
    <w:rsid w:val="008176AB"/>
    <w:rsid w:val="00817796"/>
    <w:rsid w:val="00817AE8"/>
    <w:rsid w:val="00817BD7"/>
    <w:rsid w:val="00817D0A"/>
    <w:rsid w:val="00820089"/>
    <w:rsid w:val="008201C8"/>
    <w:rsid w:val="008206E4"/>
    <w:rsid w:val="0082079D"/>
    <w:rsid w:val="00820E12"/>
    <w:rsid w:val="00820E5E"/>
    <w:rsid w:val="00821455"/>
    <w:rsid w:val="0082179B"/>
    <w:rsid w:val="0082187F"/>
    <w:rsid w:val="008218D0"/>
    <w:rsid w:val="00821ADD"/>
    <w:rsid w:val="00821E84"/>
    <w:rsid w:val="008221F2"/>
    <w:rsid w:val="00822449"/>
    <w:rsid w:val="0082254C"/>
    <w:rsid w:val="00822935"/>
    <w:rsid w:val="00822CAB"/>
    <w:rsid w:val="00822CD0"/>
    <w:rsid w:val="00822F28"/>
    <w:rsid w:val="0082307A"/>
    <w:rsid w:val="008231A4"/>
    <w:rsid w:val="00823B69"/>
    <w:rsid w:val="00823E6F"/>
    <w:rsid w:val="00824121"/>
    <w:rsid w:val="0082460E"/>
    <w:rsid w:val="008247B0"/>
    <w:rsid w:val="008249BC"/>
    <w:rsid w:val="00824A60"/>
    <w:rsid w:val="00824FA4"/>
    <w:rsid w:val="008253DB"/>
    <w:rsid w:val="008254B4"/>
    <w:rsid w:val="00825631"/>
    <w:rsid w:val="008259CD"/>
    <w:rsid w:val="00825AC1"/>
    <w:rsid w:val="00825B36"/>
    <w:rsid w:val="00825BF7"/>
    <w:rsid w:val="00825ED7"/>
    <w:rsid w:val="0082613D"/>
    <w:rsid w:val="008261C8"/>
    <w:rsid w:val="0082636A"/>
    <w:rsid w:val="00826406"/>
    <w:rsid w:val="008264A8"/>
    <w:rsid w:val="00826538"/>
    <w:rsid w:val="00826846"/>
    <w:rsid w:val="00826D15"/>
    <w:rsid w:val="00826F5F"/>
    <w:rsid w:val="00827233"/>
    <w:rsid w:val="00827322"/>
    <w:rsid w:val="00827555"/>
    <w:rsid w:val="008277B0"/>
    <w:rsid w:val="00827F18"/>
    <w:rsid w:val="0083040E"/>
    <w:rsid w:val="00830520"/>
    <w:rsid w:val="0083074B"/>
    <w:rsid w:val="00831211"/>
    <w:rsid w:val="00831802"/>
    <w:rsid w:val="008319EC"/>
    <w:rsid w:val="00831F4B"/>
    <w:rsid w:val="00831FEC"/>
    <w:rsid w:val="00832428"/>
    <w:rsid w:val="0083267C"/>
    <w:rsid w:val="00832A7C"/>
    <w:rsid w:val="00833069"/>
    <w:rsid w:val="00833268"/>
    <w:rsid w:val="008336E5"/>
    <w:rsid w:val="00834181"/>
    <w:rsid w:val="00834443"/>
    <w:rsid w:val="00834816"/>
    <w:rsid w:val="00834A50"/>
    <w:rsid w:val="00834B48"/>
    <w:rsid w:val="00834D4D"/>
    <w:rsid w:val="00834E88"/>
    <w:rsid w:val="00835318"/>
    <w:rsid w:val="00835576"/>
    <w:rsid w:val="0083570C"/>
    <w:rsid w:val="00836518"/>
    <w:rsid w:val="0083665F"/>
    <w:rsid w:val="00836973"/>
    <w:rsid w:val="0083697F"/>
    <w:rsid w:val="00836B86"/>
    <w:rsid w:val="008370D0"/>
    <w:rsid w:val="008377B5"/>
    <w:rsid w:val="008377FC"/>
    <w:rsid w:val="00837BA1"/>
    <w:rsid w:val="00837D89"/>
    <w:rsid w:val="0084027D"/>
    <w:rsid w:val="008402E6"/>
    <w:rsid w:val="00840565"/>
    <w:rsid w:val="0084082F"/>
    <w:rsid w:val="008409E7"/>
    <w:rsid w:val="00840D1F"/>
    <w:rsid w:val="00840E93"/>
    <w:rsid w:val="00840EF1"/>
    <w:rsid w:val="00840FE2"/>
    <w:rsid w:val="0084116F"/>
    <w:rsid w:val="0084141F"/>
    <w:rsid w:val="008415C2"/>
    <w:rsid w:val="008416A5"/>
    <w:rsid w:val="00841843"/>
    <w:rsid w:val="0084194A"/>
    <w:rsid w:val="00842D4C"/>
    <w:rsid w:val="00843259"/>
    <w:rsid w:val="0084342D"/>
    <w:rsid w:val="008437D4"/>
    <w:rsid w:val="00843824"/>
    <w:rsid w:val="00843884"/>
    <w:rsid w:val="008438D3"/>
    <w:rsid w:val="008439C7"/>
    <w:rsid w:val="00843F95"/>
    <w:rsid w:val="0084408B"/>
    <w:rsid w:val="008441C4"/>
    <w:rsid w:val="00844287"/>
    <w:rsid w:val="008443C0"/>
    <w:rsid w:val="00844639"/>
    <w:rsid w:val="00844A46"/>
    <w:rsid w:val="00844E50"/>
    <w:rsid w:val="00844F8B"/>
    <w:rsid w:val="0084506E"/>
    <w:rsid w:val="008451D7"/>
    <w:rsid w:val="00845354"/>
    <w:rsid w:val="00845394"/>
    <w:rsid w:val="008454C2"/>
    <w:rsid w:val="008454FE"/>
    <w:rsid w:val="008456FF"/>
    <w:rsid w:val="00845C3C"/>
    <w:rsid w:val="00845E79"/>
    <w:rsid w:val="00846376"/>
    <w:rsid w:val="0084653B"/>
    <w:rsid w:val="00846960"/>
    <w:rsid w:val="00846E35"/>
    <w:rsid w:val="00847196"/>
    <w:rsid w:val="0084720C"/>
    <w:rsid w:val="00847304"/>
    <w:rsid w:val="00847F43"/>
    <w:rsid w:val="008501A5"/>
    <w:rsid w:val="00850F53"/>
    <w:rsid w:val="00850FCE"/>
    <w:rsid w:val="00850FE6"/>
    <w:rsid w:val="008517FF"/>
    <w:rsid w:val="00852019"/>
    <w:rsid w:val="008520C5"/>
    <w:rsid w:val="008521B7"/>
    <w:rsid w:val="00852200"/>
    <w:rsid w:val="008524A9"/>
    <w:rsid w:val="0085295F"/>
    <w:rsid w:val="0085334B"/>
    <w:rsid w:val="0085348D"/>
    <w:rsid w:val="008535F0"/>
    <w:rsid w:val="00853A17"/>
    <w:rsid w:val="0085414B"/>
    <w:rsid w:val="0085416B"/>
    <w:rsid w:val="008542F8"/>
    <w:rsid w:val="008545ED"/>
    <w:rsid w:val="00854AE0"/>
    <w:rsid w:val="00854B3C"/>
    <w:rsid w:val="00854EF0"/>
    <w:rsid w:val="00854FE7"/>
    <w:rsid w:val="00855520"/>
    <w:rsid w:val="00855C85"/>
    <w:rsid w:val="008561A6"/>
    <w:rsid w:val="00856501"/>
    <w:rsid w:val="0085687D"/>
    <w:rsid w:val="00856A4F"/>
    <w:rsid w:val="00856C7B"/>
    <w:rsid w:val="00857558"/>
    <w:rsid w:val="00857595"/>
    <w:rsid w:val="008579FB"/>
    <w:rsid w:val="00857BA2"/>
    <w:rsid w:val="00857D5E"/>
    <w:rsid w:val="008603AA"/>
    <w:rsid w:val="008603F3"/>
    <w:rsid w:val="008605FE"/>
    <w:rsid w:val="00860629"/>
    <w:rsid w:val="0086081C"/>
    <w:rsid w:val="00860B5F"/>
    <w:rsid w:val="00861300"/>
    <w:rsid w:val="008617AF"/>
    <w:rsid w:val="00861833"/>
    <w:rsid w:val="008619FF"/>
    <w:rsid w:val="00861BE6"/>
    <w:rsid w:val="008622C8"/>
    <w:rsid w:val="00862A3A"/>
    <w:rsid w:val="00862C0C"/>
    <w:rsid w:val="00862C27"/>
    <w:rsid w:val="00862C57"/>
    <w:rsid w:val="00862D15"/>
    <w:rsid w:val="00862D2B"/>
    <w:rsid w:val="00863299"/>
    <w:rsid w:val="0086341A"/>
    <w:rsid w:val="008636D0"/>
    <w:rsid w:val="008637D7"/>
    <w:rsid w:val="00863FEE"/>
    <w:rsid w:val="00864128"/>
    <w:rsid w:val="008645BB"/>
    <w:rsid w:val="00864661"/>
    <w:rsid w:val="008648A3"/>
    <w:rsid w:val="008648C0"/>
    <w:rsid w:val="00864935"/>
    <w:rsid w:val="00864BF6"/>
    <w:rsid w:val="00864C1F"/>
    <w:rsid w:val="00864CD4"/>
    <w:rsid w:val="00864E06"/>
    <w:rsid w:val="00864EB9"/>
    <w:rsid w:val="008652F3"/>
    <w:rsid w:val="00865373"/>
    <w:rsid w:val="008658A5"/>
    <w:rsid w:val="00865B49"/>
    <w:rsid w:val="00865E21"/>
    <w:rsid w:val="008660B5"/>
    <w:rsid w:val="008660BB"/>
    <w:rsid w:val="008660D1"/>
    <w:rsid w:val="008661AA"/>
    <w:rsid w:val="008668DD"/>
    <w:rsid w:val="00866953"/>
    <w:rsid w:val="0086695B"/>
    <w:rsid w:val="00866A16"/>
    <w:rsid w:val="00866A22"/>
    <w:rsid w:val="00866AE2"/>
    <w:rsid w:val="0086700B"/>
    <w:rsid w:val="00867829"/>
    <w:rsid w:val="00867B4C"/>
    <w:rsid w:val="00867E26"/>
    <w:rsid w:val="00867EFC"/>
    <w:rsid w:val="0087047D"/>
    <w:rsid w:val="00870AEB"/>
    <w:rsid w:val="00870B4B"/>
    <w:rsid w:val="008711F4"/>
    <w:rsid w:val="008713F3"/>
    <w:rsid w:val="008717B2"/>
    <w:rsid w:val="00871986"/>
    <w:rsid w:val="00871B1E"/>
    <w:rsid w:val="00871FA1"/>
    <w:rsid w:val="0087202F"/>
    <w:rsid w:val="00872057"/>
    <w:rsid w:val="0087227D"/>
    <w:rsid w:val="0087239D"/>
    <w:rsid w:val="008726C6"/>
    <w:rsid w:val="00872A8F"/>
    <w:rsid w:val="00872BDD"/>
    <w:rsid w:val="00872F7E"/>
    <w:rsid w:val="0087316B"/>
    <w:rsid w:val="008733EA"/>
    <w:rsid w:val="008734D4"/>
    <w:rsid w:val="00873698"/>
    <w:rsid w:val="00873AAE"/>
    <w:rsid w:val="008741A3"/>
    <w:rsid w:val="008741EF"/>
    <w:rsid w:val="00874826"/>
    <w:rsid w:val="00874903"/>
    <w:rsid w:val="00874954"/>
    <w:rsid w:val="0087537A"/>
    <w:rsid w:val="008754D8"/>
    <w:rsid w:val="0087556D"/>
    <w:rsid w:val="008756D8"/>
    <w:rsid w:val="00875B39"/>
    <w:rsid w:val="00875C28"/>
    <w:rsid w:val="00875C42"/>
    <w:rsid w:val="00875E14"/>
    <w:rsid w:val="00876471"/>
    <w:rsid w:val="00876478"/>
    <w:rsid w:val="00876488"/>
    <w:rsid w:val="008766D1"/>
    <w:rsid w:val="00876BB6"/>
    <w:rsid w:val="00876E86"/>
    <w:rsid w:val="00876F19"/>
    <w:rsid w:val="0087702A"/>
    <w:rsid w:val="00877345"/>
    <w:rsid w:val="00877368"/>
    <w:rsid w:val="00877399"/>
    <w:rsid w:val="00877748"/>
    <w:rsid w:val="008777AB"/>
    <w:rsid w:val="0087794E"/>
    <w:rsid w:val="00877AE1"/>
    <w:rsid w:val="00877E3F"/>
    <w:rsid w:val="00877F9B"/>
    <w:rsid w:val="008800C9"/>
    <w:rsid w:val="008806CD"/>
    <w:rsid w:val="008808BC"/>
    <w:rsid w:val="00880A49"/>
    <w:rsid w:val="00880F69"/>
    <w:rsid w:val="008810C8"/>
    <w:rsid w:val="008811E3"/>
    <w:rsid w:val="008816A0"/>
    <w:rsid w:val="008816BC"/>
    <w:rsid w:val="00881A43"/>
    <w:rsid w:val="00881BEA"/>
    <w:rsid w:val="00881E3E"/>
    <w:rsid w:val="00881EB1"/>
    <w:rsid w:val="00881F87"/>
    <w:rsid w:val="00882192"/>
    <w:rsid w:val="008827D2"/>
    <w:rsid w:val="00882BCD"/>
    <w:rsid w:val="00882DCA"/>
    <w:rsid w:val="00882DDE"/>
    <w:rsid w:val="0088303A"/>
    <w:rsid w:val="00883085"/>
    <w:rsid w:val="008832EC"/>
    <w:rsid w:val="00883483"/>
    <w:rsid w:val="00883608"/>
    <w:rsid w:val="008838B4"/>
    <w:rsid w:val="00883BAC"/>
    <w:rsid w:val="00884232"/>
    <w:rsid w:val="0088429C"/>
    <w:rsid w:val="00884431"/>
    <w:rsid w:val="008847DB"/>
    <w:rsid w:val="00884823"/>
    <w:rsid w:val="00885B64"/>
    <w:rsid w:val="00885BB1"/>
    <w:rsid w:val="00885BBC"/>
    <w:rsid w:val="00885E9F"/>
    <w:rsid w:val="008863A1"/>
    <w:rsid w:val="00886BE6"/>
    <w:rsid w:val="008872F7"/>
    <w:rsid w:val="00887759"/>
    <w:rsid w:val="00887B6A"/>
    <w:rsid w:val="00887CB2"/>
    <w:rsid w:val="00887DDB"/>
    <w:rsid w:val="00890081"/>
    <w:rsid w:val="008900F0"/>
    <w:rsid w:val="0089061F"/>
    <w:rsid w:val="008909C5"/>
    <w:rsid w:val="00890A21"/>
    <w:rsid w:val="00890C1E"/>
    <w:rsid w:val="00890D97"/>
    <w:rsid w:val="00890DB7"/>
    <w:rsid w:val="00891133"/>
    <w:rsid w:val="00891360"/>
    <w:rsid w:val="008918D5"/>
    <w:rsid w:val="0089194E"/>
    <w:rsid w:val="00891F67"/>
    <w:rsid w:val="008924F6"/>
    <w:rsid w:val="00892502"/>
    <w:rsid w:val="00892530"/>
    <w:rsid w:val="0089259D"/>
    <w:rsid w:val="0089263A"/>
    <w:rsid w:val="00892F00"/>
    <w:rsid w:val="00892F38"/>
    <w:rsid w:val="0089306E"/>
    <w:rsid w:val="008930AE"/>
    <w:rsid w:val="0089318C"/>
    <w:rsid w:val="008931E2"/>
    <w:rsid w:val="00893222"/>
    <w:rsid w:val="00893FD3"/>
    <w:rsid w:val="00894063"/>
    <w:rsid w:val="008940BF"/>
    <w:rsid w:val="00894406"/>
    <w:rsid w:val="0089460E"/>
    <w:rsid w:val="00894AFB"/>
    <w:rsid w:val="00894B37"/>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EB9"/>
    <w:rsid w:val="00896FCE"/>
    <w:rsid w:val="0089719C"/>
    <w:rsid w:val="00897430"/>
    <w:rsid w:val="008974DF"/>
    <w:rsid w:val="0089771D"/>
    <w:rsid w:val="00897818"/>
    <w:rsid w:val="00897C11"/>
    <w:rsid w:val="00897F29"/>
    <w:rsid w:val="008A0E54"/>
    <w:rsid w:val="008A132C"/>
    <w:rsid w:val="008A144A"/>
    <w:rsid w:val="008A17F8"/>
    <w:rsid w:val="008A195B"/>
    <w:rsid w:val="008A19DD"/>
    <w:rsid w:val="008A1ADA"/>
    <w:rsid w:val="008A2141"/>
    <w:rsid w:val="008A260D"/>
    <w:rsid w:val="008A263B"/>
    <w:rsid w:val="008A29C9"/>
    <w:rsid w:val="008A2F3C"/>
    <w:rsid w:val="008A3079"/>
    <w:rsid w:val="008A3132"/>
    <w:rsid w:val="008A32A0"/>
    <w:rsid w:val="008A3449"/>
    <w:rsid w:val="008A34F8"/>
    <w:rsid w:val="008A36EB"/>
    <w:rsid w:val="008A38B1"/>
    <w:rsid w:val="008A395F"/>
    <w:rsid w:val="008A3A37"/>
    <w:rsid w:val="008A3D03"/>
    <w:rsid w:val="008A41D9"/>
    <w:rsid w:val="008A425B"/>
    <w:rsid w:val="008A435B"/>
    <w:rsid w:val="008A43D6"/>
    <w:rsid w:val="008A48C2"/>
    <w:rsid w:val="008A4A4E"/>
    <w:rsid w:val="008A4AE7"/>
    <w:rsid w:val="008A50B3"/>
    <w:rsid w:val="008A5388"/>
    <w:rsid w:val="008A541B"/>
    <w:rsid w:val="008A60D4"/>
    <w:rsid w:val="008A622D"/>
    <w:rsid w:val="008A658A"/>
    <w:rsid w:val="008A6594"/>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1DE"/>
    <w:rsid w:val="008B0604"/>
    <w:rsid w:val="008B0646"/>
    <w:rsid w:val="008B0AC0"/>
    <w:rsid w:val="008B0C91"/>
    <w:rsid w:val="008B0E19"/>
    <w:rsid w:val="008B1355"/>
    <w:rsid w:val="008B1595"/>
    <w:rsid w:val="008B1649"/>
    <w:rsid w:val="008B16BB"/>
    <w:rsid w:val="008B1785"/>
    <w:rsid w:val="008B21E7"/>
    <w:rsid w:val="008B22FB"/>
    <w:rsid w:val="008B235F"/>
    <w:rsid w:val="008B2883"/>
    <w:rsid w:val="008B2DB9"/>
    <w:rsid w:val="008B2E0A"/>
    <w:rsid w:val="008B2FBD"/>
    <w:rsid w:val="008B301E"/>
    <w:rsid w:val="008B3246"/>
    <w:rsid w:val="008B327F"/>
    <w:rsid w:val="008B32C7"/>
    <w:rsid w:val="008B333E"/>
    <w:rsid w:val="008B36FB"/>
    <w:rsid w:val="008B3765"/>
    <w:rsid w:val="008B38A2"/>
    <w:rsid w:val="008B3A66"/>
    <w:rsid w:val="008B3B85"/>
    <w:rsid w:val="008B3C4D"/>
    <w:rsid w:val="008B40B0"/>
    <w:rsid w:val="008B4148"/>
    <w:rsid w:val="008B456D"/>
    <w:rsid w:val="008B4579"/>
    <w:rsid w:val="008B4620"/>
    <w:rsid w:val="008B47E4"/>
    <w:rsid w:val="008B509B"/>
    <w:rsid w:val="008B55DB"/>
    <w:rsid w:val="008B5653"/>
    <w:rsid w:val="008B5DA4"/>
    <w:rsid w:val="008B5E8B"/>
    <w:rsid w:val="008B61A7"/>
    <w:rsid w:val="008B62D2"/>
    <w:rsid w:val="008B63EF"/>
    <w:rsid w:val="008B68BA"/>
    <w:rsid w:val="008B692D"/>
    <w:rsid w:val="008B6B4A"/>
    <w:rsid w:val="008B6BC0"/>
    <w:rsid w:val="008B6FAE"/>
    <w:rsid w:val="008B72D7"/>
    <w:rsid w:val="008B74E1"/>
    <w:rsid w:val="008B7536"/>
    <w:rsid w:val="008B780C"/>
    <w:rsid w:val="008B7C15"/>
    <w:rsid w:val="008B7F95"/>
    <w:rsid w:val="008C02F3"/>
    <w:rsid w:val="008C040D"/>
    <w:rsid w:val="008C0E9B"/>
    <w:rsid w:val="008C1069"/>
    <w:rsid w:val="008C1079"/>
    <w:rsid w:val="008C10A1"/>
    <w:rsid w:val="008C18A9"/>
    <w:rsid w:val="008C18B3"/>
    <w:rsid w:val="008C1C1C"/>
    <w:rsid w:val="008C1CE1"/>
    <w:rsid w:val="008C1EFD"/>
    <w:rsid w:val="008C1F3C"/>
    <w:rsid w:val="008C2037"/>
    <w:rsid w:val="008C20DB"/>
    <w:rsid w:val="008C238C"/>
    <w:rsid w:val="008C239A"/>
    <w:rsid w:val="008C2716"/>
    <w:rsid w:val="008C2F67"/>
    <w:rsid w:val="008C374F"/>
    <w:rsid w:val="008C397D"/>
    <w:rsid w:val="008C3A8B"/>
    <w:rsid w:val="008C3B87"/>
    <w:rsid w:val="008C3C25"/>
    <w:rsid w:val="008C4289"/>
    <w:rsid w:val="008C42C1"/>
    <w:rsid w:val="008C477A"/>
    <w:rsid w:val="008C4F64"/>
    <w:rsid w:val="008C5141"/>
    <w:rsid w:val="008C5306"/>
    <w:rsid w:val="008C5433"/>
    <w:rsid w:val="008C5498"/>
    <w:rsid w:val="008C61DE"/>
    <w:rsid w:val="008C63E9"/>
    <w:rsid w:val="008C6C65"/>
    <w:rsid w:val="008C6CD5"/>
    <w:rsid w:val="008C6E82"/>
    <w:rsid w:val="008C752A"/>
    <w:rsid w:val="008C7682"/>
    <w:rsid w:val="008C781D"/>
    <w:rsid w:val="008C7E2C"/>
    <w:rsid w:val="008D0621"/>
    <w:rsid w:val="008D064C"/>
    <w:rsid w:val="008D075B"/>
    <w:rsid w:val="008D0ACC"/>
    <w:rsid w:val="008D0FE1"/>
    <w:rsid w:val="008D1BC9"/>
    <w:rsid w:val="008D1FC9"/>
    <w:rsid w:val="008D2883"/>
    <w:rsid w:val="008D296A"/>
    <w:rsid w:val="008D2B6D"/>
    <w:rsid w:val="008D2E84"/>
    <w:rsid w:val="008D341E"/>
    <w:rsid w:val="008D364E"/>
    <w:rsid w:val="008D3B23"/>
    <w:rsid w:val="008D3D6D"/>
    <w:rsid w:val="008D47C5"/>
    <w:rsid w:val="008D4B3C"/>
    <w:rsid w:val="008D4E00"/>
    <w:rsid w:val="008D4E16"/>
    <w:rsid w:val="008D4F2B"/>
    <w:rsid w:val="008D5959"/>
    <w:rsid w:val="008D596E"/>
    <w:rsid w:val="008D65A7"/>
    <w:rsid w:val="008D6614"/>
    <w:rsid w:val="008D6916"/>
    <w:rsid w:val="008D6CF5"/>
    <w:rsid w:val="008D70CC"/>
    <w:rsid w:val="008D7129"/>
    <w:rsid w:val="008D719F"/>
    <w:rsid w:val="008D750F"/>
    <w:rsid w:val="008D78B7"/>
    <w:rsid w:val="008E0161"/>
    <w:rsid w:val="008E0AD1"/>
    <w:rsid w:val="008E0E76"/>
    <w:rsid w:val="008E1440"/>
    <w:rsid w:val="008E17F6"/>
    <w:rsid w:val="008E1941"/>
    <w:rsid w:val="008E1DE1"/>
    <w:rsid w:val="008E26AE"/>
    <w:rsid w:val="008E27E4"/>
    <w:rsid w:val="008E2E53"/>
    <w:rsid w:val="008E311C"/>
    <w:rsid w:val="008E31E3"/>
    <w:rsid w:val="008E34FF"/>
    <w:rsid w:val="008E3778"/>
    <w:rsid w:val="008E382D"/>
    <w:rsid w:val="008E38E7"/>
    <w:rsid w:val="008E3ABA"/>
    <w:rsid w:val="008E3C3B"/>
    <w:rsid w:val="008E3C7A"/>
    <w:rsid w:val="008E3D72"/>
    <w:rsid w:val="008E3DAE"/>
    <w:rsid w:val="008E4034"/>
    <w:rsid w:val="008E45AB"/>
    <w:rsid w:val="008E473E"/>
    <w:rsid w:val="008E4B3C"/>
    <w:rsid w:val="008E50C7"/>
    <w:rsid w:val="008E543B"/>
    <w:rsid w:val="008E5766"/>
    <w:rsid w:val="008E5D3F"/>
    <w:rsid w:val="008E5E80"/>
    <w:rsid w:val="008E60EB"/>
    <w:rsid w:val="008E62A3"/>
    <w:rsid w:val="008E6310"/>
    <w:rsid w:val="008E6443"/>
    <w:rsid w:val="008E6A91"/>
    <w:rsid w:val="008E7386"/>
    <w:rsid w:val="008E7BA3"/>
    <w:rsid w:val="008E7C8B"/>
    <w:rsid w:val="008E7E66"/>
    <w:rsid w:val="008E7E81"/>
    <w:rsid w:val="008E7E8A"/>
    <w:rsid w:val="008F00DF"/>
    <w:rsid w:val="008F0796"/>
    <w:rsid w:val="008F0936"/>
    <w:rsid w:val="008F0957"/>
    <w:rsid w:val="008F0A7C"/>
    <w:rsid w:val="008F0B28"/>
    <w:rsid w:val="008F1271"/>
    <w:rsid w:val="008F18D1"/>
    <w:rsid w:val="008F1E7A"/>
    <w:rsid w:val="008F2127"/>
    <w:rsid w:val="008F23AE"/>
    <w:rsid w:val="008F2648"/>
    <w:rsid w:val="008F2D49"/>
    <w:rsid w:val="008F3116"/>
    <w:rsid w:val="008F320D"/>
    <w:rsid w:val="008F3855"/>
    <w:rsid w:val="008F3925"/>
    <w:rsid w:val="008F39BA"/>
    <w:rsid w:val="008F39FB"/>
    <w:rsid w:val="008F4022"/>
    <w:rsid w:val="008F46F0"/>
    <w:rsid w:val="008F4794"/>
    <w:rsid w:val="008F4897"/>
    <w:rsid w:val="008F4C74"/>
    <w:rsid w:val="008F4DA1"/>
    <w:rsid w:val="008F4E15"/>
    <w:rsid w:val="008F4F5D"/>
    <w:rsid w:val="008F59B7"/>
    <w:rsid w:val="008F5B1A"/>
    <w:rsid w:val="008F5C86"/>
    <w:rsid w:val="008F5DE1"/>
    <w:rsid w:val="008F5EC4"/>
    <w:rsid w:val="008F65CA"/>
    <w:rsid w:val="008F6759"/>
    <w:rsid w:val="008F680C"/>
    <w:rsid w:val="008F68EA"/>
    <w:rsid w:val="008F6ACC"/>
    <w:rsid w:val="008F709A"/>
    <w:rsid w:val="008F73E2"/>
    <w:rsid w:val="008F7460"/>
    <w:rsid w:val="008F7474"/>
    <w:rsid w:val="008F7A8B"/>
    <w:rsid w:val="008F7B03"/>
    <w:rsid w:val="008F7BBC"/>
    <w:rsid w:val="008F7D0C"/>
    <w:rsid w:val="008F7F10"/>
    <w:rsid w:val="0090059F"/>
    <w:rsid w:val="009006FF"/>
    <w:rsid w:val="009007D0"/>
    <w:rsid w:val="00900840"/>
    <w:rsid w:val="00900902"/>
    <w:rsid w:val="0090095A"/>
    <w:rsid w:val="00900E60"/>
    <w:rsid w:val="0090141A"/>
    <w:rsid w:val="00901D3D"/>
    <w:rsid w:val="00901D6A"/>
    <w:rsid w:val="00901ED2"/>
    <w:rsid w:val="009026A7"/>
    <w:rsid w:val="00902764"/>
    <w:rsid w:val="009028C9"/>
    <w:rsid w:val="00902C13"/>
    <w:rsid w:val="00902CAD"/>
    <w:rsid w:val="00902CD9"/>
    <w:rsid w:val="00902D1F"/>
    <w:rsid w:val="00902EC4"/>
    <w:rsid w:val="009032D7"/>
    <w:rsid w:val="009035F6"/>
    <w:rsid w:val="00903BD6"/>
    <w:rsid w:val="00903EC1"/>
    <w:rsid w:val="00904698"/>
    <w:rsid w:val="009046DD"/>
    <w:rsid w:val="00904D06"/>
    <w:rsid w:val="00904E6F"/>
    <w:rsid w:val="009052C0"/>
    <w:rsid w:val="0090546D"/>
    <w:rsid w:val="00905D2F"/>
    <w:rsid w:val="00905DD8"/>
    <w:rsid w:val="00905F01"/>
    <w:rsid w:val="00905F26"/>
    <w:rsid w:val="00905FD6"/>
    <w:rsid w:val="009060D2"/>
    <w:rsid w:val="00906262"/>
    <w:rsid w:val="0090637C"/>
    <w:rsid w:val="009064BA"/>
    <w:rsid w:val="009065F3"/>
    <w:rsid w:val="009069E2"/>
    <w:rsid w:val="00906AF1"/>
    <w:rsid w:val="00906C9A"/>
    <w:rsid w:val="00906D99"/>
    <w:rsid w:val="00906FD1"/>
    <w:rsid w:val="00907192"/>
    <w:rsid w:val="00907266"/>
    <w:rsid w:val="00907423"/>
    <w:rsid w:val="00907618"/>
    <w:rsid w:val="00907750"/>
    <w:rsid w:val="009078D2"/>
    <w:rsid w:val="009079B3"/>
    <w:rsid w:val="00907B49"/>
    <w:rsid w:val="00907D16"/>
    <w:rsid w:val="0091006C"/>
    <w:rsid w:val="009102F1"/>
    <w:rsid w:val="0091039D"/>
    <w:rsid w:val="0091056C"/>
    <w:rsid w:val="00910953"/>
    <w:rsid w:val="00910C18"/>
    <w:rsid w:val="00911135"/>
    <w:rsid w:val="0091129E"/>
    <w:rsid w:val="0091160D"/>
    <w:rsid w:val="00911912"/>
    <w:rsid w:val="00911B25"/>
    <w:rsid w:val="00912763"/>
    <w:rsid w:val="00912BB6"/>
    <w:rsid w:val="00912D8C"/>
    <w:rsid w:val="009131C0"/>
    <w:rsid w:val="00913266"/>
    <w:rsid w:val="009135AF"/>
    <w:rsid w:val="00913663"/>
    <w:rsid w:val="009136F0"/>
    <w:rsid w:val="009138B1"/>
    <w:rsid w:val="00913933"/>
    <w:rsid w:val="009139D6"/>
    <w:rsid w:val="0091416B"/>
    <w:rsid w:val="00914608"/>
    <w:rsid w:val="00914867"/>
    <w:rsid w:val="00914EA9"/>
    <w:rsid w:val="00915015"/>
    <w:rsid w:val="00915035"/>
    <w:rsid w:val="009150FE"/>
    <w:rsid w:val="00915284"/>
    <w:rsid w:val="009154EA"/>
    <w:rsid w:val="00915508"/>
    <w:rsid w:val="00915585"/>
    <w:rsid w:val="0091558A"/>
    <w:rsid w:val="00915682"/>
    <w:rsid w:val="00915C48"/>
    <w:rsid w:val="00916211"/>
    <w:rsid w:val="00916685"/>
    <w:rsid w:val="00916762"/>
    <w:rsid w:val="009168E1"/>
    <w:rsid w:val="009169A2"/>
    <w:rsid w:val="00916F5A"/>
    <w:rsid w:val="0091711D"/>
    <w:rsid w:val="0091729A"/>
    <w:rsid w:val="009172D6"/>
    <w:rsid w:val="00917709"/>
    <w:rsid w:val="00917F22"/>
    <w:rsid w:val="00920141"/>
    <w:rsid w:val="009204A6"/>
    <w:rsid w:val="0092054A"/>
    <w:rsid w:val="0092089D"/>
    <w:rsid w:val="009209AC"/>
    <w:rsid w:val="00920B1C"/>
    <w:rsid w:val="00920B58"/>
    <w:rsid w:val="00920EA2"/>
    <w:rsid w:val="00920F36"/>
    <w:rsid w:val="00920FCD"/>
    <w:rsid w:val="00921264"/>
    <w:rsid w:val="00921A61"/>
    <w:rsid w:val="00921A89"/>
    <w:rsid w:val="00921AE4"/>
    <w:rsid w:val="00921B9D"/>
    <w:rsid w:val="00921BC7"/>
    <w:rsid w:val="00922692"/>
    <w:rsid w:val="009229F6"/>
    <w:rsid w:val="00922B9F"/>
    <w:rsid w:val="00922BB1"/>
    <w:rsid w:val="009234B6"/>
    <w:rsid w:val="009235C1"/>
    <w:rsid w:val="00923CEE"/>
    <w:rsid w:val="00923E71"/>
    <w:rsid w:val="00923F52"/>
    <w:rsid w:val="00923FC8"/>
    <w:rsid w:val="009243E2"/>
    <w:rsid w:val="00924533"/>
    <w:rsid w:val="00924806"/>
    <w:rsid w:val="0092508C"/>
    <w:rsid w:val="00925238"/>
    <w:rsid w:val="009256D8"/>
    <w:rsid w:val="00925778"/>
    <w:rsid w:val="009258DA"/>
    <w:rsid w:val="009259A3"/>
    <w:rsid w:val="00925E0E"/>
    <w:rsid w:val="00925EF4"/>
    <w:rsid w:val="00925F05"/>
    <w:rsid w:val="00926238"/>
    <w:rsid w:val="00926484"/>
    <w:rsid w:val="0092675E"/>
    <w:rsid w:val="00926A4B"/>
    <w:rsid w:val="00926B2A"/>
    <w:rsid w:val="009270EE"/>
    <w:rsid w:val="009279D6"/>
    <w:rsid w:val="00927ACC"/>
    <w:rsid w:val="00927C3E"/>
    <w:rsid w:val="00927C84"/>
    <w:rsid w:val="00927DC4"/>
    <w:rsid w:val="00927DE1"/>
    <w:rsid w:val="00927FCB"/>
    <w:rsid w:val="0093009C"/>
    <w:rsid w:val="00930305"/>
    <w:rsid w:val="009308FD"/>
    <w:rsid w:val="00930E1A"/>
    <w:rsid w:val="009310F4"/>
    <w:rsid w:val="00931506"/>
    <w:rsid w:val="0093181E"/>
    <w:rsid w:val="0093193E"/>
    <w:rsid w:val="00931C3E"/>
    <w:rsid w:val="00931F9A"/>
    <w:rsid w:val="009320A7"/>
    <w:rsid w:val="00932147"/>
    <w:rsid w:val="00932341"/>
    <w:rsid w:val="009323EF"/>
    <w:rsid w:val="00932914"/>
    <w:rsid w:val="009329EC"/>
    <w:rsid w:val="00933008"/>
    <w:rsid w:val="00933348"/>
    <w:rsid w:val="0093334A"/>
    <w:rsid w:val="009333C6"/>
    <w:rsid w:val="0093384D"/>
    <w:rsid w:val="00933B1E"/>
    <w:rsid w:val="00934530"/>
    <w:rsid w:val="0093456C"/>
    <w:rsid w:val="00934573"/>
    <w:rsid w:val="009347AE"/>
    <w:rsid w:val="00935C04"/>
    <w:rsid w:val="00935C8D"/>
    <w:rsid w:val="00936033"/>
    <w:rsid w:val="009369A4"/>
    <w:rsid w:val="00936D40"/>
    <w:rsid w:val="00936D97"/>
    <w:rsid w:val="009371CF"/>
    <w:rsid w:val="009378D0"/>
    <w:rsid w:val="00937A52"/>
    <w:rsid w:val="009403E3"/>
    <w:rsid w:val="009404C3"/>
    <w:rsid w:val="00940793"/>
    <w:rsid w:val="00940C3B"/>
    <w:rsid w:val="00940E87"/>
    <w:rsid w:val="00940F2E"/>
    <w:rsid w:val="0094123D"/>
    <w:rsid w:val="009413E8"/>
    <w:rsid w:val="0094186C"/>
    <w:rsid w:val="009418EF"/>
    <w:rsid w:val="00941C5B"/>
    <w:rsid w:val="0094276B"/>
    <w:rsid w:val="00942960"/>
    <w:rsid w:val="00942AB8"/>
    <w:rsid w:val="009431BF"/>
    <w:rsid w:val="00943558"/>
    <w:rsid w:val="009436AD"/>
    <w:rsid w:val="009438B4"/>
    <w:rsid w:val="0094399F"/>
    <w:rsid w:val="00943A8C"/>
    <w:rsid w:val="00943D98"/>
    <w:rsid w:val="00943E44"/>
    <w:rsid w:val="00944184"/>
    <w:rsid w:val="00944451"/>
    <w:rsid w:val="0094494F"/>
    <w:rsid w:val="00944BA0"/>
    <w:rsid w:val="00944DAA"/>
    <w:rsid w:val="00945245"/>
    <w:rsid w:val="0094524F"/>
    <w:rsid w:val="0094563D"/>
    <w:rsid w:val="009457B9"/>
    <w:rsid w:val="009459BC"/>
    <w:rsid w:val="009459CE"/>
    <w:rsid w:val="00945AD6"/>
    <w:rsid w:val="00945FEF"/>
    <w:rsid w:val="0094625E"/>
    <w:rsid w:val="00946C0F"/>
    <w:rsid w:val="00946F32"/>
    <w:rsid w:val="0094727A"/>
    <w:rsid w:val="00947392"/>
    <w:rsid w:val="009474F6"/>
    <w:rsid w:val="009474F9"/>
    <w:rsid w:val="0094761B"/>
    <w:rsid w:val="0094784C"/>
    <w:rsid w:val="00947A06"/>
    <w:rsid w:val="00947A51"/>
    <w:rsid w:val="00947BE1"/>
    <w:rsid w:val="00947D00"/>
    <w:rsid w:val="00947F2B"/>
    <w:rsid w:val="00950069"/>
    <w:rsid w:val="009500AE"/>
    <w:rsid w:val="009502AA"/>
    <w:rsid w:val="009504D1"/>
    <w:rsid w:val="009505F5"/>
    <w:rsid w:val="00950785"/>
    <w:rsid w:val="00950870"/>
    <w:rsid w:val="009509C1"/>
    <w:rsid w:val="00950D15"/>
    <w:rsid w:val="0095146C"/>
    <w:rsid w:val="0095183C"/>
    <w:rsid w:val="009518C4"/>
    <w:rsid w:val="00951F2E"/>
    <w:rsid w:val="0095244E"/>
    <w:rsid w:val="009524AA"/>
    <w:rsid w:val="00952692"/>
    <w:rsid w:val="00953142"/>
    <w:rsid w:val="0095324C"/>
    <w:rsid w:val="009536EF"/>
    <w:rsid w:val="009538B7"/>
    <w:rsid w:val="009544C1"/>
    <w:rsid w:val="00954804"/>
    <w:rsid w:val="00955006"/>
    <w:rsid w:val="0095562B"/>
    <w:rsid w:val="00955674"/>
    <w:rsid w:val="00955715"/>
    <w:rsid w:val="00955AA1"/>
    <w:rsid w:val="00955CA3"/>
    <w:rsid w:val="00955DE5"/>
    <w:rsid w:val="00955F7E"/>
    <w:rsid w:val="0095611E"/>
    <w:rsid w:val="00956305"/>
    <w:rsid w:val="0095647D"/>
    <w:rsid w:val="0095686E"/>
    <w:rsid w:val="00956AE6"/>
    <w:rsid w:val="00956D29"/>
    <w:rsid w:val="00956F7E"/>
    <w:rsid w:val="00956F81"/>
    <w:rsid w:val="00956FE1"/>
    <w:rsid w:val="0095723B"/>
    <w:rsid w:val="009572E4"/>
    <w:rsid w:val="00957699"/>
    <w:rsid w:val="009578CF"/>
    <w:rsid w:val="009578ED"/>
    <w:rsid w:val="00957E25"/>
    <w:rsid w:val="00960500"/>
    <w:rsid w:val="009609B1"/>
    <w:rsid w:val="00960DA5"/>
    <w:rsid w:val="00960E7D"/>
    <w:rsid w:val="00961324"/>
    <w:rsid w:val="009617EE"/>
    <w:rsid w:val="00961800"/>
    <w:rsid w:val="009622BD"/>
    <w:rsid w:val="00962472"/>
    <w:rsid w:val="00962553"/>
    <w:rsid w:val="00962726"/>
    <w:rsid w:val="0096298F"/>
    <w:rsid w:val="00962CA1"/>
    <w:rsid w:val="00962E00"/>
    <w:rsid w:val="00963364"/>
    <w:rsid w:val="00963371"/>
    <w:rsid w:val="009633EC"/>
    <w:rsid w:val="00963A94"/>
    <w:rsid w:val="00963F34"/>
    <w:rsid w:val="00964495"/>
    <w:rsid w:val="00964591"/>
    <w:rsid w:val="00964598"/>
    <w:rsid w:val="00964B52"/>
    <w:rsid w:val="00964DD6"/>
    <w:rsid w:val="00964E9E"/>
    <w:rsid w:val="00964F1F"/>
    <w:rsid w:val="00964F8D"/>
    <w:rsid w:val="009651EA"/>
    <w:rsid w:val="009652BB"/>
    <w:rsid w:val="009653D7"/>
    <w:rsid w:val="009655C5"/>
    <w:rsid w:val="00965614"/>
    <w:rsid w:val="00965630"/>
    <w:rsid w:val="009656BA"/>
    <w:rsid w:val="009659D3"/>
    <w:rsid w:val="00965A84"/>
    <w:rsid w:val="00965E38"/>
    <w:rsid w:val="00966328"/>
    <w:rsid w:val="0096646F"/>
    <w:rsid w:val="00966694"/>
    <w:rsid w:val="009668B2"/>
    <w:rsid w:val="009669FC"/>
    <w:rsid w:val="00966A91"/>
    <w:rsid w:val="00966DAD"/>
    <w:rsid w:val="00966F04"/>
    <w:rsid w:val="00967043"/>
    <w:rsid w:val="00967E63"/>
    <w:rsid w:val="009702A1"/>
    <w:rsid w:val="0097033D"/>
    <w:rsid w:val="00970402"/>
    <w:rsid w:val="00970655"/>
    <w:rsid w:val="0097073A"/>
    <w:rsid w:val="00970744"/>
    <w:rsid w:val="00970974"/>
    <w:rsid w:val="00970A78"/>
    <w:rsid w:val="00970BE7"/>
    <w:rsid w:val="00970C74"/>
    <w:rsid w:val="00971009"/>
    <w:rsid w:val="00971482"/>
    <w:rsid w:val="00971891"/>
    <w:rsid w:val="0097192E"/>
    <w:rsid w:val="00971D52"/>
    <w:rsid w:val="00971F4B"/>
    <w:rsid w:val="00972180"/>
    <w:rsid w:val="009722C0"/>
    <w:rsid w:val="0097294C"/>
    <w:rsid w:val="009729D8"/>
    <w:rsid w:val="00972F09"/>
    <w:rsid w:val="0097317E"/>
    <w:rsid w:val="009731E2"/>
    <w:rsid w:val="009731EB"/>
    <w:rsid w:val="0097388D"/>
    <w:rsid w:val="00973FC9"/>
    <w:rsid w:val="009742E4"/>
    <w:rsid w:val="009743EC"/>
    <w:rsid w:val="00974828"/>
    <w:rsid w:val="0097483F"/>
    <w:rsid w:val="00974B12"/>
    <w:rsid w:val="00974C84"/>
    <w:rsid w:val="009754C1"/>
    <w:rsid w:val="00975AFC"/>
    <w:rsid w:val="00975BB3"/>
    <w:rsid w:val="00975CB1"/>
    <w:rsid w:val="00975E7C"/>
    <w:rsid w:val="00976021"/>
    <w:rsid w:val="009761E0"/>
    <w:rsid w:val="009764AA"/>
    <w:rsid w:val="00976808"/>
    <w:rsid w:val="00976BC1"/>
    <w:rsid w:val="00977176"/>
    <w:rsid w:val="00977435"/>
    <w:rsid w:val="0097747C"/>
    <w:rsid w:val="00977A95"/>
    <w:rsid w:val="00977AC4"/>
    <w:rsid w:val="00977C8B"/>
    <w:rsid w:val="0098064B"/>
    <w:rsid w:val="009806F4"/>
    <w:rsid w:val="00980779"/>
    <w:rsid w:val="00980C49"/>
    <w:rsid w:val="00981198"/>
    <w:rsid w:val="009813F4"/>
    <w:rsid w:val="009816B9"/>
    <w:rsid w:val="00981886"/>
    <w:rsid w:val="00981A3F"/>
    <w:rsid w:val="00981B60"/>
    <w:rsid w:val="00981E3A"/>
    <w:rsid w:val="0098210E"/>
    <w:rsid w:val="009821C3"/>
    <w:rsid w:val="00982B5D"/>
    <w:rsid w:val="00982D03"/>
    <w:rsid w:val="00982DE5"/>
    <w:rsid w:val="00982E2E"/>
    <w:rsid w:val="00982E5E"/>
    <w:rsid w:val="009831F5"/>
    <w:rsid w:val="0098392B"/>
    <w:rsid w:val="00983B10"/>
    <w:rsid w:val="00983B65"/>
    <w:rsid w:val="00984045"/>
    <w:rsid w:val="009840F0"/>
    <w:rsid w:val="009844FC"/>
    <w:rsid w:val="00984531"/>
    <w:rsid w:val="009845CF"/>
    <w:rsid w:val="0098483C"/>
    <w:rsid w:val="00984BF2"/>
    <w:rsid w:val="00984EE6"/>
    <w:rsid w:val="009851F7"/>
    <w:rsid w:val="009853FC"/>
    <w:rsid w:val="009859BB"/>
    <w:rsid w:val="00985AB2"/>
    <w:rsid w:val="00985B48"/>
    <w:rsid w:val="00985B69"/>
    <w:rsid w:val="00985BE7"/>
    <w:rsid w:val="00985D05"/>
    <w:rsid w:val="0098602F"/>
    <w:rsid w:val="00986614"/>
    <w:rsid w:val="009869C5"/>
    <w:rsid w:val="00986AD8"/>
    <w:rsid w:val="009870BD"/>
    <w:rsid w:val="00987410"/>
    <w:rsid w:val="00987D79"/>
    <w:rsid w:val="00990036"/>
    <w:rsid w:val="00990058"/>
    <w:rsid w:val="009914BB"/>
    <w:rsid w:val="00991788"/>
    <w:rsid w:val="009919A8"/>
    <w:rsid w:val="00991B84"/>
    <w:rsid w:val="00991D9D"/>
    <w:rsid w:val="00991FDB"/>
    <w:rsid w:val="0099214A"/>
    <w:rsid w:val="0099256D"/>
    <w:rsid w:val="00992C26"/>
    <w:rsid w:val="00992E5F"/>
    <w:rsid w:val="00993282"/>
    <w:rsid w:val="009932EB"/>
    <w:rsid w:val="00993573"/>
    <w:rsid w:val="00993CAE"/>
    <w:rsid w:val="00993EA7"/>
    <w:rsid w:val="00994498"/>
    <w:rsid w:val="0099494A"/>
    <w:rsid w:val="00994C12"/>
    <w:rsid w:val="00994D8E"/>
    <w:rsid w:val="00994DB5"/>
    <w:rsid w:val="00994E3D"/>
    <w:rsid w:val="00994E56"/>
    <w:rsid w:val="00995869"/>
    <w:rsid w:val="00995A05"/>
    <w:rsid w:val="00995C43"/>
    <w:rsid w:val="00995E7B"/>
    <w:rsid w:val="00995E9E"/>
    <w:rsid w:val="00996127"/>
    <w:rsid w:val="009961AE"/>
    <w:rsid w:val="00996446"/>
    <w:rsid w:val="009964EE"/>
    <w:rsid w:val="00996C72"/>
    <w:rsid w:val="00996F1C"/>
    <w:rsid w:val="00996F4F"/>
    <w:rsid w:val="0099707A"/>
    <w:rsid w:val="009970B5"/>
    <w:rsid w:val="009971B4"/>
    <w:rsid w:val="009973F1"/>
    <w:rsid w:val="00997BFC"/>
    <w:rsid w:val="00997D82"/>
    <w:rsid w:val="00997DCB"/>
    <w:rsid w:val="009A00D4"/>
    <w:rsid w:val="009A01EC"/>
    <w:rsid w:val="009A027E"/>
    <w:rsid w:val="009A032E"/>
    <w:rsid w:val="009A0402"/>
    <w:rsid w:val="009A0B6F"/>
    <w:rsid w:val="009A0E8C"/>
    <w:rsid w:val="009A1263"/>
    <w:rsid w:val="009A1797"/>
    <w:rsid w:val="009A1B08"/>
    <w:rsid w:val="009A1DD4"/>
    <w:rsid w:val="009A225B"/>
    <w:rsid w:val="009A280C"/>
    <w:rsid w:val="009A2933"/>
    <w:rsid w:val="009A2B3D"/>
    <w:rsid w:val="009A31CC"/>
    <w:rsid w:val="009A34FC"/>
    <w:rsid w:val="009A356B"/>
    <w:rsid w:val="009A3745"/>
    <w:rsid w:val="009A3B32"/>
    <w:rsid w:val="009A3B64"/>
    <w:rsid w:val="009A3B6F"/>
    <w:rsid w:val="009A3D7B"/>
    <w:rsid w:val="009A3FB2"/>
    <w:rsid w:val="009A4667"/>
    <w:rsid w:val="009A477D"/>
    <w:rsid w:val="009A47CF"/>
    <w:rsid w:val="009A47D7"/>
    <w:rsid w:val="009A4F1E"/>
    <w:rsid w:val="009A512F"/>
    <w:rsid w:val="009A517B"/>
    <w:rsid w:val="009A5324"/>
    <w:rsid w:val="009A555F"/>
    <w:rsid w:val="009A5BB4"/>
    <w:rsid w:val="009A5D4A"/>
    <w:rsid w:val="009A5F1D"/>
    <w:rsid w:val="009A6064"/>
    <w:rsid w:val="009A621A"/>
    <w:rsid w:val="009A644D"/>
    <w:rsid w:val="009A6846"/>
    <w:rsid w:val="009A6EAA"/>
    <w:rsid w:val="009A6FEA"/>
    <w:rsid w:val="009A7374"/>
    <w:rsid w:val="009A7651"/>
    <w:rsid w:val="009A7A3F"/>
    <w:rsid w:val="009A7DDB"/>
    <w:rsid w:val="009A7E41"/>
    <w:rsid w:val="009B025F"/>
    <w:rsid w:val="009B0532"/>
    <w:rsid w:val="009B0D27"/>
    <w:rsid w:val="009B0DF8"/>
    <w:rsid w:val="009B118C"/>
    <w:rsid w:val="009B18E3"/>
    <w:rsid w:val="009B1BFA"/>
    <w:rsid w:val="009B1F27"/>
    <w:rsid w:val="009B236D"/>
    <w:rsid w:val="009B23DD"/>
    <w:rsid w:val="009B2433"/>
    <w:rsid w:val="009B2A3B"/>
    <w:rsid w:val="009B2BB6"/>
    <w:rsid w:val="009B2C0B"/>
    <w:rsid w:val="009B2F3B"/>
    <w:rsid w:val="009B3005"/>
    <w:rsid w:val="009B3555"/>
    <w:rsid w:val="009B3734"/>
    <w:rsid w:val="009B3749"/>
    <w:rsid w:val="009B37B1"/>
    <w:rsid w:val="009B3BCB"/>
    <w:rsid w:val="009B4403"/>
    <w:rsid w:val="009B455A"/>
    <w:rsid w:val="009B4C4B"/>
    <w:rsid w:val="009B4E1B"/>
    <w:rsid w:val="009B5011"/>
    <w:rsid w:val="009B5273"/>
    <w:rsid w:val="009B5301"/>
    <w:rsid w:val="009B59FF"/>
    <w:rsid w:val="009B5E10"/>
    <w:rsid w:val="009B6337"/>
    <w:rsid w:val="009B646F"/>
    <w:rsid w:val="009B651A"/>
    <w:rsid w:val="009B69AD"/>
    <w:rsid w:val="009B6A83"/>
    <w:rsid w:val="009B777D"/>
    <w:rsid w:val="009B7886"/>
    <w:rsid w:val="009B79A0"/>
    <w:rsid w:val="009B7C7D"/>
    <w:rsid w:val="009C016F"/>
    <w:rsid w:val="009C0627"/>
    <w:rsid w:val="009C08B6"/>
    <w:rsid w:val="009C0E67"/>
    <w:rsid w:val="009C1163"/>
    <w:rsid w:val="009C1578"/>
    <w:rsid w:val="009C1844"/>
    <w:rsid w:val="009C1BC0"/>
    <w:rsid w:val="009C1BDA"/>
    <w:rsid w:val="009C1BE3"/>
    <w:rsid w:val="009C1E05"/>
    <w:rsid w:val="009C1F2D"/>
    <w:rsid w:val="009C2051"/>
    <w:rsid w:val="009C20B4"/>
    <w:rsid w:val="009C23B6"/>
    <w:rsid w:val="009C23EE"/>
    <w:rsid w:val="009C2AFD"/>
    <w:rsid w:val="009C2B37"/>
    <w:rsid w:val="009C2F59"/>
    <w:rsid w:val="009C2F7C"/>
    <w:rsid w:val="009C3122"/>
    <w:rsid w:val="009C320B"/>
    <w:rsid w:val="009C36DB"/>
    <w:rsid w:val="009C36DF"/>
    <w:rsid w:val="009C3BC9"/>
    <w:rsid w:val="009C3E12"/>
    <w:rsid w:val="009C4A96"/>
    <w:rsid w:val="009C4ADF"/>
    <w:rsid w:val="009C4EDB"/>
    <w:rsid w:val="009C4F77"/>
    <w:rsid w:val="009C51DB"/>
    <w:rsid w:val="009C5208"/>
    <w:rsid w:val="009C529C"/>
    <w:rsid w:val="009C566B"/>
    <w:rsid w:val="009C5907"/>
    <w:rsid w:val="009C5955"/>
    <w:rsid w:val="009C5A0C"/>
    <w:rsid w:val="009C5B79"/>
    <w:rsid w:val="009C5C52"/>
    <w:rsid w:val="009C5CC3"/>
    <w:rsid w:val="009C61DF"/>
    <w:rsid w:val="009C63F4"/>
    <w:rsid w:val="009C6498"/>
    <w:rsid w:val="009C64BA"/>
    <w:rsid w:val="009C6565"/>
    <w:rsid w:val="009C6720"/>
    <w:rsid w:val="009C6758"/>
    <w:rsid w:val="009C6A45"/>
    <w:rsid w:val="009C6AC9"/>
    <w:rsid w:val="009C6BEE"/>
    <w:rsid w:val="009C6D07"/>
    <w:rsid w:val="009C6D88"/>
    <w:rsid w:val="009C71C7"/>
    <w:rsid w:val="009C7416"/>
    <w:rsid w:val="009C753A"/>
    <w:rsid w:val="009C79F1"/>
    <w:rsid w:val="009C7A27"/>
    <w:rsid w:val="009D00B3"/>
    <w:rsid w:val="009D04C8"/>
    <w:rsid w:val="009D0A13"/>
    <w:rsid w:val="009D0D27"/>
    <w:rsid w:val="009D12B4"/>
    <w:rsid w:val="009D1332"/>
    <w:rsid w:val="009D1364"/>
    <w:rsid w:val="009D1520"/>
    <w:rsid w:val="009D1AB5"/>
    <w:rsid w:val="009D1F33"/>
    <w:rsid w:val="009D1F5E"/>
    <w:rsid w:val="009D2114"/>
    <w:rsid w:val="009D218D"/>
    <w:rsid w:val="009D2270"/>
    <w:rsid w:val="009D2770"/>
    <w:rsid w:val="009D285F"/>
    <w:rsid w:val="009D2B03"/>
    <w:rsid w:val="009D311C"/>
    <w:rsid w:val="009D32F6"/>
    <w:rsid w:val="009D353A"/>
    <w:rsid w:val="009D3A02"/>
    <w:rsid w:val="009D3BA6"/>
    <w:rsid w:val="009D3CEA"/>
    <w:rsid w:val="009D3E83"/>
    <w:rsid w:val="009D484F"/>
    <w:rsid w:val="009D4D01"/>
    <w:rsid w:val="009D4F18"/>
    <w:rsid w:val="009D545A"/>
    <w:rsid w:val="009D5474"/>
    <w:rsid w:val="009D57F8"/>
    <w:rsid w:val="009D587A"/>
    <w:rsid w:val="009D5CD0"/>
    <w:rsid w:val="009D5D11"/>
    <w:rsid w:val="009D5D9A"/>
    <w:rsid w:val="009D5F1D"/>
    <w:rsid w:val="009D5F64"/>
    <w:rsid w:val="009D65C4"/>
    <w:rsid w:val="009D65DD"/>
    <w:rsid w:val="009D683F"/>
    <w:rsid w:val="009D6DD9"/>
    <w:rsid w:val="009D77CA"/>
    <w:rsid w:val="009D7B6E"/>
    <w:rsid w:val="009D7BE4"/>
    <w:rsid w:val="009D7EDC"/>
    <w:rsid w:val="009E0062"/>
    <w:rsid w:val="009E01FA"/>
    <w:rsid w:val="009E05B1"/>
    <w:rsid w:val="009E0C76"/>
    <w:rsid w:val="009E1195"/>
    <w:rsid w:val="009E1263"/>
    <w:rsid w:val="009E13E1"/>
    <w:rsid w:val="009E145B"/>
    <w:rsid w:val="009E177E"/>
    <w:rsid w:val="009E1FFF"/>
    <w:rsid w:val="009E2888"/>
    <w:rsid w:val="009E2A59"/>
    <w:rsid w:val="009E2F44"/>
    <w:rsid w:val="009E32AD"/>
    <w:rsid w:val="009E3C69"/>
    <w:rsid w:val="009E3E1F"/>
    <w:rsid w:val="009E4240"/>
    <w:rsid w:val="009E4CE8"/>
    <w:rsid w:val="009E4EA7"/>
    <w:rsid w:val="009E51A1"/>
    <w:rsid w:val="009E533A"/>
    <w:rsid w:val="009E57AF"/>
    <w:rsid w:val="009E57D9"/>
    <w:rsid w:val="009E5A15"/>
    <w:rsid w:val="009E5EAC"/>
    <w:rsid w:val="009E60BA"/>
    <w:rsid w:val="009E6247"/>
    <w:rsid w:val="009E62B4"/>
    <w:rsid w:val="009E635D"/>
    <w:rsid w:val="009E68A9"/>
    <w:rsid w:val="009E7154"/>
    <w:rsid w:val="009E7301"/>
    <w:rsid w:val="009E74D1"/>
    <w:rsid w:val="009E7563"/>
    <w:rsid w:val="009E7687"/>
    <w:rsid w:val="009E7AFB"/>
    <w:rsid w:val="009E7C05"/>
    <w:rsid w:val="009E7E93"/>
    <w:rsid w:val="009F002B"/>
    <w:rsid w:val="009F01A4"/>
    <w:rsid w:val="009F0593"/>
    <w:rsid w:val="009F06C3"/>
    <w:rsid w:val="009F0D5F"/>
    <w:rsid w:val="009F0E7B"/>
    <w:rsid w:val="009F0F2D"/>
    <w:rsid w:val="009F0F7F"/>
    <w:rsid w:val="009F1131"/>
    <w:rsid w:val="009F128F"/>
    <w:rsid w:val="009F14EF"/>
    <w:rsid w:val="009F1532"/>
    <w:rsid w:val="009F157D"/>
    <w:rsid w:val="009F193E"/>
    <w:rsid w:val="009F2083"/>
    <w:rsid w:val="009F2087"/>
    <w:rsid w:val="009F2155"/>
    <w:rsid w:val="009F23AD"/>
    <w:rsid w:val="009F245C"/>
    <w:rsid w:val="009F24A8"/>
    <w:rsid w:val="009F2860"/>
    <w:rsid w:val="009F2919"/>
    <w:rsid w:val="009F2AD4"/>
    <w:rsid w:val="009F2E32"/>
    <w:rsid w:val="009F2E60"/>
    <w:rsid w:val="009F3039"/>
    <w:rsid w:val="009F359B"/>
    <w:rsid w:val="009F35FC"/>
    <w:rsid w:val="009F39B4"/>
    <w:rsid w:val="009F3EB3"/>
    <w:rsid w:val="009F3FF9"/>
    <w:rsid w:val="009F43E1"/>
    <w:rsid w:val="009F4480"/>
    <w:rsid w:val="009F46EF"/>
    <w:rsid w:val="009F4CE6"/>
    <w:rsid w:val="009F526D"/>
    <w:rsid w:val="009F569B"/>
    <w:rsid w:val="009F58E2"/>
    <w:rsid w:val="009F59D9"/>
    <w:rsid w:val="009F5BF9"/>
    <w:rsid w:val="009F5C72"/>
    <w:rsid w:val="009F5D4F"/>
    <w:rsid w:val="009F5DD3"/>
    <w:rsid w:val="009F6352"/>
    <w:rsid w:val="009F7B92"/>
    <w:rsid w:val="009F7FC2"/>
    <w:rsid w:val="00A00007"/>
    <w:rsid w:val="00A00333"/>
    <w:rsid w:val="00A006B3"/>
    <w:rsid w:val="00A00811"/>
    <w:rsid w:val="00A009A1"/>
    <w:rsid w:val="00A00A8E"/>
    <w:rsid w:val="00A00AA8"/>
    <w:rsid w:val="00A00BAC"/>
    <w:rsid w:val="00A0101A"/>
    <w:rsid w:val="00A01050"/>
    <w:rsid w:val="00A01154"/>
    <w:rsid w:val="00A0123C"/>
    <w:rsid w:val="00A0127B"/>
    <w:rsid w:val="00A01342"/>
    <w:rsid w:val="00A0139B"/>
    <w:rsid w:val="00A01624"/>
    <w:rsid w:val="00A01928"/>
    <w:rsid w:val="00A01AF8"/>
    <w:rsid w:val="00A01C0F"/>
    <w:rsid w:val="00A01DC4"/>
    <w:rsid w:val="00A01E92"/>
    <w:rsid w:val="00A024A9"/>
    <w:rsid w:val="00A0297E"/>
    <w:rsid w:val="00A02AA7"/>
    <w:rsid w:val="00A02E53"/>
    <w:rsid w:val="00A0384F"/>
    <w:rsid w:val="00A03AA8"/>
    <w:rsid w:val="00A03B99"/>
    <w:rsid w:val="00A03F90"/>
    <w:rsid w:val="00A040E1"/>
    <w:rsid w:val="00A040F6"/>
    <w:rsid w:val="00A042F8"/>
    <w:rsid w:val="00A0432B"/>
    <w:rsid w:val="00A046FC"/>
    <w:rsid w:val="00A04BDB"/>
    <w:rsid w:val="00A04E73"/>
    <w:rsid w:val="00A0552E"/>
    <w:rsid w:val="00A05838"/>
    <w:rsid w:val="00A0586A"/>
    <w:rsid w:val="00A05BFE"/>
    <w:rsid w:val="00A061B4"/>
    <w:rsid w:val="00A063B2"/>
    <w:rsid w:val="00A067D4"/>
    <w:rsid w:val="00A068C9"/>
    <w:rsid w:val="00A06921"/>
    <w:rsid w:val="00A06B87"/>
    <w:rsid w:val="00A06D49"/>
    <w:rsid w:val="00A06F44"/>
    <w:rsid w:val="00A0764D"/>
    <w:rsid w:val="00A077FD"/>
    <w:rsid w:val="00A07E07"/>
    <w:rsid w:val="00A101A0"/>
    <w:rsid w:val="00A102C6"/>
    <w:rsid w:val="00A102F2"/>
    <w:rsid w:val="00A10304"/>
    <w:rsid w:val="00A10637"/>
    <w:rsid w:val="00A107E1"/>
    <w:rsid w:val="00A1103B"/>
    <w:rsid w:val="00A11299"/>
    <w:rsid w:val="00A1135B"/>
    <w:rsid w:val="00A11A30"/>
    <w:rsid w:val="00A11ACE"/>
    <w:rsid w:val="00A11B24"/>
    <w:rsid w:val="00A11E9C"/>
    <w:rsid w:val="00A120EB"/>
    <w:rsid w:val="00A127EE"/>
    <w:rsid w:val="00A12905"/>
    <w:rsid w:val="00A12AF7"/>
    <w:rsid w:val="00A12C9A"/>
    <w:rsid w:val="00A12CB5"/>
    <w:rsid w:val="00A12D29"/>
    <w:rsid w:val="00A12E9D"/>
    <w:rsid w:val="00A13220"/>
    <w:rsid w:val="00A13747"/>
    <w:rsid w:val="00A13B02"/>
    <w:rsid w:val="00A13B3B"/>
    <w:rsid w:val="00A1475D"/>
    <w:rsid w:val="00A147AD"/>
    <w:rsid w:val="00A14EE0"/>
    <w:rsid w:val="00A15078"/>
    <w:rsid w:val="00A1532F"/>
    <w:rsid w:val="00A15803"/>
    <w:rsid w:val="00A1586C"/>
    <w:rsid w:val="00A16123"/>
    <w:rsid w:val="00A16821"/>
    <w:rsid w:val="00A16A61"/>
    <w:rsid w:val="00A16B41"/>
    <w:rsid w:val="00A16DD9"/>
    <w:rsid w:val="00A16EAC"/>
    <w:rsid w:val="00A17201"/>
    <w:rsid w:val="00A172BB"/>
    <w:rsid w:val="00A17652"/>
    <w:rsid w:val="00A17876"/>
    <w:rsid w:val="00A178DA"/>
    <w:rsid w:val="00A17918"/>
    <w:rsid w:val="00A201D0"/>
    <w:rsid w:val="00A202A9"/>
    <w:rsid w:val="00A20720"/>
    <w:rsid w:val="00A20810"/>
    <w:rsid w:val="00A20A36"/>
    <w:rsid w:val="00A20CB5"/>
    <w:rsid w:val="00A20ECB"/>
    <w:rsid w:val="00A21258"/>
    <w:rsid w:val="00A21491"/>
    <w:rsid w:val="00A215A5"/>
    <w:rsid w:val="00A223D7"/>
    <w:rsid w:val="00A2241F"/>
    <w:rsid w:val="00A22442"/>
    <w:rsid w:val="00A2249E"/>
    <w:rsid w:val="00A2251D"/>
    <w:rsid w:val="00A22CA0"/>
    <w:rsid w:val="00A230AC"/>
    <w:rsid w:val="00A23601"/>
    <w:rsid w:val="00A23683"/>
    <w:rsid w:val="00A236BA"/>
    <w:rsid w:val="00A239FB"/>
    <w:rsid w:val="00A23EAA"/>
    <w:rsid w:val="00A23F6B"/>
    <w:rsid w:val="00A240D4"/>
    <w:rsid w:val="00A2442F"/>
    <w:rsid w:val="00A24C3A"/>
    <w:rsid w:val="00A24F4A"/>
    <w:rsid w:val="00A252A9"/>
    <w:rsid w:val="00A253E1"/>
    <w:rsid w:val="00A253F0"/>
    <w:rsid w:val="00A254A8"/>
    <w:rsid w:val="00A258CE"/>
    <w:rsid w:val="00A25EE3"/>
    <w:rsid w:val="00A261BE"/>
    <w:rsid w:val="00A262EE"/>
    <w:rsid w:val="00A2635C"/>
    <w:rsid w:val="00A26634"/>
    <w:rsid w:val="00A2669F"/>
    <w:rsid w:val="00A26774"/>
    <w:rsid w:val="00A26BBB"/>
    <w:rsid w:val="00A26EF9"/>
    <w:rsid w:val="00A273DD"/>
    <w:rsid w:val="00A2747F"/>
    <w:rsid w:val="00A2772B"/>
    <w:rsid w:val="00A27965"/>
    <w:rsid w:val="00A27A66"/>
    <w:rsid w:val="00A27A99"/>
    <w:rsid w:val="00A27B49"/>
    <w:rsid w:val="00A27CA1"/>
    <w:rsid w:val="00A27D06"/>
    <w:rsid w:val="00A27D7D"/>
    <w:rsid w:val="00A30DC9"/>
    <w:rsid w:val="00A31567"/>
    <w:rsid w:val="00A31891"/>
    <w:rsid w:val="00A31AA1"/>
    <w:rsid w:val="00A31ECA"/>
    <w:rsid w:val="00A320D9"/>
    <w:rsid w:val="00A32807"/>
    <w:rsid w:val="00A32A9D"/>
    <w:rsid w:val="00A32B0A"/>
    <w:rsid w:val="00A32D29"/>
    <w:rsid w:val="00A332F9"/>
    <w:rsid w:val="00A33396"/>
    <w:rsid w:val="00A33880"/>
    <w:rsid w:val="00A33AF8"/>
    <w:rsid w:val="00A33CD1"/>
    <w:rsid w:val="00A33E6D"/>
    <w:rsid w:val="00A33FE1"/>
    <w:rsid w:val="00A344AD"/>
    <w:rsid w:val="00A34873"/>
    <w:rsid w:val="00A354CF"/>
    <w:rsid w:val="00A354D9"/>
    <w:rsid w:val="00A36118"/>
    <w:rsid w:val="00A362A1"/>
    <w:rsid w:val="00A362DE"/>
    <w:rsid w:val="00A3641F"/>
    <w:rsid w:val="00A36652"/>
    <w:rsid w:val="00A36A30"/>
    <w:rsid w:val="00A36A7D"/>
    <w:rsid w:val="00A370C3"/>
    <w:rsid w:val="00A37423"/>
    <w:rsid w:val="00A377BB"/>
    <w:rsid w:val="00A379C5"/>
    <w:rsid w:val="00A37B09"/>
    <w:rsid w:val="00A37BD2"/>
    <w:rsid w:val="00A37E1A"/>
    <w:rsid w:val="00A40A8E"/>
    <w:rsid w:val="00A40E32"/>
    <w:rsid w:val="00A41089"/>
    <w:rsid w:val="00A41118"/>
    <w:rsid w:val="00A412B1"/>
    <w:rsid w:val="00A413CD"/>
    <w:rsid w:val="00A418C3"/>
    <w:rsid w:val="00A41AAC"/>
    <w:rsid w:val="00A42017"/>
    <w:rsid w:val="00A4258D"/>
    <w:rsid w:val="00A42919"/>
    <w:rsid w:val="00A42987"/>
    <w:rsid w:val="00A429EE"/>
    <w:rsid w:val="00A42A73"/>
    <w:rsid w:val="00A42E4E"/>
    <w:rsid w:val="00A434E2"/>
    <w:rsid w:val="00A4353A"/>
    <w:rsid w:val="00A438D8"/>
    <w:rsid w:val="00A439FD"/>
    <w:rsid w:val="00A43D7F"/>
    <w:rsid w:val="00A4402D"/>
    <w:rsid w:val="00A440E2"/>
    <w:rsid w:val="00A44512"/>
    <w:rsid w:val="00A44610"/>
    <w:rsid w:val="00A448CA"/>
    <w:rsid w:val="00A44F61"/>
    <w:rsid w:val="00A456FC"/>
    <w:rsid w:val="00A4624F"/>
    <w:rsid w:val="00A467B6"/>
    <w:rsid w:val="00A469B9"/>
    <w:rsid w:val="00A46A07"/>
    <w:rsid w:val="00A46A62"/>
    <w:rsid w:val="00A46B72"/>
    <w:rsid w:val="00A46BBC"/>
    <w:rsid w:val="00A46D4D"/>
    <w:rsid w:val="00A47370"/>
    <w:rsid w:val="00A4738E"/>
    <w:rsid w:val="00A4758B"/>
    <w:rsid w:val="00A47621"/>
    <w:rsid w:val="00A4792B"/>
    <w:rsid w:val="00A47E40"/>
    <w:rsid w:val="00A47F3F"/>
    <w:rsid w:val="00A47F58"/>
    <w:rsid w:val="00A506C6"/>
    <w:rsid w:val="00A506D1"/>
    <w:rsid w:val="00A5089F"/>
    <w:rsid w:val="00A50AF8"/>
    <w:rsid w:val="00A50C18"/>
    <w:rsid w:val="00A50D7B"/>
    <w:rsid w:val="00A50FA1"/>
    <w:rsid w:val="00A51031"/>
    <w:rsid w:val="00A51352"/>
    <w:rsid w:val="00A51F28"/>
    <w:rsid w:val="00A52347"/>
    <w:rsid w:val="00A52727"/>
    <w:rsid w:val="00A52A85"/>
    <w:rsid w:val="00A52F8E"/>
    <w:rsid w:val="00A535EE"/>
    <w:rsid w:val="00A53724"/>
    <w:rsid w:val="00A53B4B"/>
    <w:rsid w:val="00A53BE2"/>
    <w:rsid w:val="00A53C70"/>
    <w:rsid w:val="00A543AD"/>
    <w:rsid w:val="00A5493C"/>
    <w:rsid w:val="00A54F7E"/>
    <w:rsid w:val="00A55324"/>
    <w:rsid w:val="00A55510"/>
    <w:rsid w:val="00A55705"/>
    <w:rsid w:val="00A558DA"/>
    <w:rsid w:val="00A558E4"/>
    <w:rsid w:val="00A55F25"/>
    <w:rsid w:val="00A55F48"/>
    <w:rsid w:val="00A56099"/>
    <w:rsid w:val="00A5622C"/>
    <w:rsid w:val="00A56312"/>
    <w:rsid w:val="00A56716"/>
    <w:rsid w:val="00A56783"/>
    <w:rsid w:val="00A567BC"/>
    <w:rsid w:val="00A56A39"/>
    <w:rsid w:val="00A56F5A"/>
    <w:rsid w:val="00A572F7"/>
    <w:rsid w:val="00A573BF"/>
    <w:rsid w:val="00A57486"/>
    <w:rsid w:val="00A5771B"/>
    <w:rsid w:val="00A5775E"/>
    <w:rsid w:val="00A57943"/>
    <w:rsid w:val="00A57B65"/>
    <w:rsid w:val="00A57C5B"/>
    <w:rsid w:val="00A57FFC"/>
    <w:rsid w:val="00A60246"/>
    <w:rsid w:val="00A60352"/>
    <w:rsid w:val="00A603D0"/>
    <w:rsid w:val="00A60580"/>
    <w:rsid w:val="00A60AD8"/>
    <w:rsid w:val="00A60E16"/>
    <w:rsid w:val="00A61083"/>
    <w:rsid w:val="00A61207"/>
    <w:rsid w:val="00A61368"/>
    <w:rsid w:val="00A61CA7"/>
    <w:rsid w:val="00A61CFC"/>
    <w:rsid w:val="00A61D44"/>
    <w:rsid w:val="00A61DF6"/>
    <w:rsid w:val="00A61F4E"/>
    <w:rsid w:val="00A61F61"/>
    <w:rsid w:val="00A620BD"/>
    <w:rsid w:val="00A62481"/>
    <w:rsid w:val="00A6268C"/>
    <w:rsid w:val="00A626E3"/>
    <w:rsid w:val="00A627A9"/>
    <w:rsid w:val="00A62B09"/>
    <w:rsid w:val="00A62C88"/>
    <w:rsid w:val="00A62EA5"/>
    <w:rsid w:val="00A62F47"/>
    <w:rsid w:val="00A6391B"/>
    <w:rsid w:val="00A63AE1"/>
    <w:rsid w:val="00A63ECE"/>
    <w:rsid w:val="00A63EDA"/>
    <w:rsid w:val="00A641DD"/>
    <w:rsid w:val="00A643F5"/>
    <w:rsid w:val="00A64441"/>
    <w:rsid w:val="00A6476E"/>
    <w:rsid w:val="00A647A2"/>
    <w:rsid w:val="00A6481A"/>
    <w:rsid w:val="00A651C0"/>
    <w:rsid w:val="00A65601"/>
    <w:rsid w:val="00A658C2"/>
    <w:rsid w:val="00A66133"/>
    <w:rsid w:val="00A66689"/>
    <w:rsid w:val="00A6671F"/>
    <w:rsid w:val="00A66F26"/>
    <w:rsid w:val="00A66FA6"/>
    <w:rsid w:val="00A67065"/>
    <w:rsid w:val="00A67278"/>
    <w:rsid w:val="00A672E4"/>
    <w:rsid w:val="00A67575"/>
    <w:rsid w:val="00A6758C"/>
    <w:rsid w:val="00A6766B"/>
    <w:rsid w:val="00A67D70"/>
    <w:rsid w:val="00A67EFB"/>
    <w:rsid w:val="00A701C7"/>
    <w:rsid w:val="00A704A2"/>
    <w:rsid w:val="00A7051B"/>
    <w:rsid w:val="00A7052A"/>
    <w:rsid w:val="00A7052D"/>
    <w:rsid w:val="00A70A1A"/>
    <w:rsid w:val="00A70C55"/>
    <w:rsid w:val="00A719B9"/>
    <w:rsid w:val="00A71B3F"/>
    <w:rsid w:val="00A71DFD"/>
    <w:rsid w:val="00A71F76"/>
    <w:rsid w:val="00A7214E"/>
    <w:rsid w:val="00A721D1"/>
    <w:rsid w:val="00A723C3"/>
    <w:rsid w:val="00A72579"/>
    <w:rsid w:val="00A727FC"/>
    <w:rsid w:val="00A72816"/>
    <w:rsid w:val="00A729C9"/>
    <w:rsid w:val="00A72A51"/>
    <w:rsid w:val="00A72D36"/>
    <w:rsid w:val="00A73063"/>
    <w:rsid w:val="00A73136"/>
    <w:rsid w:val="00A73763"/>
    <w:rsid w:val="00A7397D"/>
    <w:rsid w:val="00A73CB8"/>
    <w:rsid w:val="00A73FBA"/>
    <w:rsid w:val="00A74072"/>
    <w:rsid w:val="00A74426"/>
    <w:rsid w:val="00A74B21"/>
    <w:rsid w:val="00A74B26"/>
    <w:rsid w:val="00A74B67"/>
    <w:rsid w:val="00A74BDB"/>
    <w:rsid w:val="00A74C74"/>
    <w:rsid w:val="00A750E4"/>
    <w:rsid w:val="00A753EB"/>
    <w:rsid w:val="00A75406"/>
    <w:rsid w:val="00A75601"/>
    <w:rsid w:val="00A75791"/>
    <w:rsid w:val="00A75DE2"/>
    <w:rsid w:val="00A7610C"/>
    <w:rsid w:val="00A7612F"/>
    <w:rsid w:val="00A762ED"/>
    <w:rsid w:val="00A7655E"/>
    <w:rsid w:val="00A76645"/>
    <w:rsid w:val="00A7681C"/>
    <w:rsid w:val="00A772A4"/>
    <w:rsid w:val="00A7736B"/>
    <w:rsid w:val="00A77830"/>
    <w:rsid w:val="00A77855"/>
    <w:rsid w:val="00A77B7C"/>
    <w:rsid w:val="00A77E94"/>
    <w:rsid w:val="00A805A8"/>
    <w:rsid w:val="00A805C1"/>
    <w:rsid w:val="00A80891"/>
    <w:rsid w:val="00A80BFE"/>
    <w:rsid w:val="00A80CB0"/>
    <w:rsid w:val="00A80CF1"/>
    <w:rsid w:val="00A80D4A"/>
    <w:rsid w:val="00A80D4F"/>
    <w:rsid w:val="00A8106D"/>
    <w:rsid w:val="00A81243"/>
    <w:rsid w:val="00A81386"/>
    <w:rsid w:val="00A8149A"/>
    <w:rsid w:val="00A816F0"/>
    <w:rsid w:val="00A819CC"/>
    <w:rsid w:val="00A81DC6"/>
    <w:rsid w:val="00A81DF9"/>
    <w:rsid w:val="00A81E89"/>
    <w:rsid w:val="00A82048"/>
    <w:rsid w:val="00A825E7"/>
    <w:rsid w:val="00A82604"/>
    <w:rsid w:val="00A832FD"/>
    <w:rsid w:val="00A83779"/>
    <w:rsid w:val="00A8380D"/>
    <w:rsid w:val="00A83A40"/>
    <w:rsid w:val="00A83C53"/>
    <w:rsid w:val="00A84073"/>
    <w:rsid w:val="00A841AE"/>
    <w:rsid w:val="00A84C9B"/>
    <w:rsid w:val="00A853D9"/>
    <w:rsid w:val="00A853DC"/>
    <w:rsid w:val="00A85CCD"/>
    <w:rsid w:val="00A861CC"/>
    <w:rsid w:val="00A862CF"/>
    <w:rsid w:val="00A86692"/>
    <w:rsid w:val="00A86A4C"/>
    <w:rsid w:val="00A86B36"/>
    <w:rsid w:val="00A86B3B"/>
    <w:rsid w:val="00A86BD9"/>
    <w:rsid w:val="00A86C48"/>
    <w:rsid w:val="00A86E37"/>
    <w:rsid w:val="00A86E5C"/>
    <w:rsid w:val="00A871A0"/>
    <w:rsid w:val="00A872B0"/>
    <w:rsid w:val="00A87697"/>
    <w:rsid w:val="00A87BEA"/>
    <w:rsid w:val="00A87E2C"/>
    <w:rsid w:val="00A87E59"/>
    <w:rsid w:val="00A9032B"/>
    <w:rsid w:val="00A905E5"/>
    <w:rsid w:val="00A90B3A"/>
    <w:rsid w:val="00A90B87"/>
    <w:rsid w:val="00A90B96"/>
    <w:rsid w:val="00A90D4D"/>
    <w:rsid w:val="00A90F06"/>
    <w:rsid w:val="00A90F8B"/>
    <w:rsid w:val="00A918F8"/>
    <w:rsid w:val="00A91DF0"/>
    <w:rsid w:val="00A91F42"/>
    <w:rsid w:val="00A922EE"/>
    <w:rsid w:val="00A92B5C"/>
    <w:rsid w:val="00A92BBE"/>
    <w:rsid w:val="00A92E2D"/>
    <w:rsid w:val="00A93200"/>
    <w:rsid w:val="00A9325B"/>
    <w:rsid w:val="00A936E0"/>
    <w:rsid w:val="00A9393D"/>
    <w:rsid w:val="00A93C59"/>
    <w:rsid w:val="00A93EFE"/>
    <w:rsid w:val="00A94372"/>
    <w:rsid w:val="00A94626"/>
    <w:rsid w:val="00A94DA7"/>
    <w:rsid w:val="00A95282"/>
    <w:rsid w:val="00A953B0"/>
    <w:rsid w:val="00A95517"/>
    <w:rsid w:val="00A959C2"/>
    <w:rsid w:val="00A95A9F"/>
    <w:rsid w:val="00A95BEF"/>
    <w:rsid w:val="00A95FA5"/>
    <w:rsid w:val="00A96049"/>
    <w:rsid w:val="00A962BD"/>
    <w:rsid w:val="00A963E9"/>
    <w:rsid w:val="00A967C4"/>
    <w:rsid w:val="00A96B14"/>
    <w:rsid w:val="00A96D15"/>
    <w:rsid w:val="00A96DA1"/>
    <w:rsid w:val="00A96E88"/>
    <w:rsid w:val="00A96FAE"/>
    <w:rsid w:val="00A97058"/>
    <w:rsid w:val="00A97268"/>
    <w:rsid w:val="00A97C8D"/>
    <w:rsid w:val="00A97DDE"/>
    <w:rsid w:val="00AA0119"/>
    <w:rsid w:val="00AA04A8"/>
    <w:rsid w:val="00AA0A83"/>
    <w:rsid w:val="00AA0E8E"/>
    <w:rsid w:val="00AA114E"/>
    <w:rsid w:val="00AA150B"/>
    <w:rsid w:val="00AA154D"/>
    <w:rsid w:val="00AA1A3F"/>
    <w:rsid w:val="00AA1B7C"/>
    <w:rsid w:val="00AA21BE"/>
    <w:rsid w:val="00AA23EC"/>
    <w:rsid w:val="00AA2420"/>
    <w:rsid w:val="00AA24D6"/>
    <w:rsid w:val="00AA2560"/>
    <w:rsid w:val="00AA2C10"/>
    <w:rsid w:val="00AA2D81"/>
    <w:rsid w:val="00AA2E57"/>
    <w:rsid w:val="00AA308F"/>
    <w:rsid w:val="00AA3711"/>
    <w:rsid w:val="00AA394C"/>
    <w:rsid w:val="00AA3AC4"/>
    <w:rsid w:val="00AA3BC4"/>
    <w:rsid w:val="00AA406E"/>
    <w:rsid w:val="00AA4361"/>
    <w:rsid w:val="00AA43A8"/>
    <w:rsid w:val="00AA48B8"/>
    <w:rsid w:val="00AA499C"/>
    <w:rsid w:val="00AA4D2D"/>
    <w:rsid w:val="00AA5175"/>
    <w:rsid w:val="00AA5219"/>
    <w:rsid w:val="00AA55B4"/>
    <w:rsid w:val="00AA5D24"/>
    <w:rsid w:val="00AA5FCA"/>
    <w:rsid w:val="00AA601C"/>
    <w:rsid w:val="00AA63F5"/>
    <w:rsid w:val="00AA67BA"/>
    <w:rsid w:val="00AA6DB6"/>
    <w:rsid w:val="00AA6FDD"/>
    <w:rsid w:val="00AA70EB"/>
    <w:rsid w:val="00AA731F"/>
    <w:rsid w:val="00AA750D"/>
    <w:rsid w:val="00AA77BF"/>
    <w:rsid w:val="00AA7DB9"/>
    <w:rsid w:val="00AB008F"/>
    <w:rsid w:val="00AB036D"/>
    <w:rsid w:val="00AB0811"/>
    <w:rsid w:val="00AB08A5"/>
    <w:rsid w:val="00AB0969"/>
    <w:rsid w:val="00AB118C"/>
    <w:rsid w:val="00AB1339"/>
    <w:rsid w:val="00AB1376"/>
    <w:rsid w:val="00AB16BE"/>
    <w:rsid w:val="00AB1A09"/>
    <w:rsid w:val="00AB1CAA"/>
    <w:rsid w:val="00AB1FBD"/>
    <w:rsid w:val="00AB2065"/>
    <w:rsid w:val="00AB2110"/>
    <w:rsid w:val="00AB232E"/>
    <w:rsid w:val="00AB235D"/>
    <w:rsid w:val="00AB2602"/>
    <w:rsid w:val="00AB261C"/>
    <w:rsid w:val="00AB2973"/>
    <w:rsid w:val="00AB2B29"/>
    <w:rsid w:val="00AB2C99"/>
    <w:rsid w:val="00AB2E04"/>
    <w:rsid w:val="00AB352C"/>
    <w:rsid w:val="00AB3918"/>
    <w:rsid w:val="00AB3CBC"/>
    <w:rsid w:val="00AB3D03"/>
    <w:rsid w:val="00AB40DC"/>
    <w:rsid w:val="00AB47DE"/>
    <w:rsid w:val="00AB4AE1"/>
    <w:rsid w:val="00AB4B62"/>
    <w:rsid w:val="00AB4DFB"/>
    <w:rsid w:val="00AB4FFE"/>
    <w:rsid w:val="00AB516E"/>
    <w:rsid w:val="00AB54BA"/>
    <w:rsid w:val="00AB55C1"/>
    <w:rsid w:val="00AB55E3"/>
    <w:rsid w:val="00AB5CB1"/>
    <w:rsid w:val="00AB627C"/>
    <w:rsid w:val="00AB62EE"/>
    <w:rsid w:val="00AB64BE"/>
    <w:rsid w:val="00AB6AD4"/>
    <w:rsid w:val="00AB6F99"/>
    <w:rsid w:val="00AB70BD"/>
    <w:rsid w:val="00AB7227"/>
    <w:rsid w:val="00AB724C"/>
    <w:rsid w:val="00AB74AB"/>
    <w:rsid w:val="00AB76DB"/>
    <w:rsid w:val="00AB7984"/>
    <w:rsid w:val="00AB79E5"/>
    <w:rsid w:val="00AB7BD2"/>
    <w:rsid w:val="00AB7D1F"/>
    <w:rsid w:val="00AB7E4E"/>
    <w:rsid w:val="00AC001A"/>
    <w:rsid w:val="00AC0509"/>
    <w:rsid w:val="00AC08A3"/>
    <w:rsid w:val="00AC091D"/>
    <w:rsid w:val="00AC0ACC"/>
    <w:rsid w:val="00AC0E5B"/>
    <w:rsid w:val="00AC11C8"/>
    <w:rsid w:val="00AC11E9"/>
    <w:rsid w:val="00AC136C"/>
    <w:rsid w:val="00AC171E"/>
    <w:rsid w:val="00AC1831"/>
    <w:rsid w:val="00AC1AA7"/>
    <w:rsid w:val="00AC1B08"/>
    <w:rsid w:val="00AC1C45"/>
    <w:rsid w:val="00AC1F31"/>
    <w:rsid w:val="00AC1FF9"/>
    <w:rsid w:val="00AC20E2"/>
    <w:rsid w:val="00AC2484"/>
    <w:rsid w:val="00AC2590"/>
    <w:rsid w:val="00AC284A"/>
    <w:rsid w:val="00AC2A8F"/>
    <w:rsid w:val="00AC2BA4"/>
    <w:rsid w:val="00AC2EA4"/>
    <w:rsid w:val="00AC2F04"/>
    <w:rsid w:val="00AC308B"/>
    <w:rsid w:val="00AC314A"/>
    <w:rsid w:val="00AC359F"/>
    <w:rsid w:val="00AC4256"/>
    <w:rsid w:val="00AC42B5"/>
    <w:rsid w:val="00AC42FB"/>
    <w:rsid w:val="00AC48B4"/>
    <w:rsid w:val="00AC498E"/>
    <w:rsid w:val="00AC4DF9"/>
    <w:rsid w:val="00AC514F"/>
    <w:rsid w:val="00AC516B"/>
    <w:rsid w:val="00AC5217"/>
    <w:rsid w:val="00AC52E2"/>
    <w:rsid w:val="00AC5565"/>
    <w:rsid w:val="00AC559C"/>
    <w:rsid w:val="00AC55B9"/>
    <w:rsid w:val="00AC56BA"/>
    <w:rsid w:val="00AC5BBD"/>
    <w:rsid w:val="00AC5FD6"/>
    <w:rsid w:val="00AC6056"/>
    <w:rsid w:val="00AC6394"/>
    <w:rsid w:val="00AC6642"/>
    <w:rsid w:val="00AC675E"/>
    <w:rsid w:val="00AC696A"/>
    <w:rsid w:val="00AC69A4"/>
    <w:rsid w:val="00AC6B05"/>
    <w:rsid w:val="00AC6F69"/>
    <w:rsid w:val="00AC70C4"/>
    <w:rsid w:val="00AC72F9"/>
    <w:rsid w:val="00AC7697"/>
    <w:rsid w:val="00AC7AE6"/>
    <w:rsid w:val="00AC7C34"/>
    <w:rsid w:val="00AD02CF"/>
    <w:rsid w:val="00AD040E"/>
    <w:rsid w:val="00AD0664"/>
    <w:rsid w:val="00AD0994"/>
    <w:rsid w:val="00AD0B12"/>
    <w:rsid w:val="00AD0F0D"/>
    <w:rsid w:val="00AD1264"/>
    <w:rsid w:val="00AD1405"/>
    <w:rsid w:val="00AD15A2"/>
    <w:rsid w:val="00AD164C"/>
    <w:rsid w:val="00AD1A2C"/>
    <w:rsid w:val="00AD1A8F"/>
    <w:rsid w:val="00AD1BE5"/>
    <w:rsid w:val="00AD1E60"/>
    <w:rsid w:val="00AD1FC2"/>
    <w:rsid w:val="00AD2008"/>
    <w:rsid w:val="00AD20E2"/>
    <w:rsid w:val="00AD21AA"/>
    <w:rsid w:val="00AD245D"/>
    <w:rsid w:val="00AD25DF"/>
    <w:rsid w:val="00AD286E"/>
    <w:rsid w:val="00AD2AC0"/>
    <w:rsid w:val="00AD2E60"/>
    <w:rsid w:val="00AD3870"/>
    <w:rsid w:val="00AD38B3"/>
    <w:rsid w:val="00AD38CA"/>
    <w:rsid w:val="00AD3987"/>
    <w:rsid w:val="00AD3AF2"/>
    <w:rsid w:val="00AD3BCD"/>
    <w:rsid w:val="00AD3C09"/>
    <w:rsid w:val="00AD3D7B"/>
    <w:rsid w:val="00AD3E6E"/>
    <w:rsid w:val="00AD4FEC"/>
    <w:rsid w:val="00AD5225"/>
    <w:rsid w:val="00AD524E"/>
    <w:rsid w:val="00AD52D9"/>
    <w:rsid w:val="00AD53FD"/>
    <w:rsid w:val="00AD5741"/>
    <w:rsid w:val="00AD57D8"/>
    <w:rsid w:val="00AD598F"/>
    <w:rsid w:val="00AD5EBF"/>
    <w:rsid w:val="00AD6646"/>
    <w:rsid w:val="00AD6BE3"/>
    <w:rsid w:val="00AD7032"/>
    <w:rsid w:val="00AD70AE"/>
    <w:rsid w:val="00AD7547"/>
    <w:rsid w:val="00AD7738"/>
    <w:rsid w:val="00AD790F"/>
    <w:rsid w:val="00AD7B62"/>
    <w:rsid w:val="00AD7D22"/>
    <w:rsid w:val="00AE035F"/>
    <w:rsid w:val="00AE0372"/>
    <w:rsid w:val="00AE03A5"/>
    <w:rsid w:val="00AE0C50"/>
    <w:rsid w:val="00AE0CC4"/>
    <w:rsid w:val="00AE0F75"/>
    <w:rsid w:val="00AE107E"/>
    <w:rsid w:val="00AE110D"/>
    <w:rsid w:val="00AE1128"/>
    <w:rsid w:val="00AE12D1"/>
    <w:rsid w:val="00AE1531"/>
    <w:rsid w:val="00AE1B14"/>
    <w:rsid w:val="00AE1C07"/>
    <w:rsid w:val="00AE1EC3"/>
    <w:rsid w:val="00AE1FA6"/>
    <w:rsid w:val="00AE296B"/>
    <w:rsid w:val="00AE2990"/>
    <w:rsid w:val="00AE29B1"/>
    <w:rsid w:val="00AE2F5D"/>
    <w:rsid w:val="00AE3016"/>
    <w:rsid w:val="00AE3231"/>
    <w:rsid w:val="00AE3650"/>
    <w:rsid w:val="00AE38A3"/>
    <w:rsid w:val="00AE3AFA"/>
    <w:rsid w:val="00AE41FF"/>
    <w:rsid w:val="00AE46E8"/>
    <w:rsid w:val="00AE47EF"/>
    <w:rsid w:val="00AE498E"/>
    <w:rsid w:val="00AE4C2A"/>
    <w:rsid w:val="00AE4F82"/>
    <w:rsid w:val="00AE4FF3"/>
    <w:rsid w:val="00AE548C"/>
    <w:rsid w:val="00AE5A4D"/>
    <w:rsid w:val="00AE5BF0"/>
    <w:rsid w:val="00AE6251"/>
    <w:rsid w:val="00AE62FA"/>
    <w:rsid w:val="00AE636E"/>
    <w:rsid w:val="00AE6415"/>
    <w:rsid w:val="00AE6531"/>
    <w:rsid w:val="00AE6572"/>
    <w:rsid w:val="00AE6D3F"/>
    <w:rsid w:val="00AE6DB3"/>
    <w:rsid w:val="00AE70D9"/>
    <w:rsid w:val="00AE718C"/>
    <w:rsid w:val="00AE7228"/>
    <w:rsid w:val="00AE72DD"/>
    <w:rsid w:val="00AE7530"/>
    <w:rsid w:val="00AE7683"/>
    <w:rsid w:val="00AE793A"/>
    <w:rsid w:val="00AE7AF3"/>
    <w:rsid w:val="00AF01A6"/>
    <w:rsid w:val="00AF0215"/>
    <w:rsid w:val="00AF0310"/>
    <w:rsid w:val="00AF051E"/>
    <w:rsid w:val="00AF06F0"/>
    <w:rsid w:val="00AF0CEB"/>
    <w:rsid w:val="00AF0D7F"/>
    <w:rsid w:val="00AF15C7"/>
    <w:rsid w:val="00AF3845"/>
    <w:rsid w:val="00AF3894"/>
    <w:rsid w:val="00AF3C71"/>
    <w:rsid w:val="00AF3DC1"/>
    <w:rsid w:val="00AF3F6A"/>
    <w:rsid w:val="00AF435C"/>
    <w:rsid w:val="00AF44F6"/>
    <w:rsid w:val="00AF458B"/>
    <w:rsid w:val="00AF47AA"/>
    <w:rsid w:val="00AF4C9E"/>
    <w:rsid w:val="00AF4D47"/>
    <w:rsid w:val="00AF4E28"/>
    <w:rsid w:val="00AF518C"/>
    <w:rsid w:val="00AF6C51"/>
    <w:rsid w:val="00AF7176"/>
    <w:rsid w:val="00AF7574"/>
    <w:rsid w:val="00AF76DF"/>
    <w:rsid w:val="00AF7D00"/>
    <w:rsid w:val="00AF7E3C"/>
    <w:rsid w:val="00B00170"/>
    <w:rsid w:val="00B0053C"/>
    <w:rsid w:val="00B00802"/>
    <w:rsid w:val="00B00873"/>
    <w:rsid w:val="00B008BE"/>
    <w:rsid w:val="00B00F8A"/>
    <w:rsid w:val="00B010AB"/>
    <w:rsid w:val="00B01199"/>
    <w:rsid w:val="00B01275"/>
    <w:rsid w:val="00B013E8"/>
    <w:rsid w:val="00B01865"/>
    <w:rsid w:val="00B01B73"/>
    <w:rsid w:val="00B01B7D"/>
    <w:rsid w:val="00B02322"/>
    <w:rsid w:val="00B0235F"/>
    <w:rsid w:val="00B02583"/>
    <w:rsid w:val="00B02B03"/>
    <w:rsid w:val="00B02C04"/>
    <w:rsid w:val="00B02F13"/>
    <w:rsid w:val="00B03290"/>
    <w:rsid w:val="00B0359D"/>
    <w:rsid w:val="00B03729"/>
    <w:rsid w:val="00B03F5B"/>
    <w:rsid w:val="00B03FEB"/>
    <w:rsid w:val="00B043C8"/>
    <w:rsid w:val="00B0483C"/>
    <w:rsid w:val="00B04BE8"/>
    <w:rsid w:val="00B04C30"/>
    <w:rsid w:val="00B04DF5"/>
    <w:rsid w:val="00B0500D"/>
    <w:rsid w:val="00B051E6"/>
    <w:rsid w:val="00B0531D"/>
    <w:rsid w:val="00B05609"/>
    <w:rsid w:val="00B0562F"/>
    <w:rsid w:val="00B05A1C"/>
    <w:rsid w:val="00B05A9F"/>
    <w:rsid w:val="00B05AFA"/>
    <w:rsid w:val="00B05B9F"/>
    <w:rsid w:val="00B05F35"/>
    <w:rsid w:val="00B05FB3"/>
    <w:rsid w:val="00B0615E"/>
    <w:rsid w:val="00B06732"/>
    <w:rsid w:val="00B06782"/>
    <w:rsid w:val="00B06967"/>
    <w:rsid w:val="00B06A82"/>
    <w:rsid w:val="00B06D80"/>
    <w:rsid w:val="00B075AC"/>
    <w:rsid w:val="00B0764C"/>
    <w:rsid w:val="00B0768B"/>
    <w:rsid w:val="00B07705"/>
    <w:rsid w:val="00B0778E"/>
    <w:rsid w:val="00B07CD7"/>
    <w:rsid w:val="00B10465"/>
    <w:rsid w:val="00B109B9"/>
    <w:rsid w:val="00B10AA8"/>
    <w:rsid w:val="00B10C2B"/>
    <w:rsid w:val="00B111C9"/>
    <w:rsid w:val="00B11390"/>
    <w:rsid w:val="00B116A7"/>
    <w:rsid w:val="00B11823"/>
    <w:rsid w:val="00B11874"/>
    <w:rsid w:val="00B11CEE"/>
    <w:rsid w:val="00B11E90"/>
    <w:rsid w:val="00B11EFE"/>
    <w:rsid w:val="00B11FE5"/>
    <w:rsid w:val="00B123B7"/>
    <w:rsid w:val="00B123F4"/>
    <w:rsid w:val="00B12561"/>
    <w:rsid w:val="00B125E3"/>
    <w:rsid w:val="00B12BB9"/>
    <w:rsid w:val="00B12FC6"/>
    <w:rsid w:val="00B13286"/>
    <w:rsid w:val="00B1360E"/>
    <w:rsid w:val="00B139AD"/>
    <w:rsid w:val="00B13C64"/>
    <w:rsid w:val="00B13C91"/>
    <w:rsid w:val="00B13CF6"/>
    <w:rsid w:val="00B13E06"/>
    <w:rsid w:val="00B14389"/>
    <w:rsid w:val="00B14518"/>
    <w:rsid w:val="00B1481B"/>
    <w:rsid w:val="00B14D83"/>
    <w:rsid w:val="00B14E74"/>
    <w:rsid w:val="00B1526A"/>
    <w:rsid w:val="00B15BA3"/>
    <w:rsid w:val="00B15D2B"/>
    <w:rsid w:val="00B16031"/>
    <w:rsid w:val="00B160A2"/>
    <w:rsid w:val="00B166BB"/>
    <w:rsid w:val="00B16748"/>
    <w:rsid w:val="00B16802"/>
    <w:rsid w:val="00B16810"/>
    <w:rsid w:val="00B16D95"/>
    <w:rsid w:val="00B16DE1"/>
    <w:rsid w:val="00B16E18"/>
    <w:rsid w:val="00B171A4"/>
    <w:rsid w:val="00B1736B"/>
    <w:rsid w:val="00B174AE"/>
    <w:rsid w:val="00B1779B"/>
    <w:rsid w:val="00B179C0"/>
    <w:rsid w:val="00B203DE"/>
    <w:rsid w:val="00B21642"/>
    <w:rsid w:val="00B2167C"/>
    <w:rsid w:val="00B21B3C"/>
    <w:rsid w:val="00B21B58"/>
    <w:rsid w:val="00B22103"/>
    <w:rsid w:val="00B2277C"/>
    <w:rsid w:val="00B227D9"/>
    <w:rsid w:val="00B228E5"/>
    <w:rsid w:val="00B22A6D"/>
    <w:rsid w:val="00B22B26"/>
    <w:rsid w:val="00B22D4F"/>
    <w:rsid w:val="00B22E8C"/>
    <w:rsid w:val="00B23373"/>
    <w:rsid w:val="00B23FA1"/>
    <w:rsid w:val="00B24C8F"/>
    <w:rsid w:val="00B24D5C"/>
    <w:rsid w:val="00B24F99"/>
    <w:rsid w:val="00B2539E"/>
    <w:rsid w:val="00B25620"/>
    <w:rsid w:val="00B25774"/>
    <w:rsid w:val="00B2585F"/>
    <w:rsid w:val="00B25A8E"/>
    <w:rsid w:val="00B25DA6"/>
    <w:rsid w:val="00B260F8"/>
    <w:rsid w:val="00B2611C"/>
    <w:rsid w:val="00B2665E"/>
    <w:rsid w:val="00B26742"/>
    <w:rsid w:val="00B26A92"/>
    <w:rsid w:val="00B26B46"/>
    <w:rsid w:val="00B26DF6"/>
    <w:rsid w:val="00B2734A"/>
    <w:rsid w:val="00B27B74"/>
    <w:rsid w:val="00B27C11"/>
    <w:rsid w:val="00B27C97"/>
    <w:rsid w:val="00B3019A"/>
    <w:rsid w:val="00B302C2"/>
    <w:rsid w:val="00B30705"/>
    <w:rsid w:val="00B30766"/>
    <w:rsid w:val="00B308F8"/>
    <w:rsid w:val="00B309D0"/>
    <w:rsid w:val="00B30C70"/>
    <w:rsid w:val="00B30DDC"/>
    <w:rsid w:val="00B31616"/>
    <w:rsid w:val="00B32031"/>
    <w:rsid w:val="00B3212B"/>
    <w:rsid w:val="00B321CE"/>
    <w:rsid w:val="00B3236D"/>
    <w:rsid w:val="00B329BE"/>
    <w:rsid w:val="00B32A95"/>
    <w:rsid w:val="00B32C88"/>
    <w:rsid w:val="00B3317C"/>
    <w:rsid w:val="00B3319E"/>
    <w:rsid w:val="00B33316"/>
    <w:rsid w:val="00B33566"/>
    <w:rsid w:val="00B33678"/>
    <w:rsid w:val="00B33C21"/>
    <w:rsid w:val="00B33F4E"/>
    <w:rsid w:val="00B35107"/>
    <w:rsid w:val="00B35123"/>
    <w:rsid w:val="00B352B5"/>
    <w:rsid w:val="00B354AB"/>
    <w:rsid w:val="00B35635"/>
    <w:rsid w:val="00B35655"/>
    <w:rsid w:val="00B35732"/>
    <w:rsid w:val="00B35AE6"/>
    <w:rsid w:val="00B35B56"/>
    <w:rsid w:val="00B36126"/>
    <w:rsid w:val="00B36267"/>
    <w:rsid w:val="00B3677D"/>
    <w:rsid w:val="00B367C2"/>
    <w:rsid w:val="00B3688A"/>
    <w:rsid w:val="00B36A0A"/>
    <w:rsid w:val="00B3722D"/>
    <w:rsid w:val="00B372A3"/>
    <w:rsid w:val="00B3742D"/>
    <w:rsid w:val="00B376F5"/>
    <w:rsid w:val="00B37807"/>
    <w:rsid w:val="00B37C53"/>
    <w:rsid w:val="00B37EC6"/>
    <w:rsid w:val="00B37F20"/>
    <w:rsid w:val="00B4022F"/>
    <w:rsid w:val="00B40369"/>
    <w:rsid w:val="00B40452"/>
    <w:rsid w:val="00B40677"/>
    <w:rsid w:val="00B40996"/>
    <w:rsid w:val="00B41254"/>
    <w:rsid w:val="00B412F9"/>
    <w:rsid w:val="00B41394"/>
    <w:rsid w:val="00B414AD"/>
    <w:rsid w:val="00B41820"/>
    <w:rsid w:val="00B41CD2"/>
    <w:rsid w:val="00B41D7A"/>
    <w:rsid w:val="00B41DB2"/>
    <w:rsid w:val="00B421D6"/>
    <w:rsid w:val="00B4227C"/>
    <w:rsid w:val="00B423D1"/>
    <w:rsid w:val="00B42640"/>
    <w:rsid w:val="00B42CBF"/>
    <w:rsid w:val="00B4306D"/>
    <w:rsid w:val="00B437EB"/>
    <w:rsid w:val="00B43DE1"/>
    <w:rsid w:val="00B43F3D"/>
    <w:rsid w:val="00B44340"/>
    <w:rsid w:val="00B44422"/>
    <w:rsid w:val="00B44B79"/>
    <w:rsid w:val="00B44F18"/>
    <w:rsid w:val="00B4510B"/>
    <w:rsid w:val="00B45783"/>
    <w:rsid w:val="00B45FE0"/>
    <w:rsid w:val="00B46004"/>
    <w:rsid w:val="00B46241"/>
    <w:rsid w:val="00B4627F"/>
    <w:rsid w:val="00B46658"/>
    <w:rsid w:val="00B4671F"/>
    <w:rsid w:val="00B46759"/>
    <w:rsid w:val="00B474D7"/>
    <w:rsid w:val="00B47E61"/>
    <w:rsid w:val="00B47F59"/>
    <w:rsid w:val="00B50146"/>
    <w:rsid w:val="00B50553"/>
    <w:rsid w:val="00B509A2"/>
    <w:rsid w:val="00B50BDA"/>
    <w:rsid w:val="00B50D89"/>
    <w:rsid w:val="00B510E6"/>
    <w:rsid w:val="00B5145E"/>
    <w:rsid w:val="00B5150D"/>
    <w:rsid w:val="00B5159B"/>
    <w:rsid w:val="00B516A9"/>
    <w:rsid w:val="00B516DE"/>
    <w:rsid w:val="00B51A07"/>
    <w:rsid w:val="00B5257D"/>
    <w:rsid w:val="00B52628"/>
    <w:rsid w:val="00B52656"/>
    <w:rsid w:val="00B527EF"/>
    <w:rsid w:val="00B52CBC"/>
    <w:rsid w:val="00B52CFB"/>
    <w:rsid w:val="00B52FFB"/>
    <w:rsid w:val="00B532A3"/>
    <w:rsid w:val="00B53382"/>
    <w:rsid w:val="00B53ED5"/>
    <w:rsid w:val="00B54010"/>
    <w:rsid w:val="00B542CD"/>
    <w:rsid w:val="00B54931"/>
    <w:rsid w:val="00B54CF6"/>
    <w:rsid w:val="00B54E4A"/>
    <w:rsid w:val="00B550E6"/>
    <w:rsid w:val="00B550F0"/>
    <w:rsid w:val="00B55692"/>
    <w:rsid w:val="00B55DB0"/>
    <w:rsid w:val="00B55DBA"/>
    <w:rsid w:val="00B56080"/>
    <w:rsid w:val="00B56167"/>
    <w:rsid w:val="00B56861"/>
    <w:rsid w:val="00B56943"/>
    <w:rsid w:val="00B56A8A"/>
    <w:rsid w:val="00B56ADA"/>
    <w:rsid w:val="00B56E32"/>
    <w:rsid w:val="00B56F42"/>
    <w:rsid w:val="00B5761C"/>
    <w:rsid w:val="00B57827"/>
    <w:rsid w:val="00B57911"/>
    <w:rsid w:val="00B57A4A"/>
    <w:rsid w:val="00B57C54"/>
    <w:rsid w:val="00B60B85"/>
    <w:rsid w:val="00B61048"/>
    <w:rsid w:val="00B61338"/>
    <w:rsid w:val="00B61719"/>
    <w:rsid w:val="00B61806"/>
    <w:rsid w:val="00B6187F"/>
    <w:rsid w:val="00B618B1"/>
    <w:rsid w:val="00B6190D"/>
    <w:rsid w:val="00B61938"/>
    <w:rsid w:val="00B619B2"/>
    <w:rsid w:val="00B61ED3"/>
    <w:rsid w:val="00B61F92"/>
    <w:rsid w:val="00B6217C"/>
    <w:rsid w:val="00B624C7"/>
    <w:rsid w:val="00B6252B"/>
    <w:rsid w:val="00B62543"/>
    <w:rsid w:val="00B627DF"/>
    <w:rsid w:val="00B62813"/>
    <w:rsid w:val="00B628BB"/>
    <w:rsid w:val="00B62A0E"/>
    <w:rsid w:val="00B63006"/>
    <w:rsid w:val="00B63030"/>
    <w:rsid w:val="00B6335F"/>
    <w:rsid w:val="00B633CA"/>
    <w:rsid w:val="00B63460"/>
    <w:rsid w:val="00B635D3"/>
    <w:rsid w:val="00B63876"/>
    <w:rsid w:val="00B63BD1"/>
    <w:rsid w:val="00B63C41"/>
    <w:rsid w:val="00B63E76"/>
    <w:rsid w:val="00B642C2"/>
    <w:rsid w:val="00B64327"/>
    <w:rsid w:val="00B64B06"/>
    <w:rsid w:val="00B64C0D"/>
    <w:rsid w:val="00B65172"/>
    <w:rsid w:val="00B65405"/>
    <w:rsid w:val="00B65505"/>
    <w:rsid w:val="00B65A7D"/>
    <w:rsid w:val="00B65AF6"/>
    <w:rsid w:val="00B65CCC"/>
    <w:rsid w:val="00B662D7"/>
    <w:rsid w:val="00B66303"/>
    <w:rsid w:val="00B665CA"/>
    <w:rsid w:val="00B66B5B"/>
    <w:rsid w:val="00B66CEC"/>
    <w:rsid w:val="00B66D90"/>
    <w:rsid w:val="00B67007"/>
    <w:rsid w:val="00B6784C"/>
    <w:rsid w:val="00B67A7D"/>
    <w:rsid w:val="00B67AB7"/>
    <w:rsid w:val="00B67C11"/>
    <w:rsid w:val="00B67D0A"/>
    <w:rsid w:val="00B7015B"/>
    <w:rsid w:val="00B7044E"/>
    <w:rsid w:val="00B70612"/>
    <w:rsid w:val="00B706B7"/>
    <w:rsid w:val="00B70908"/>
    <w:rsid w:val="00B7093E"/>
    <w:rsid w:val="00B70A17"/>
    <w:rsid w:val="00B70D8E"/>
    <w:rsid w:val="00B70DCA"/>
    <w:rsid w:val="00B70DF5"/>
    <w:rsid w:val="00B71343"/>
    <w:rsid w:val="00B71509"/>
    <w:rsid w:val="00B71F2D"/>
    <w:rsid w:val="00B72095"/>
    <w:rsid w:val="00B7245E"/>
    <w:rsid w:val="00B72C4B"/>
    <w:rsid w:val="00B72E91"/>
    <w:rsid w:val="00B72F80"/>
    <w:rsid w:val="00B731D8"/>
    <w:rsid w:val="00B7321A"/>
    <w:rsid w:val="00B73659"/>
    <w:rsid w:val="00B73A86"/>
    <w:rsid w:val="00B73B0F"/>
    <w:rsid w:val="00B73EDF"/>
    <w:rsid w:val="00B73F36"/>
    <w:rsid w:val="00B73F6E"/>
    <w:rsid w:val="00B746AF"/>
    <w:rsid w:val="00B746FF"/>
    <w:rsid w:val="00B74B03"/>
    <w:rsid w:val="00B74B52"/>
    <w:rsid w:val="00B74B92"/>
    <w:rsid w:val="00B74C1B"/>
    <w:rsid w:val="00B74D9F"/>
    <w:rsid w:val="00B74F62"/>
    <w:rsid w:val="00B7520D"/>
    <w:rsid w:val="00B754F7"/>
    <w:rsid w:val="00B75663"/>
    <w:rsid w:val="00B7581C"/>
    <w:rsid w:val="00B75ABE"/>
    <w:rsid w:val="00B763AB"/>
    <w:rsid w:val="00B76412"/>
    <w:rsid w:val="00B76498"/>
    <w:rsid w:val="00B76587"/>
    <w:rsid w:val="00B76750"/>
    <w:rsid w:val="00B76C95"/>
    <w:rsid w:val="00B76CE9"/>
    <w:rsid w:val="00B771B5"/>
    <w:rsid w:val="00B7729E"/>
    <w:rsid w:val="00B7734E"/>
    <w:rsid w:val="00B775A2"/>
    <w:rsid w:val="00B776D8"/>
    <w:rsid w:val="00B77ABC"/>
    <w:rsid w:val="00B77EBB"/>
    <w:rsid w:val="00B77F8F"/>
    <w:rsid w:val="00B80BBA"/>
    <w:rsid w:val="00B80DCC"/>
    <w:rsid w:val="00B8103C"/>
    <w:rsid w:val="00B81643"/>
    <w:rsid w:val="00B8190A"/>
    <w:rsid w:val="00B81B5C"/>
    <w:rsid w:val="00B81D36"/>
    <w:rsid w:val="00B820A6"/>
    <w:rsid w:val="00B825C1"/>
    <w:rsid w:val="00B825FC"/>
    <w:rsid w:val="00B82C85"/>
    <w:rsid w:val="00B82DC5"/>
    <w:rsid w:val="00B82F23"/>
    <w:rsid w:val="00B83016"/>
    <w:rsid w:val="00B83169"/>
    <w:rsid w:val="00B83480"/>
    <w:rsid w:val="00B834BE"/>
    <w:rsid w:val="00B835DC"/>
    <w:rsid w:val="00B837D7"/>
    <w:rsid w:val="00B8381D"/>
    <w:rsid w:val="00B84287"/>
    <w:rsid w:val="00B8432F"/>
    <w:rsid w:val="00B8451A"/>
    <w:rsid w:val="00B847F6"/>
    <w:rsid w:val="00B84A6A"/>
    <w:rsid w:val="00B854B0"/>
    <w:rsid w:val="00B85630"/>
    <w:rsid w:val="00B85796"/>
    <w:rsid w:val="00B858D4"/>
    <w:rsid w:val="00B85DAE"/>
    <w:rsid w:val="00B860B9"/>
    <w:rsid w:val="00B864C0"/>
    <w:rsid w:val="00B86BFD"/>
    <w:rsid w:val="00B86C13"/>
    <w:rsid w:val="00B86EC2"/>
    <w:rsid w:val="00B86FDF"/>
    <w:rsid w:val="00B8775D"/>
    <w:rsid w:val="00B8780B"/>
    <w:rsid w:val="00B878EE"/>
    <w:rsid w:val="00B87DB6"/>
    <w:rsid w:val="00B90262"/>
    <w:rsid w:val="00B90675"/>
    <w:rsid w:val="00B90DE3"/>
    <w:rsid w:val="00B90E2D"/>
    <w:rsid w:val="00B90EBE"/>
    <w:rsid w:val="00B90FF7"/>
    <w:rsid w:val="00B91025"/>
    <w:rsid w:val="00B91090"/>
    <w:rsid w:val="00B91123"/>
    <w:rsid w:val="00B917BC"/>
    <w:rsid w:val="00B91C77"/>
    <w:rsid w:val="00B91CCF"/>
    <w:rsid w:val="00B92188"/>
    <w:rsid w:val="00B9231C"/>
    <w:rsid w:val="00B92461"/>
    <w:rsid w:val="00B92514"/>
    <w:rsid w:val="00B92531"/>
    <w:rsid w:val="00B92A4E"/>
    <w:rsid w:val="00B92BC3"/>
    <w:rsid w:val="00B92C51"/>
    <w:rsid w:val="00B92CBE"/>
    <w:rsid w:val="00B92F7A"/>
    <w:rsid w:val="00B932BC"/>
    <w:rsid w:val="00B938D2"/>
    <w:rsid w:val="00B93B89"/>
    <w:rsid w:val="00B93D1C"/>
    <w:rsid w:val="00B9408F"/>
    <w:rsid w:val="00B940F4"/>
    <w:rsid w:val="00B94107"/>
    <w:rsid w:val="00B943B3"/>
    <w:rsid w:val="00B94C48"/>
    <w:rsid w:val="00B94CB2"/>
    <w:rsid w:val="00B94ECF"/>
    <w:rsid w:val="00B94EFB"/>
    <w:rsid w:val="00B95451"/>
    <w:rsid w:val="00B955BF"/>
    <w:rsid w:val="00B95680"/>
    <w:rsid w:val="00B959D1"/>
    <w:rsid w:val="00B962E2"/>
    <w:rsid w:val="00B96EE6"/>
    <w:rsid w:val="00B97452"/>
    <w:rsid w:val="00B9791D"/>
    <w:rsid w:val="00B97AE5"/>
    <w:rsid w:val="00BA0312"/>
    <w:rsid w:val="00BA0897"/>
    <w:rsid w:val="00BA0C6F"/>
    <w:rsid w:val="00BA0E93"/>
    <w:rsid w:val="00BA1210"/>
    <w:rsid w:val="00BA13F9"/>
    <w:rsid w:val="00BA1544"/>
    <w:rsid w:val="00BA15BE"/>
    <w:rsid w:val="00BA15C8"/>
    <w:rsid w:val="00BA16CA"/>
    <w:rsid w:val="00BA1734"/>
    <w:rsid w:val="00BA1865"/>
    <w:rsid w:val="00BA189C"/>
    <w:rsid w:val="00BA1B97"/>
    <w:rsid w:val="00BA2135"/>
    <w:rsid w:val="00BA230C"/>
    <w:rsid w:val="00BA2457"/>
    <w:rsid w:val="00BA24B9"/>
    <w:rsid w:val="00BA28DF"/>
    <w:rsid w:val="00BA2A2F"/>
    <w:rsid w:val="00BA2C90"/>
    <w:rsid w:val="00BA2D1C"/>
    <w:rsid w:val="00BA31E6"/>
    <w:rsid w:val="00BA3268"/>
    <w:rsid w:val="00BA3299"/>
    <w:rsid w:val="00BA37E7"/>
    <w:rsid w:val="00BA388B"/>
    <w:rsid w:val="00BA3AB1"/>
    <w:rsid w:val="00BA3D96"/>
    <w:rsid w:val="00BA3DBE"/>
    <w:rsid w:val="00BA4126"/>
    <w:rsid w:val="00BA429D"/>
    <w:rsid w:val="00BA46C8"/>
    <w:rsid w:val="00BA4A85"/>
    <w:rsid w:val="00BA4AD8"/>
    <w:rsid w:val="00BA4CEC"/>
    <w:rsid w:val="00BA55A2"/>
    <w:rsid w:val="00BA609D"/>
    <w:rsid w:val="00BA621A"/>
    <w:rsid w:val="00BA63E1"/>
    <w:rsid w:val="00BA668F"/>
    <w:rsid w:val="00BA673E"/>
    <w:rsid w:val="00BA69E3"/>
    <w:rsid w:val="00BA6DC3"/>
    <w:rsid w:val="00BA74FB"/>
    <w:rsid w:val="00BA7593"/>
    <w:rsid w:val="00BA7699"/>
    <w:rsid w:val="00BA7858"/>
    <w:rsid w:val="00BA7D0F"/>
    <w:rsid w:val="00BA7D82"/>
    <w:rsid w:val="00BA7E07"/>
    <w:rsid w:val="00BB00E6"/>
    <w:rsid w:val="00BB027A"/>
    <w:rsid w:val="00BB0296"/>
    <w:rsid w:val="00BB0670"/>
    <w:rsid w:val="00BB0841"/>
    <w:rsid w:val="00BB0845"/>
    <w:rsid w:val="00BB087B"/>
    <w:rsid w:val="00BB099B"/>
    <w:rsid w:val="00BB0B0E"/>
    <w:rsid w:val="00BB0B5A"/>
    <w:rsid w:val="00BB0B7B"/>
    <w:rsid w:val="00BB0B7C"/>
    <w:rsid w:val="00BB0D56"/>
    <w:rsid w:val="00BB0E0F"/>
    <w:rsid w:val="00BB0FAA"/>
    <w:rsid w:val="00BB16B0"/>
    <w:rsid w:val="00BB1A82"/>
    <w:rsid w:val="00BB21EE"/>
    <w:rsid w:val="00BB237F"/>
    <w:rsid w:val="00BB2551"/>
    <w:rsid w:val="00BB2895"/>
    <w:rsid w:val="00BB29B4"/>
    <w:rsid w:val="00BB2A57"/>
    <w:rsid w:val="00BB2B12"/>
    <w:rsid w:val="00BB2B38"/>
    <w:rsid w:val="00BB2B71"/>
    <w:rsid w:val="00BB2CAD"/>
    <w:rsid w:val="00BB2F4F"/>
    <w:rsid w:val="00BB397D"/>
    <w:rsid w:val="00BB39E6"/>
    <w:rsid w:val="00BB3C22"/>
    <w:rsid w:val="00BB3F33"/>
    <w:rsid w:val="00BB3F8C"/>
    <w:rsid w:val="00BB44F4"/>
    <w:rsid w:val="00BB4932"/>
    <w:rsid w:val="00BB4A6D"/>
    <w:rsid w:val="00BB4B06"/>
    <w:rsid w:val="00BB4B7B"/>
    <w:rsid w:val="00BB4C8D"/>
    <w:rsid w:val="00BB4D27"/>
    <w:rsid w:val="00BB5190"/>
    <w:rsid w:val="00BB5312"/>
    <w:rsid w:val="00BB537C"/>
    <w:rsid w:val="00BB54CC"/>
    <w:rsid w:val="00BB55A8"/>
    <w:rsid w:val="00BB5906"/>
    <w:rsid w:val="00BB5A52"/>
    <w:rsid w:val="00BB5BC2"/>
    <w:rsid w:val="00BB5C19"/>
    <w:rsid w:val="00BB5FFB"/>
    <w:rsid w:val="00BB60FB"/>
    <w:rsid w:val="00BB617D"/>
    <w:rsid w:val="00BB645E"/>
    <w:rsid w:val="00BB66CD"/>
    <w:rsid w:val="00BB66D9"/>
    <w:rsid w:val="00BB6AA2"/>
    <w:rsid w:val="00BB6B97"/>
    <w:rsid w:val="00BB6CFE"/>
    <w:rsid w:val="00BB7295"/>
    <w:rsid w:val="00BB73D7"/>
    <w:rsid w:val="00BB76EA"/>
    <w:rsid w:val="00BB77B8"/>
    <w:rsid w:val="00BB78BF"/>
    <w:rsid w:val="00BB791D"/>
    <w:rsid w:val="00BB7A4D"/>
    <w:rsid w:val="00BB7AAD"/>
    <w:rsid w:val="00BC02ED"/>
    <w:rsid w:val="00BC05D3"/>
    <w:rsid w:val="00BC077D"/>
    <w:rsid w:val="00BC07AD"/>
    <w:rsid w:val="00BC07E1"/>
    <w:rsid w:val="00BC09AA"/>
    <w:rsid w:val="00BC0B50"/>
    <w:rsid w:val="00BC10A6"/>
    <w:rsid w:val="00BC10B2"/>
    <w:rsid w:val="00BC12AE"/>
    <w:rsid w:val="00BC12D9"/>
    <w:rsid w:val="00BC13EE"/>
    <w:rsid w:val="00BC1914"/>
    <w:rsid w:val="00BC2353"/>
    <w:rsid w:val="00BC25FA"/>
    <w:rsid w:val="00BC2907"/>
    <w:rsid w:val="00BC3420"/>
    <w:rsid w:val="00BC34FF"/>
    <w:rsid w:val="00BC362A"/>
    <w:rsid w:val="00BC3878"/>
    <w:rsid w:val="00BC3CEC"/>
    <w:rsid w:val="00BC4321"/>
    <w:rsid w:val="00BC4391"/>
    <w:rsid w:val="00BC4640"/>
    <w:rsid w:val="00BC47ED"/>
    <w:rsid w:val="00BC4E36"/>
    <w:rsid w:val="00BC4EE7"/>
    <w:rsid w:val="00BC5333"/>
    <w:rsid w:val="00BC5426"/>
    <w:rsid w:val="00BC5435"/>
    <w:rsid w:val="00BC54DF"/>
    <w:rsid w:val="00BC57E5"/>
    <w:rsid w:val="00BC58A2"/>
    <w:rsid w:val="00BC5AE8"/>
    <w:rsid w:val="00BC5E5D"/>
    <w:rsid w:val="00BC5ECF"/>
    <w:rsid w:val="00BC60BC"/>
    <w:rsid w:val="00BC61A8"/>
    <w:rsid w:val="00BC62EC"/>
    <w:rsid w:val="00BC6A97"/>
    <w:rsid w:val="00BC6BF4"/>
    <w:rsid w:val="00BC6C59"/>
    <w:rsid w:val="00BC6FC0"/>
    <w:rsid w:val="00BC6FD4"/>
    <w:rsid w:val="00BC7165"/>
    <w:rsid w:val="00BC748F"/>
    <w:rsid w:val="00BC7B22"/>
    <w:rsid w:val="00BC7C0E"/>
    <w:rsid w:val="00BD012E"/>
    <w:rsid w:val="00BD02EA"/>
    <w:rsid w:val="00BD083F"/>
    <w:rsid w:val="00BD0DD7"/>
    <w:rsid w:val="00BD1227"/>
    <w:rsid w:val="00BD1772"/>
    <w:rsid w:val="00BD255D"/>
    <w:rsid w:val="00BD2E6A"/>
    <w:rsid w:val="00BD30B9"/>
    <w:rsid w:val="00BD32B3"/>
    <w:rsid w:val="00BD3445"/>
    <w:rsid w:val="00BD3448"/>
    <w:rsid w:val="00BD360C"/>
    <w:rsid w:val="00BD40D2"/>
    <w:rsid w:val="00BD43F0"/>
    <w:rsid w:val="00BD49C7"/>
    <w:rsid w:val="00BD50C9"/>
    <w:rsid w:val="00BD514A"/>
    <w:rsid w:val="00BD5350"/>
    <w:rsid w:val="00BD5369"/>
    <w:rsid w:val="00BD5377"/>
    <w:rsid w:val="00BD58ED"/>
    <w:rsid w:val="00BD5B0F"/>
    <w:rsid w:val="00BD5E44"/>
    <w:rsid w:val="00BD6078"/>
    <w:rsid w:val="00BD639E"/>
    <w:rsid w:val="00BD6585"/>
    <w:rsid w:val="00BD69EF"/>
    <w:rsid w:val="00BD70E3"/>
    <w:rsid w:val="00BD73CF"/>
    <w:rsid w:val="00BD74C5"/>
    <w:rsid w:val="00BD754C"/>
    <w:rsid w:val="00BD77F6"/>
    <w:rsid w:val="00BD7C77"/>
    <w:rsid w:val="00BE0229"/>
    <w:rsid w:val="00BE0455"/>
    <w:rsid w:val="00BE047A"/>
    <w:rsid w:val="00BE0490"/>
    <w:rsid w:val="00BE04F4"/>
    <w:rsid w:val="00BE05EA"/>
    <w:rsid w:val="00BE0794"/>
    <w:rsid w:val="00BE0A68"/>
    <w:rsid w:val="00BE0B65"/>
    <w:rsid w:val="00BE0CD9"/>
    <w:rsid w:val="00BE0E5A"/>
    <w:rsid w:val="00BE134B"/>
    <w:rsid w:val="00BE1451"/>
    <w:rsid w:val="00BE1642"/>
    <w:rsid w:val="00BE17CD"/>
    <w:rsid w:val="00BE1C8E"/>
    <w:rsid w:val="00BE27F5"/>
    <w:rsid w:val="00BE2817"/>
    <w:rsid w:val="00BE2B7A"/>
    <w:rsid w:val="00BE2C78"/>
    <w:rsid w:val="00BE2E5E"/>
    <w:rsid w:val="00BE342B"/>
    <w:rsid w:val="00BE3862"/>
    <w:rsid w:val="00BE39A1"/>
    <w:rsid w:val="00BE39E0"/>
    <w:rsid w:val="00BE3B08"/>
    <w:rsid w:val="00BE3E61"/>
    <w:rsid w:val="00BE427D"/>
    <w:rsid w:val="00BE489E"/>
    <w:rsid w:val="00BE49C6"/>
    <w:rsid w:val="00BE4AA5"/>
    <w:rsid w:val="00BE4B6A"/>
    <w:rsid w:val="00BE4D04"/>
    <w:rsid w:val="00BE4D40"/>
    <w:rsid w:val="00BE4E4C"/>
    <w:rsid w:val="00BE4ECF"/>
    <w:rsid w:val="00BE4F59"/>
    <w:rsid w:val="00BE4F77"/>
    <w:rsid w:val="00BE502E"/>
    <w:rsid w:val="00BE505C"/>
    <w:rsid w:val="00BE5070"/>
    <w:rsid w:val="00BE50C2"/>
    <w:rsid w:val="00BE50FC"/>
    <w:rsid w:val="00BE54E0"/>
    <w:rsid w:val="00BE5AD7"/>
    <w:rsid w:val="00BE5B35"/>
    <w:rsid w:val="00BE5B44"/>
    <w:rsid w:val="00BE5D89"/>
    <w:rsid w:val="00BE60EF"/>
    <w:rsid w:val="00BE632E"/>
    <w:rsid w:val="00BE6C0B"/>
    <w:rsid w:val="00BE6C56"/>
    <w:rsid w:val="00BE783E"/>
    <w:rsid w:val="00BE79DB"/>
    <w:rsid w:val="00BE7CCA"/>
    <w:rsid w:val="00BF0000"/>
    <w:rsid w:val="00BF040A"/>
    <w:rsid w:val="00BF040C"/>
    <w:rsid w:val="00BF07E3"/>
    <w:rsid w:val="00BF09DE"/>
    <w:rsid w:val="00BF0BDD"/>
    <w:rsid w:val="00BF0C07"/>
    <w:rsid w:val="00BF0CE2"/>
    <w:rsid w:val="00BF0EE4"/>
    <w:rsid w:val="00BF0F4B"/>
    <w:rsid w:val="00BF1279"/>
    <w:rsid w:val="00BF127B"/>
    <w:rsid w:val="00BF1BAC"/>
    <w:rsid w:val="00BF1DB1"/>
    <w:rsid w:val="00BF1EB9"/>
    <w:rsid w:val="00BF2240"/>
    <w:rsid w:val="00BF22D3"/>
    <w:rsid w:val="00BF25D3"/>
    <w:rsid w:val="00BF2846"/>
    <w:rsid w:val="00BF2883"/>
    <w:rsid w:val="00BF2A6A"/>
    <w:rsid w:val="00BF2BAC"/>
    <w:rsid w:val="00BF2D1F"/>
    <w:rsid w:val="00BF2FBE"/>
    <w:rsid w:val="00BF3010"/>
    <w:rsid w:val="00BF3180"/>
    <w:rsid w:val="00BF3478"/>
    <w:rsid w:val="00BF38B1"/>
    <w:rsid w:val="00BF3A53"/>
    <w:rsid w:val="00BF3DC1"/>
    <w:rsid w:val="00BF4119"/>
    <w:rsid w:val="00BF456A"/>
    <w:rsid w:val="00BF45E5"/>
    <w:rsid w:val="00BF492C"/>
    <w:rsid w:val="00BF4AF1"/>
    <w:rsid w:val="00BF4CAE"/>
    <w:rsid w:val="00BF4FD0"/>
    <w:rsid w:val="00BF5581"/>
    <w:rsid w:val="00BF5998"/>
    <w:rsid w:val="00BF5A15"/>
    <w:rsid w:val="00BF5B9D"/>
    <w:rsid w:val="00BF5CCB"/>
    <w:rsid w:val="00BF602D"/>
    <w:rsid w:val="00BF66F6"/>
    <w:rsid w:val="00BF6B00"/>
    <w:rsid w:val="00BF6C8C"/>
    <w:rsid w:val="00BF6C8F"/>
    <w:rsid w:val="00BF6D93"/>
    <w:rsid w:val="00BF6F1D"/>
    <w:rsid w:val="00BF71A7"/>
    <w:rsid w:val="00BF767C"/>
    <w:rsid w:val="00BF7A28"/>
    <w:rsid w:val="00BF7E9D"/>
    <w:rsid w:val="00BF7F9B"/>
    <w:rsid w:val="00C00413"/>
    <w:rsid w:val="00C004B9"/>
    <w:rsid w:val="00C00A67"/>
    <w:rsid w:val="00C00B5F"/>
    <w:rsid w:val="00C00DE9"/>
    <w:rsid w:val="00C00F78"/>
    <w:rsid w:val="00C017BE"/>
    <w:rsid w:val="00C018C0"/>
    <w:rsid w:val="00C01A8D"/>
    <w:rsid w:val="00C01F78"/>
    <w:rsid w:val="00C0235A"/>
    <w:rsid w:val="00C024B8"/>
    <w:rsid w:val="00C02D2C"/>
    <w:rsid w:val="00C02F97"/>
    <w:rsid w:val="00C036BC"/>
    <w:rsid w:val="00C0382C"/>
    <w:rsid w:val="00C03896"/>
    <w:rsid w:val="00C0392D"/>
    <w:rsid w:val="00C03B09"/>
    <w:rsid w:val="00C042BB"/>
    <w:rsid w:val="00C042FD"/>
    <w:rsid w:val="00C042FE"/>
    <w:rsid w:val="00C04B3C"/>
    <w:rsid w:val="00C04F10"/>
    <w:rsid w:val="00C04F23"/>
    <w:rsid w:val="00C051C4"/>
    <w:rsid w:val="00C051E4"/>
    <w:rsid w:val="00C055C6"/>
    <w:rsid w:val="00C05CBD"/>
    <w:rsid w:val="00C05D30"/>
    <w:rsid w:val="00C063A4"/>
    <w:rsid w:val="00C067FE"/>
    <w:rsid w:val="00C068CE"/>
    <w:rsid w:val="00C06CDE"/>
    <w:rsid w:val="00C06ECB"/>
    <w:rsid w:val="00C06F26"/>
    <w:rsid w:val="00C06F8E"/>
    <w:rsid w:val="00C0742E"/>
    <w:rsid w:val="00C07A8B"/>
    <w:rsid w:val="00C07B70"/>
    <w:rsid w:val="00C07D2B"/>
    <w:rsid w:val="00C07DF3"/>
    <w:rsid w:val="00C07EF7"/>
    <w:rsid w:val="00C07F99"/>
    <w:rsid w:val="00C07FE2"/>
    <w:rsid w:val="00C10093"/>
    <w:rsid w:val="00C1066F"/>
    <w:rsid w:val="00C1087B"/>
    <w:rsid w:val="00C108BC"/>
    <w:rsid w:val="00C10A07"/>
    <w:rsid w:val="00C10A4A"/>
    <w:rsid w:val="00C10AA0"/>
    <w:rsid w:val="00C10B05"/>
    <w:rsid w:val="00C10BFB"/>
    <w:rsid w:val="00C1143A"/>
    <w:rsid w:val="00C1148E"/>
    <w:rsid w:val="00C11515"/>
    <w:rsid w:val="00C11573"/>
    <w:rsid w:val="00C1169E"/>
    <w:rsid w:val="00C11779"/>
    <w:rsid w:val="00C1209A"/>
    <w:rsid w:val="00C128A0"/>
    <w:rsid w:val="00C12BB2"/>
    <w:rsid w:val="00C12F17"/>
    <w:rsid w:val="00C13266"/>
    <w:rsid w:val="00C132C9"/>
    <w:rsid w:val="00C133F9"/>
    <w:rsid w:val="00C1349A"/>
    <w:rsid w:val="00C13A48"/>
    <w:rsid w:val="00C13B81"/>
    <w:rsid w:val="00C13C6E"/>
    <w:rsid w:val="00C13DA4"/>
    <w:rsid w:val="00C13FA0"/>
    <w:rsid w:val="00C143C9"/>
    <w:rsid w:val="00C145FC"/>
    <w:rsid w:val="00C14722"/>
    <w:rsid w:val="00C14B26"/>
    <w:rsid w:val="00C1547F"/>
    <w:rsid w:val="00C156B9"/>
    <w:rsid w:val="00C15CF7"/>
    <w:rsid w:val="00C15FE3"/>
    <w:rsid w:val="00C164D4"/>
    <w:rsid w:val="00C16CAA"/>
    <w:rsid w:val="00C16D0E"/>
    <w:rsid w:val="00C16E63"/>
    <w:rsid w:val="00C17076"/>
    <w:rsid w:val="00C175BE"/>
    <w:rsid w:val="00C17623"/>
    <w:rsid w:val="00C178B0"/>
    <w:rsid w:val="00C178DB"/>
    <w:rsid w:val="00C17C0D"/>
    <w:rsid w:val="00C20219"/>
    <w:rsid w:val="00C20789"/>
    <w:rsid w:val="00C2090E"/>
    <w:rsid w:val="00C20E1F"/>
    <w:rsid w:val="00C20F2D"/>
    <w:rsid w:val="00C210D0"/>
    <w:rsid w:val="00C2139D"/>
    <w:rsid w:val="00C21508"/>
    <w:rsid w:val="00C2159D"/>
    <w:rsid w:val="00C215D6"/>
    <w:rsid w:val="00C21EEE"/>
    <w:rsid w:val="00C22257"/>
    <w:rsid w:val="00C226F6"/>
    <w:rsid w:val="00C22F9B"/>
    <w:rsid w:val="00C231BA"/>
    <w:rsid w:val="00C23437"/>
    <w:rsid w:val="00C236DA"/>
    <w:rsid w:val="00C239E8"/>
    <w:rsid w:val="00C23D15"/>
    <w:rsid w:val="00C2431C"/>
    <w:rsid w:val="00C24EF2"/>
    <w:rsid w:val="00C253F5"/>
    <w:rsid w:val="00C25853"/>
    <w:rsid w:val="00C258F1"/>
    <w:rsid w:val="00C259DF"/>
    <w:rsid w:val="00C259EC"/>
    <w:rsid w:val="00C25B7D"/>
    <w:rsid w:val="00C25BA1"/>
    <w:rsid w:val="00C25F72"/>
    <w:rsid w:val="00C261C3"/>
    <w:rsid w:val="00C266D7"/>
    <w:rsid w:val="00C26D5D"/>
    <w:rsid w:val="00C27193"/>
    <w:rsid w:val="00C275EC"/>
    <w:rsid w:val="00C27C09"/>
    <w:rsid w:val="00C27C95"/>
    <w:rsid w:val="00C304E4"/>
    <w:rsid w:val="00C30545"/>
    <w:rsid w:val="00C3060C"/>
    <w:rsid w:val="00C308D3"/>
    <w:rsid w:val="00C3098D"/>
    <w:rsid w:val="00C30B8F"/>
    <w:rsid w:val="00C30BFA"/>
    <w:rsid w:val="00C30C55"/>
    <w:rsid w:val="00C30D43"/>
    <w:rsid w:val="00C30ECE"/>
    <w:rsid w:val="00C30F3B"/>
    <w:rsid w:val="00C31143"/>
    <w:rsid w:val="00C314E3"/>
    <w:rsid w:val="00C31BC7"/>
    <w:rsid w:val="00C31D6F"/>
    <w:rsid w:val="00C31F98"/>
    <w:rsid w:val="00C32280"/>
    <w:rsid w:val="00C32582"/>
    <w:rsid w:val="00C3270B"/>
    <w:rsid w:val="00C32DB3"/>
    <w:rsid w:val="00C32F16"/>
    <w:rsid w:val="00C33240"/>
    <w:rsid w:val="00C3354F"/>
    <w:rsid w:val="00C33846"/>
    <w:rsid w:val="00C33D66"/>
    <w:rsid w:val="00C34017"/>
    <w:rsid w:val="00C3403E"/>
    <w:rsid w:val="00C341AE"/>
    <w:rsid w:val="00C3436C"/>
    <w:rsid w:val="00C344D2"/>
    <w:rsid w:val="00C34591"/>
    <w:rsid w:val="00C345ED"/>
    <w:rsid w:val="00C34809"/>
    <w:rsid w:val="00C34A05"/>
    <w:rsid w:val="00C34CF2"/>
    <w:rsid w:val="00C352CA"/>
    <w:rsid w:val="00C35303"/>
    <w:rsid w:val="00C353D6"/>
    <w:rsid w:val="00C35551"/>
    <w:rsid w:val="00C35781"/>
    <w:rsid w:val="00C35886"/>
    <w:rsid w:val="00C35A91"/>
    <w:rsid w:val="00C35ABB"/>
    <w:rsid w:val="00C35B62"/>
    <w:rsid w:val="00C35D05"/>
    <w:rsid w:val="00C35DB4"/>
    <w:rsid w:val="00C36044"/>
    <w:rsid w:val="00C3604A"/>
    <w:rsid w:val="00C3607E"/>
    <w:rsid w:val="00C36277"/>
    <w:rsid w:val="00C363F6"/>
    <w:rsid w:val="00C366A2"/>
    <w:rsid w:val="00C36845"/>
    <w:rsid w:val="00C36A47"/>
    <w:rsid w:val="00C375AB"/>
    <w:rsid w:val="00C375B0"/>
    <w:rsid w:val="00C378B5"/>
    <w:rsid w:val="00C4003C"/>
    <w:rsid w:val="00C40044"/>
    <w:rsid w:val="00C4009D"/>
    <w:rsid w:val="00C40875"/>
    <w:rsid w:val="00C40C6D"/>
    <w:rsid w:val="00C412C6"/>
    <w:rsid w:val="00C417AF"/>
    <w:rsid w:val="00C41811"/>
    <w:rsid w:val="00C41E9F"/>
    <w:rsid w:val="00C420B5"/>
    <w:rsid w:val="00C421F3"/>
    <w:rsid w:val="00C422FB"/>
    <w:rsid w:val="00C429B3"/>
    <w:rsid w:val="00C42A46"/>
    <w:rsid w:val="00C42B14"/>
    <w:rsid w:val="00C43016"/>
    <w:rsid w:val="00C4328E"/>
    <w:rsid w:val="00C4372C"/>
    <w:rsid w:val="00C441B7"/>
    <w:rsid w:val="00C44EE5"/>
    <w:rsid w:val="00C45258"/>
    <w:rsid w:val="00C45405"/>
    <w:rsid w:val="00C454B0"/>
    <w:rsid w:val="00C4573D"/>
    <w:rsid w:val="00C45A10"/>
    <w:rsid w:val="00C45B88"/>
    <w:rsid w:val="00C45C20"/>
    <w:rsid w:val="00C46210"/>
    <w:rsid w:val="00C4693B"/>
    <w:rsid w:val="00C46D97"/>
    <w:rsid w:val="00C46F64"/>
    <w:rsid w:val="00C46FC2"/>
    <w:rsid w:val="00C470CB"/>
    <w:rsid w:val="00C47275"/>
    <w:rsid w:val="00C473A1"/>
    <w:rsid w:val="00C47798"/>
    <w:rsid w:val="00C501EA"/>
    <w:rsid w:val="00C50620"/>
    <w:rsid w:val="00C50CE0"/>
    <w:rsid w:val="00C50D29"/>
    <w:rsid w:val="00C50E43"/>
    <w:rsid w:val="00C50ECA"/>
    <w:rsid w:val="00C514B6"/>
    <w:rsid w:val="00C518AE"/>
    <w:rsid w:val="00C51918"/>
    <w:rsid w:val="00C52229"/>
    <w:rsid w:val="00C527F7"/>
    <w:rsid w:val="00C52A65"/>
    <w:rsid w:val="00C52CBF"/>
    <w:rsid w:val="00C52F15"/>
    <w:rsid w:val="00C53167"/>
    <w:rsid w:val="00C534AA"/>
    <w:rsid w:val="00C537A3"/>
    <w:rsid w:val="00C539C9"/>
    <w:rsid w:val="00C53A1A"/>
    <w:rsid w:val="00C53A45"/>
    <w:rsid w:val="00C53D30"/>
    <w:rsid w:val="00C53D78"/>
    <w:rsid w:val="00C53FF1"/>
    <w:rsid w:val="00C54325"/>
    <w:rsid w:val="00C54524"/>
    <w:rsid w:val="00C545E4"/>
    <w:rsid w:val="00C548D3"/>
    <w:rsid w:val="00C54F70"/>
    <w:rsid w:val="00C55575"/>
    <w:rsid w:val="00C5560B"/>
    <w:rsid w:val="00C5580A"/>
    <w:rsid w:val="00C5587D"/>
    <w:rsid w:val="00C5599E"/>
    <w:rsid w:val="00C55E1A"/>
    <w:rsid w:val="00C563EB"/>
    <w:rsid w:val="00C564A4"/>
    <w:rsid w:val="00C5652F"/>
    <w:rsid w:val="00C5653F"/>
    <w:rsid w:val="00C56AF2"/>
    <w:rsid w:val="00C56E10"/>
    <w:rsid w:val="00C5717F"/>
    <w:rsid w:val="00C57A40"/>
    <w:rsid w:val="00C60A6E"/>
    <w:rsid w:val="00C60DBF"/>
    <w:rsid w:val="00C60EF3"/>
    <w:rsid w:val="00C6101B"/>
    <w:rsid w:val="00C6119E"/>
    <w:rsid w:val="00C61327"/>
    <w:rsid w:val="00C6162E"/>
    <w:rsid w:val="00C6164C"/>
    <w:rsid w:val="00C61921"/>
    <w:rsid w:val="00C61A25"/>
    <w:rsid w:val="00C62169"/>
    <w:rsid w:val="00C62879"/>
    <w:rsid w:val="00C62C24"/>
    <w:rsid w:val="00C62C57"/>
    <w:rsid w:val="00C62E8F"/>
    <w:rsid w:val="00C62F2B"/>
    <w:rsid w:val="00C638AA"/>
    <w:rsid w:val="00C63968"/>
    <w:rsid w:val="00C63DA7"/>
    <w:rsid w:val="00C63E0F"/>
    <w:rsid w:val="00C63E9F"/>
    <w:rsid w:val="00C64147"/>
    <w:rsid w:val="00C64195"/>
    <w:rsid w:val="00C64241"/>
    <w:rsid w:val="00C64D32"/>
    <w:rsid w:val="00C64D75"/>
    <w:rsid w:val="00C65257"/>
    <w:rsid w:val="00C654C9"/>
    <w:rsid w:val="00C65851"/>
    <w:rsid w:val="00C65970"/>
    <w:rsid w:val="00C659A9"/>
    <w:rsid w:val="00C65BDF"/>
    <w:rsid w:val="00C65F14"/>
    <w:rsid w:val="00C66443"/>
    <w:rsid w:val="00C665E0"/>
    <w:rsid w:val="00C66967"/>
    <w:rsid w:val="00C66BCE"/>
    <w:rsid w:val="00C66CFF"/>
    <w:rsid w:val="00C67067"/>
    <w:rsid w:val="00C672F8"/>
    <w:rsid w:val="00C674DB"/>
    <w:rsid w:val="00C6757E"/>
    <w:rsid w:val="00C678C4"/>
    <w:rsid w:val="00C67D00"/>
    <w:rsid w:val="00C67FA8"/>
    <w:rsid w:val="00C70109"/>
    <w:rsid w:val="00C70112"/>
    <w:rsid w:val="00C70114"/>
    <w:rsid w:val="00C70387"/>
    <w:rsid w:val="00C7050C"/>
    <w:rsid w:val="00C70553"/>
    <w:rsid w:val="00C70718"/>
    <w:rsid w:val="00C70821"/>
    <w:rsid w:val="00C70A49"/>
    <w:rsid w:val="00C70A6A"/>
    <w:rsid w:val="00C70CC1"/>
    <w:rsid w:val="00C70FDF"/>
    <w:rsid w:val="00C7111E"/>
    <w:rsid w:val="00C71996"/>
    <w:rsid w:val="00C7210A"/>
    <w:rsid w:val="00C7296C"/>
    <w:rsid w:val="00C72D86"/>
    <w:rsid w:val="00C7331A"/>
    <w:rsid w:val="00C738CF"/>
    <w:rsid w:val="00C73ABA"/>
    <w:rsid w:val="00C73BD4"/>
    <w:rsid w:val="00C742DF"/>
    <w:rsid w:val="00C746E4"/>
    <w:rsid w:val="00C74C81"/>
    <w:rsid w:val="00C74D17"/>
    <w:rsid w:val="00C74E52"/>
    <w:rsid w:val="00C74F8D"/>
    <w:rsid w:val="00C7507C"/>
    <w:rsid w:val="00C7559A"/>
    <w:rsid w:val="00C756A8"/>
    <w:rsid w:val="00C75B6F"/>
    <w:rsid w:val="00C75BCE"/>
    <w:rsid w:val="00C75FCD"/>
    <w:rsid w:val="00C76753"/>
    <w:rsid w:val="00C767DE"/>
    <w:rsid w:val="00C76860"/>
    <w:rsid w:val="00C768E8"/>
    <w:rsid w:val="00C76B0E"/>
    <w:rsid w:val="00C76D63"/>
    <w:rsid w:val="00C76E4F"/>
    <w:rsid w:val="00C7737C"/>
    <w:rsid w:val="00C77BE4"/>
    <w:rsid w:val="00C77CEE"/>
    <w:rsid w:val="00C77E1F"/>
    <w:rsid w:val="00C77F6E"/>
    <w:rsid w:val="00C8033B"/>
    <w:rsid w:val="00C804CC"/>
    <w:rsid w:val="00C8074C"/>
    <w:rsid w:val="00C80ABC"/>
    <w:rsid w:val="00C80B79"/>
    <w:rsid w:val="00C80DA7"/>
    <w:rsid w:val="00C80FCC"/>
    <w:rsid w:val="00C80FE9"/>
    <w:rsid w:val="00C8131B"/>
    <w:rsid w:val="00C81588"/>
    <w:rsid w:val="00C816BA"/>
    <w:rsid w:val="00C81948"/>
    <w:rsid w:val="00C81A19"/>
    <w:rsid w:val="00C81BB8"/>
    <w:rsid w:val="00C8228A"/>
    <w:rsid w:val="00C827A5"/>
    <w:rsid w:val="00C82A42"/>
    <w:rsid w:val="00C82B2C"/>
    <w:rsid w:val="00C830C8"/>
    <w:rsid w:val="00C83402"/>
    <w:rsid w:val="00C8359A"/>
    <w:rsid w:val="00C835E9"/>
    <w:rsid w:val="00C843C6"/>
    <w:rsid w:val="00C8446F"/>
    <w:rsid w:val="00C84620"/>
    <w:rsid w:val="00C84A9A"/>
    <w:rsid w:val="00C854CE"/>
    <w:rsid w:val="00C854E2"/>
    <w:rsid w:val="00C854F5"/>
    <w:rsid w:val="00C856C6"/>
    <w:rsid w:val="00C8585B"/>
    <w:rsid w:val="00C858DC"/>
    <w:rsid w:val="00C85AA1"/>
    <w:rsid w:val="00C85AAD"/>
    <w:rsid w:val="00C85B06"/>
    <w:rsid w:val="00C85BEF"/>
    <w:rsid w:val="00C85C17"/>
    <w:rsid w:val="00C85E01"/>
    <w:rsid w:val="00C85E40"/>
    <w:rsid w:val="00C85F9D"/>
    <w:rsid w:val="00C862DB"/>
    <w:rsid w:val="00C86422"/>
    <w:rsid w:val="00C86797"/>
    <w:rsid w:val="00C86CED"/>
    <w:rsid w:val="00C86F72"/>
    <w:rsid w:val="00C87366"/>
    <w:rsid w:val="00C8739C"/>
    <w:rsid w:val="00C876B0"/>
    <w:rsid w:val="00C87845"/>
    <w:rsid w:val="00C87CAF"/>
    <w:rsid w:val="00C90188"/>
    <w:rsid w:val="00C9057C"/>
    <w:rsid w:val="00C9081E"/>
    <w:rsid w:val="00C908D8"/>
    <w:rsid w:val="00C90EBD"/>
    <w:rsid w:val="00C90FB8"/>
    <w:rsid w:val="00C9100E"/>
    <w:rsid w:val="00C9103A"/>
    <w:rsid w:val="00C91205"/>
    <w:rsid w:val="00C91245"/>
    <w:rsid w:val="00C9138D"/>
    <w:rsid w:val="00C91590"/>
    <w:rsid w:val="00C91AB6"/>
    <w:rsid w:val="00C91BBD"/>
    <w:rsid w:val="00C9220D"/>
    <w:rsid w:val="00C928B1"/>
    <w:rsid w:val="00C92C37"/>
    <w:rsid w:val="00C92D6B"/>
    <w:rsid w:val="00C92E21"/>
    <w:rsid w:val="00C930CF"/>
    <w:rsid w:val="00C93102"/>
    <w:rsid w:val="00C9314E"/>
    <w:rsid w:val="00C931BD"/>
    <w:rsid w:val="00C932E7"/>
    <w:rsid w:val="00C93BDE"/>
    <w:rsid w:val="00C93E29"/>
    <w:rsid w:val="00C93E98"/>
    <w:rsid w:val="00C93E9C"/>
    <w:rsid w:val="00C9421B"/>
    <w:rsid w:val="00C9427D"/>
    <w:rsid w:val="00C9448C"/>
    <w:rsid w:val="00C948E8"/>
    <w:rsid w:val="00C94C65"/>
    <w:rsid w:val="00C94FB3"/>
    <w:rsid w:val="00C95105"/>
    <w:rsid w:val="00C95247"/>
    <w:rsid w:val="00C952EC"/>
    <w:rsid w:val="00C9548E"/>
    <w:rsid w:val="00C95C88"/>
    <w:rsid w:val="00C9601F"/>
    <w:rsid w:val="00C9605E"/>
    <w:rsid w:val="00C96855"/>
    <w:rsid w:val="00C969BC"/>
    <w:rsid w:val="00C96B2D"/>
    <w:rsid w:val="00C96B41"/>
    <w:rsid w:val="00C96D20"/>
    <w:rsid w:val="00C96F47"/>
    <w:rsid w:val="00C970B9"/>
    <w:rsid w:val="00C972AD"/>
    <w:rsid w:val="00C97573"/>
    <w:rsid w:val="00C978C5"/>
    <w:rsid w:val="00C97933"/>
    <w:rsid w:val="00C97A4D"/>
    <w:rsid w:val="00C97C67"/>
    <w:rsid w:val="00CA0593"/>
    <w:rsid w:val="00CA11BB"/>
    <w:rsid w:val="00CA1538"/>
    <w:rsid w:val="00CA17AF"/>
    <w:rsid w:val="00CA18A9"/>
    <w:rsid w:val="00CA1DF6"/>
    <w:rsid w:val="00CA1E72"/>
    <w:rsid w:val="00CA1EEB"/>
    <w:rsid w:val="00CA1FC4"/>
    <w:rsid w:val="00CA2099"/>
    <w:rsid w:val="00CA2325"/>
    <w:rsid w:val="00CA274D"/>
    <w:rsid w:val="00CA28CB"/>
    <w:rsid w:val="00CA2FA7"/>
    <w:rsid w:val="00CA3463"/>
    <w:rsid w:val="00CA349F"/>
    <w:rsid w:val="00CA3956"/>
    <w:rsid w:val="00CA3B9A"/>
    <w:rsid w:val="00CA4275"/>
    <w:rsid w:val="00CA4568"/>
    <w:rsid w:val="00CA4ABF"/>
    <w:rsid w:val="00CA4EAE"/>
    <w:rsid w:val="00CA4F0E"/>
    <w:rsid w:val="00CA4FD6"/>
    <w:rsid w:val="00CA5122"/>
    <w:rsid w:val="00CA533B"/>
    <w:rsid w:val="00CA5513"/>
    <w:rsid w:val="00CA5776"/>
    <w:rsid w:val="00CA581E"/>
    <w:rsid w:val="00CA58BE"/>
    <w:rsid w:val="00CA5FE0"/>
    <w:rsid w:val="00CA6022"/>
    <w:rsid w:val="00CA6675"/>
    <w:rsid w:val="00CA684A"/>
    <w:rsid w:val="00CA6939"/>
    <w:rsid w:val="00CA6B9E"/>
    <w:rsid w:val="00CA71AD"/>
    <w:rsid w:val="00CA726B"/>
    <w:rsid w:val="00CA730D"/>
    <w:rsid w:val="00CA78F6"/>
    <w:rsid w:val="00CA7948"/>
    <w:rsid w:val="00CA7FD6"/>
    <w:rsid w:val="00CB025E"/>
    <w:rsid w:val="00CB03D2"/>
    <w:rsid w:val="00CB0405"/>
    <w:rsid w:val="00CB062B"/>
    <w:rsid w:val="00CB0B14"/>
    <w:rsid w:val="00CB0D33"/>
    <w:rsid w:val="00CB0E59"/>
    <w:rsid w:val="00CB1610"/>
    <w:rsid w:val="00CB1B8A"/>
    <w:rsid w:val="00CB1BC2"/>
    <w:rsid w:val="00CB1F15"/>
    <w:rsid w:val="00CB1F9A"/>
    <w:rsid w:val="00CB2283"/>
    <w:rsid w:val="00CB2487"/>
    <w:rsid w:val="00CB25FF"/>
    <w:rsid w:val="00CB39D1"/>
    <w:rsid w:val="00CB3E68"/>
    <w:rsid w:val="00CB40F1"/>
    <w:rsid w:val="00CB41CA"/>
    <w:rsid w:val="00CB498B"/>
    <w:rsid w:val="00CB4A5D"/>
    <w:rsid w:val="00CB4C02"/>
    <w:rsid w:val="00CB4C36"/>
    <w:rsid w:val="00CB4CD6"/>
    <w:rsid w:val="00CB5272"/>
    <w:rsid w:val="00CB538C"/>
    <w:rsid w:val="00CB53B4"/>
    <w:rsid w:val="00CB5AE6"/>
    <w:rsid w:val="00CB5BC4"/>
    <w:rsid w:val="00CB5C87"/>
    <w:rsid w:val="00CB5E53"/>
    <w:rsid w:val="00CB5E63"/>
    <w:rsid w:val="00CB6589"/>
    <w:rsid w:val="00CB6735"/>
    <w:rsid w:val="00CB686F"/>
    <w:rsid w:val="00CB6B2F"/>
    <w:rsid w:val="00CB6F26"/>
    <w:rsid w:val="00CB6F83"/>
    <w:rsid w:val="00CB70FD"/>
    <w:rsid w:val="00CB71A9"/>
    <w:rsid w:val="00CB7678"/>
    <w:rsid w:val="00CB769C"/>
    <w:rsid w:val="00CB79EA"/>
    <w:rsid w:val="00CB7A7F"/>
    <w:rsid w:val="00CB7FCF"/>
    <w:rsid w:val="00CC0013"/>
    <w:rsid w:val="00CC00B4"/>
    <w:rsid w:val="00CC0182"/>
    <w:rsid w:val="00CC01F6"/>
    <w:rsid w:val="00CC03C4"/>
    <w:rsid w:val="00CC0420"/>
    <w:rsid w:val="00CC05A1"/>
    <w:rsid w:val="00CC05A6"/>
    <w:rsid w:val="00CC0BDF"/>
    <w:rsid w:val="00CC0D96"/>
    <w:rsid w:val="00CC1087"/>
    <w:rsid w:val="00CC144A"/>
    <w:rsid w:val="00CC1642"/>
    <w:rsid w:val="00CC16F7"/>
    <w:rsid w:val="00CC1ACF"/>
    <w:rsid w:val="00CC1D32"/>
    <w:rsid w:val="00CC245B"/>
    <w:rsid w:val="00CC2484"/>
    <w:rsid w:val="00CC26F1"/>
    <w:rsid w:val="00CC3185"/>
    <w:rsid w:val="00CC35C4"/>
    <w:rsid w:val="00CC3AFC"/>
    <w:rsid w:val="00CC4734"/>
    <w:rsid w:val="00CC47F5"/>
    <w:rsid w:val="00CC4884"/>
    <w:rsid w:val="00CC4AF3"/>
    <w:rsid w:val="00CC4C9F"/>
    <w:rsid w:val="00CC4F10"/>
    <w:rsid w:val="00CC50B7"/>
    <w:rsid w:val="00CC52AF"/>
    <w:rsid w:val="00CC5499"/>
    <w:rsid w:val="00CC57B3"/>
    <w:rsid w:val="00CC5F05"/>
    <w:rsid w:val="00CC5F3D"/>
    <w:rsid w:val="00CC62EB"/>
    <w:rsid w:val="00CC6549"/>
    <w:rsid w:val="00CC6584"/>
    <w:rsid w:val="00CC668E"/>
    <w:rsid w:val="00CC70E5"/>
    <w:rsid w:val="00CC7318"/>
    <w:rsid w:val="00CC78FB"/>
    <w:rsid w:val="00CC7C5A"/>
    <w:rsid w:val="00CD00DA"/>
    <w:rsid w:val="00CD0134"/>
    <w:rsid w:val="00CD027C"/>
    <w:rsid w:val="00CD05F2"/>
    <w:rsid w:val="00CD0790"/>
    <w:rsid w:val="00CD09DE"/>
    <w:rsid w:val="00CD0BEF"/>
    <w:rsid w:val="00CD12BE"/>
    <w:rsid w:val="00CD1438"/>
    <w:rsid w:val="00CD1744"/>
    <w:rsid w:val="00CD1C77"/>
    <w:rsid w:val="00CD21D8"/>
    <w:rsid w:val="00CD2467"/>
    <w:rsid w:val="00CD250C"/>
    <w:rsid w:val="00CD282C"/>
    <w:rsid w:val="00CD29EF"/>
    <w:rsid w:val="00CD2B5A"/>
    <w:rsid w:val="00CD30C7"/>
    <w:rsid w:val="00CD31BB"/>
    <w:rsid w:val="00CD3316"/>
    <w:rsid w:val="00CD397C"/>
    <w:rsid w:val="00CD3C05"/>
    <w:rsid w:val="00CD4904"/>
    <w:rsid w:val="00CD4BE8"/>
    <w:rsid w:val="00CD4E2A"/>
    <w:rsid w:val="00CD4E69"/>
    <w:rsid w:val="00CD50DC"/>
    <w:rsid w:val="00CD568C"/>
    <w:rsid w:val="00CD5790"/>
    <w:rsid w:val="00CD59EB"/>
    <w:rsid w:val="00CD5A2E"/>
    <w:rsid w:val="00CD5D55"/>
    <w:rsid w:val="00CD5FCC"/>
    <w:rsid w:val="00CD6402"/>
    <w:rsid w:val="00CD6465"/>
    <w:rsid w:val="00CD652C"/>
    <w:rsid w:val="00CD6639"/>
    <w:rsid w:val="00CD6C5D"/>
    <w:rsid w:val="00CD6D24"/>
    <w:rsid w:val="00CD6EF0"/>
    <w:rsid w:val="00CD7769"/>
    <w:rsid w:val="00CD77DB"/>
    <w:rsid w:val="00CE0015"/>
    <w:rsid w:val="00CE029F"/>
    <w:rsid w:val="00CE085D"/>
    <w:rsid w:val="00CE1161"/>
    <w:rsid w:val="00CE1282"/>
    <w:rsid w:val="00CE1476"/>
    <w:rsid w:val="00CE15D3"/>
    <w:rsid w:val="00CE1716"/>
    <w:rsid w:val="00CE1D9C"/>
    <w:rsid w:val="00CE1EC0"/>
    <w:rsid w:val="00CE1FDB"/>
    <w:rsid w:val="00CE223E"/>
    <w:rsid w:val="00CE239D"/>
    <w:rsid w:val="00CE2682"/>
    <w:rsid w:val="00CE2AAA"/>
    <w:rsid w:val="00CE2ADE"/>
    <w:rsid w:val="00CE2DB8"/>
    <w:rsid w:val="00CE2E16"/>
    <w:rsid w:val="00CE2E7A"/>
    <w:rsid w:val="00CE2FEF"/>
    <w:rsid w:val="00CE3001"/>
    <w:rsid w:val="00CE321C"/>
    <w:rsid w:val="00CE32AE"/>
    <w:rsid w:val="00CE3482"/>
    <w:rsid w:val="00CE35D6"/>
    <w:rsid w:val="00CE3633"/>
    <w:rsid w:val="00CE37EC"/>
    <w:rsid w:val="00CE3E3A"/>
    <w:rsid w:val="00CE3E8A"/>
    <w:rsid w:val="00CE3F28"/>
    <w:rsid w:val="00CE4304"/>
    <w:rsid w:val="00CE5156"/>
    <w:rsid w:val="00CE5441"/>
    <w:rsid w:val="00CE54F0"/>
    <w:rsid w:val="00CE57B2"/>
    <w:rsid w:val="00CE58B0"/>
    <w:rsid w:val="00CE5902"/>
    <w:rsid w:val="00CE5940"/>
    <w:rsid w:val="00CE6353"/>
    <w:rsid w:val="00CE6924"/>
    <w:rsid w:val="00CE69E7"/>
    <w:rsid w:val="00CE74DC"/>
    <w:rsid w:val="00CE754B"/>
    <w:rsid w:val="00CE7B02"/>
    <w:rsid w:val="00CE7CA2"/>
    <w:rsid w:val="00CE7D7E"/>
    <w:rsid w:val="00CF039E"/>
    <w:rsid w:val="00CF05D5"/>
    <w:rsid w:val="00CF06C9"/>
    <w:rsid w:val="00CF11CB"/>
    <w:rsid w:val="00CF176D"/>
    <w:rsid w:val="00CF17E2"/>
    <w:rsid w:val="00CF1813"/>
    <w:rsid w:val="00CF1D54"/>
    <w:rsid w:val="00CF1F07"/>
    <w:rsid w:val="00CF20A4"/>
    <w:rsid w:val="00CF247F"/>
    <w:rsid w:val="00CF251B"/>
    <w:rsid w:val="00CF2738"/>
    <w:rsid w:val="00CF2ACC"/>
    <w:rsid w:val="00CF2CE3"/>
    <w:rsid w:val="00CF2D2A"/>
    <w:rsid w:val="00CF2D8D"/>
    <w:rsid w:val="00CF35AA"/>
    <w:rsid w:val="00CF3622"/>
    <w:rsid w:val="00CF4146"/>
    <w:rsid w:val="00CF43CB"/>
    <w:rsid w:val="00CF4742"/>
    <w:rsid w:val="00CF4A2A"/>
    <w:rsid w:val="00CF4A6D"/>
    <w:rsid w:val="00CF4F20"/>
    <w:rsid w:val="00CF4F65"/>
    <w:rsid w:val="00CF52D6"/>
    <w:rsid w:val="00CF5B75"/>
    <w:rsid w:val="00CF5FDF"/>
    <w:rsid w:val="00CF6023"/>
    <w:rsid w:val="00CF60D1"/>
    <w:rsid w:val="00CF630B"/>
    <w:rsid w:val="00CF6A4F"/>
    <w:rsid w:val="00CF6E33"/>
    <w:rsid w:val="00CF7931"/>
    <w:rsid w:val="00CF79E2"/>
    <w:rsid w:val="00CF7C91"/>
    <w:rsid w:val="00CF7DCA"/>
    <w:rsid w:val="00CF7EE0"/>
    <w:rsid w:val="00CF7F40"/>
    <w:rsid w:val="00CF7FE4"/>
    <w:rsid w:val="00D001CE"/>
    <w:rsid w:val="00D0040F"/>
    <w:rsid w:val="00D00488"/>
    <w:rsid w:val="00D007A1"/>
    <w:rsid w:val="00D007A5"/>
    <w:rsid w:val="00D00AAF"/>
    <w:rsid w:val="00D00B76"/>
    <w:rsid w:val="00D00EAA"/>
    <w:rsid w:val="00D010A0"/>
    <w:rsid w:val="00D01239"/>
    <w:rsid w:val="00D013A1"/>
    <w:rsid w:val="00D01406"/>
    <w:rsid w:val="00D01633"/>
    <w:rsid w:val="00D016D7"/>
    <w:rsid w:val="00D017C4"/>
    <w:rsid w:val="00D01CAB"/>
    <w:rsid w:val="00D023AA"/>
    <w:rsid w:val="00D029AB"/>
    <w:rsid w:val="00D02A29"/>
    <w:rsid w:val="00D02AB6"/>
    <w:rsid w:val="00D02B46"/>
    <w:rsid w:val="00D02BE7"/>
    <w:rsid w:val="00D037E4"/>
    <w:rsid w:val="00D039A5"/>
    <w:rsid w:val="00D04209"/>
    <w:rsid w:val="00D04224"/>
    <w:rsid w:val="00D04434"/>
    <w:rsid w:val="00D046EF"/>
    <w:rsid w:val="00D04F50"/>
    <w:rsid w:val="00D04F77"/>
    <w:rsid w:val="00D0525F"/>
    <w:rsid w:val="00D053B5"/>
    <w:rsid w:val="00D056A1"/>
    <w:rsid w:val="00D05743"/>
    <w:rsid w:val="00D06063"/>
    <w:rsid w:val="00D06182"/>
    <w:rsid w:val="00D061CD"/>
    <w:rsid w:val="00D061E8"/>
    <w:rsid w:val="00D06460"/>
    <w:rsid w:val="00D06461"/>
    <w:rsid w:val="00D065E3"/>
    <w:rsid w:val="00D06BFD"/>
    <w:rsid w:val="00D06D51"/>
    <w:rsid w:val="00D07146"/>
    <w:rsid w:val="00D0719C"/>
    <w:rsid w:val="00D073FA"/>
    <w:rsid w:val="00D07625"/>
    <w:rsid w:val="00D076F8"/>
    <w:rsid w:val="00D07D74"/>
    <w:rsid w:val="00D1003B"/>
    <w:rsid w:val="00D1074A"/>
    <w:rsid w:val="00D1083C"/>
    <w:rsid w:val="00D10887"/>
    <w:rsid w:val="00D109F9"/>
    <w:rsid w:val="00D11020"/>
    <w:rsid w:val="00D1130D"/>
    <w:rsid w:val="00D115AE"/>
    <w:rsid w:val="00D119C3"/>
    <w:rsid w:val="00D11AE8"/>
    <w:rsid w:val="00D11C85"/>
    <w:rsid w:val="00D11CB3"/>
    <w:rsid w:val="00D11EF7"/>
    <w:rsid w:val="00D12A3E"/>
    <w:rsid w:val="00D12D51"/>
    <w:rsid w:val="00D12DE9"/>
    <w:rsid w:val="00D12FFE"/>
    <w:rsid w:val="00D1309D"/>
    <w:rsid w:val="00D1315D"/>
    <w:rsid w:val="00D131E8"/>
    <w:rsid w:val="00D13248"/>
    <w:rsid w:val="00D13494"/>
    <w:rsid w:val="00D1384A"/>
    <w:rsid w:val="00D13C9D"/>
    <w:rsid w:val="00D1439C"/>
    <w:rsid w:val="00D14764"/>
    <w:rsid w:val="00D148F6"/>
    <w:rsid w:val="00D14C21"/>
    <w:rsid w:val="00D14CDD"/>
    <w:rsid w:val="00D14D76"/>
    <w:rsid w:val="00D152CC"/>
    <w:rsid w:val="00D1547F"/>
    <w:rsid w:val="00D1554F"/>
    <w:rsid w:val="00D1576D"/>
    <w:rsid w:val="00D15A38"/>
    <w:rsid w:val="00D15E31"/>
    <w:rsid w:val="00D16000"/>
    <w:rsid w:val="00D165A0"/>
    <w:rsid w:val="00D165CB"/>
    <w:rsid w:val="00D167CE"/>
    <w:rsid w:val="00D167D4"/>
    <w:rsid w:val="00D1693A"/>
    <w:rsid w:val="00D16BC1"/>
    <w:rsid w:val="00D16E89"/>
    <w:rsid w:val="00D16FE2"/>
    <w:rsid w:val="00D1739C"/>
    <w:rsid w:val="00D174F4"/>
    <w:rsid w:val="00D17786"/>
    <w:rsid w:val="00D17AC1"/>
    <w:rsid w:val="00D17C9A"/>
    <w:rsid w:val="00D17D77"/>
    <w:rsid w:val="00D2051C"/>
    <w:rsid w:val="00D20561"/>
    <w:rsid w:val="00D207C9"/>
    <w:rsid w:val="00D20965"/>
    <w:rsid w:val="00D20C41"/>
    <w:rsid w:val="00D20E5B"/>
    <w:rsid w:val="00D20EEA"/>
    <w:rsid w:val="00D210AA"/>
    <w:rsid w:val="00D21210"/>
    <w:rsid w:val="00D2145D"/>
    <w:rsid w:val="00D2167F"/>
    <w:rsid w:val="00D2190F"/>
    <w:rsid w:val="00D21D69"/>
    <w:rsid w:val="00D21E1C"/>
    <w:rsid w:val="00D2216A"/>
    <w:rsid w:val="00D2217E"/>
    <w:rsid w:val="00D22F00"/>
    <w:rsid w:val="00D22FB6"/>
    <w:rsid w:val="00D22FD5"/>
    <w:rsid w:val="00D233CD"/>
    <w:rsid w:val="00D23873"/>
    <w:rsid w:val="00D23947"/>
    <w:rsid w:val="00D2397E"/>
    <w:rsid w:val="00D23A2C"/>
    <w:rsid w:val="00D241E7"/>
    <w:rsid w:val="00D24412"/>
    <w:rsid w:val="00D24ABF"/>
    <w:rsid w:val="00D24B54"/>
    <w:rsid w:val="00D24B81"/>
    <w:rsid w:val="00D250FC"/>
    <w:rsid w:val="00D25447"/>
    <w:rsid w:val="00D25C2C"/>
    <w:rsid w:val="00D25E44"/>
    <w:rsid w:val="00D25EA3"/>
    <w:rsid w:val="00D25F51"/>
    <w:rsid w:val="00D26077"/>
    <w:rsid w:val="00D2623D"/>
    <w:rsid w:val="00D262E6"/>
    <w:rsid w:val="00D262EB"/>
    <w:rsid w:val="00D26420"/>
    <w:rsid w:val="00D26462"/>
    <w:rsid w:val="00D26C86"/>
    <w:rsid w:val="00D27030"/>
    <w:rsid w:val="00D27733"/>
    <w:rsid w:val="00D27984"/>
    <w:rsid w:val="00D3006A"/>
    <w:rsid w:val="00D300C4"/>
    <w:rsid w:val="00D301FE"/>
    <w:rsid w:val="00D30621"/>
    <w:rsid w:val="00D30678"/>
    <w:rsid w:val="00D30721"/>
    <w:rsid w:val="00D30C10"/>
    <w:rsid w:val="00D30D06"/>
    <w:rsid w:val="00D30EA4"/>
    <w:rsid w:val="00D3141F"/>
    <w:rsid w:val="00D31702"/>
    <w:rsid w:val="00D31BFA"/>
    <w:rsid w:val="00D3204C"/>
    <w:rsid w:val="00D321E2"/>
    <w:rsid w:val="00D32235"/>
    <w:rsid w:val="00D323FA"/>
    <w:rsid w:val="00D3280C"/>
    <w:rsid w:val="00D339CF"/>
    <w:rsid w:val="00D33A49"/>
    <w:rsid w:val="00D33BD1"/>
    <w:rsid w:val="00D341FA"/>
    <w:rsid w:val="00D34228"/>
    <w:rsid w:val="00D3429F"/>
    <w:rsid w:val="00D34377"/>
    <w:rsid w:val="00D34640"/>
    <w:rsid w:val="00D34671"/>
    <w:rsid w:val="00D3470D"/>
    <w:rsid w:val="00D3476E"/>
    <w:rsid w:val="00D34FC2"/>
    <w:rsid w:val="00D35911"/>
    <w:rsid w:val="00D35FB9"/>
    <w:rsid w:val="00D361B7"/>
    <w:rsid w:val="00D36580"/>
    <w:rsid w:val="00D36A1C"/>
    <w:rsid w:val="00D36AEF"/>
    <w:rsid w:val="00D36BD2"/>
    <w:rsid w:val="00D36E06"/>
    <w:rsid w:val="00D36E6F"/>
    <w:rsid w:val="00D3705A"/>
    <w:rsid w:val="00D371A1"/>
    <w:rsid w:val="00D373C2"/>
    <w:rsid w:val="00D3757D"/>
    <w:rsid w:val="00D37C06"/>
    <w:rsid w:val="00D37CF2"/>
    <w:rsid w:val="00D4005A"/>
    <w:rsid w:val="00D4020B"/>
    <w:rsid w:val="00D40279"/>
    <w:rsid w:val="00D40577"/>
    <w:rsid w:val="00D405ED"/>
    <w:rsid w:val="00D40B79"/>
    <w:rsid w:val="00D40BCB"/>
    <w:rsid w:val="00D40C37"/>
    <w:rsid w:val="00D40C88"/>
    <w:rsid w:val="00D40F03"/>
    <w:rsid w:val="00D40F0A"/>
    <w:rsid w:val="00D41123"/>
    <w:rsid w:val="00D412FB"/>
    <w:rsid w:val="00D41AAF"/>
    <w:rsid w:val="00D41B87"/>
    <w:rsid w:val="00D41F47"/>
    <w:rsid w:val="00D42123"/>
    <w:rsid w:val="00D4225E"/>
    <w:rsid w:val="00D4241D"/>
    <w:rsid w:val="00D4247C"/>
    <w:rsid w:val="00D427D1"/>
    <w:rsid w:val="00D42A1E"/>
    <w:rsid w:val="00D43A93"/>
    <w:rsid w:val="00D43B74"/>
    <w:rsid w:val="00D43D45"/>
    <w:rsid w:val="00D43F8B"/>
    <w:rsid w:val="00D44DF3"/>
    <w:rsid w:val="00D44E08"/>
    <w:rsid w:val="00D451B1"/>
    <w:rsid w:val="00D458B1"/>
    <w:rsid w:val="00D459A1"/>
    <w:rsid w:val="00D45A5F"/>
    <w:rsid w:val="00D45CBC"/>
    <w:rsid w:val="00D4636A"/>
    <w:rsid w:val="00D4695B"/>
    <w:rsid w:val="00D46A0D"/>
    <w:rsid w:val="00D46DDF"/>
    <w:rsid w:val="00D46FA8"/>
    <w:rsid w:val="00D470DE"/>
    <w:rsid w:val="00D47194"/>
    <w:rsid w:val="00D47502"/>
    <w:rsid w:val="00D476C4"/>
    <w:rsid w:val="00D478DE"/>
    <w:rsid w:val="00D47B45"/>
    <w:rsid w:val="00D50191"/>
    <w:rsid w:val="00D502F7"/>
    <w:rsid w:val="00D5044D"/>
    <w:rsid w:val="00D50477"/>
    <w:rsid w:val="00D50499"/>
    <w:rsid w:val="00D5082A"/>
    <w:rsid w:val="00D509AE"/>
    <w:rsid w:val="00D50A97"/>
    <w:rsid w:val="00D50BC7"/>
    <w:rsid w:val="00D50E61"/>
    <w:rsid w:val="00D50E85"/>
    <w:rsid w:val="00D50FA7"/>
    <w:rsid w:val="00D515FD"/>
    <w:rsid w:val="00D51674"/>
    <w:rsid w:val="00D51E9E"/>
    <w:rsid w:val="00D51FE1"/>
    <w:rsid w:val="00D52250"/>
    <w:rsid w:val="00D52306"/>
    <w:rsid w:val="00D527DD"/>
    <w:rsid w:val="00D52C5C"/>
    <w:rsid w:val="00D52DE0"/>
    <w:rsid w:val="00D52E61"/>
    <w:rsid w:val="00D533A4"/>
    <w:rsid w:val="00D533AB"/>
    <w:rsid w:val="00D538D8"/>
    <w:rsid w:val="00D5398F"/>
    <w:rsid w:val="00D53A8D"/>
    <w:rsid w:val="00D54117"/>
    <w:rsid w:val="00D5434B"/>
    <w:rsid w:val="00D54453"/>
    <w:rsid w:val="00D54860"/>
    <w:rsid w:val="00D54874"/>
    <w:rsid w:val="00D54B7B"/>
    <w:rsid w:val="00D54D90"/>
    <w:rsid w:val="00D54E1C"/>
    <w:rsid w:val="00D54FD8"/>
    <w:rsid w:val="00D550A3"/>
    <w:rsid w:val="00D551B6"/>
    <w:rsid w:val="00D553A9"/>
    <w:rsid w:val="00D557E6"/>
    <w:rsid w:val="00D558DA"/>
    <w:rsid w:val="00D55A1A"/>
    <w:rsid w:val="00D55B47"/>
    <w:rsid w:val="00D55D76"/>
    <w:rsid w:val="00D56018"/>
    <w:rsid w:val="00D5629B"/>
    <w:rsid w:val="00D56352"/>
    <w:rsid w:val="00D57064"/>
    <w:rsid w:val="00D57409"/>
    <w:rsid w:val="00D575F8"/>
    <w:rsid w:val="00D57978"/>
    <w:rsid w:val="00D57A18"/>
    <w:rsid w:val="00D57BB2"/>
    <w:rsid w:val="00D57F26"/>
    <w:rsid w:val="00D600FC"/>
    <w:rsid w:val="00D604B4"/>
    <w:rsid w:val="00D6052E"/>
    <w:rsid w:val="00D606B1"/>
    <w:rsid w:val="00D60736"/>
    <w:rsid w:val="00D609C0"/>
    <w:rsid w:val="00D60B80"/>
    <w:rsid w:val="00D60DD6"/>
    <w:rsid w:val="00D616BD"/>
    <w:rsid w:val="00D617B5"/>
    <w:rsid w:val="00D618FB"/>
    <w:rsid w:val="00D6198A"/>
    <w:rsid w:val="00D6217D"/>
    <w:rsid w:val="00D622C0"/>
    <w:rsid w:val="00D62402"/>
    <w:rsid w:val="00D625AB"/>
    <w:rsid w:val="00D629B0"/>
    <w:rsid w:val="00D629E6"/>
    <w:rsid w:val="00D62A9D"/>
    <w:rsid w:val="00D62DB5"/>
    <w:rsid w:val="00D631AD"/>
    <w:rsid w:val="00D6365A"/>
    <w:rsid w:val="00D63866"/>
    <w:rsid w:val="00D6394D"/>
    <w:rsid w:val="00D63ACC"/>
    <w:rsid w:val="00D63B77"/>
    <w:rsid w:val="00D6406C"/>
    <w:rsid w:val="00D64096"/>
    <w:rsid w:val="00D644A4"/>
    <w:rsid w:val="00D644C4"/>
    <w:rsid w:val="00D6457E"/>
    <w:rsid w:val="00D64632"/>
    <w:rsid w:val="00D648AC"/>
    <w:rsid w:val="00D64B1D"/>
    <w:rsid w:val="00D6524B"/>
    <w:rsid w:val="00D65BA0"/>
    <w:rsid w:val="00D65C4E"/>
    <w:rsid w:val="00D65DD2"/>
    <w:rsid w:val="00D65ED7"/>
    <w:rsid w:val="00D66330"/>
    <w:rsid w:val="00D66449"/>
    <w:rsid w:val="00D666BD"/>
    <w:rsid w:val="00D668B4"/>
    <w:rsid w:val="00D67071"/>
    <w:rsid w:val="00D672D1"/>
    <w:rsid w:val="00D70471"/>
    <w:rsid w:val="00D71010"/>
    <w:rsid w:val="00D7101C"/>
    <w:rsid w:val="00D710C9"/>
    <w:rsid w:val="00D71296"/>
    <w:rsid w:val="00D7132C"/>
    <w:rsid w:val="00D71780"/>
    <w:rsid w:val="00D71828"/>
    <w:rsid w:val="00D71A77"/>
    <w:rsid w:val="00D71D49"/>
    <w:rsid w:val="00D723D0"/>
    <w:rsid w:val="00D72573"/>
    <w:rsid w:val="00D7258C"/>
    <w:rsid w:val="00D7266A"/>
    <w:rsid w:val="00D72741"/>
    <w:rsid w:val="00D72E82"/>
    <w:rsid w:val="00D72F05"/>
    <w:rsid w:val="00D73179"/>
    <w:rsid w:val="00D7362F"/>
    <w:rsid w:val="00D736F4"/>
    <w:rsid w:val="00D73721"/>
    <w:rsid w:val="00D7379A"/>
    <w:rsid w:val="00D73838"/>
    <w:rsid w:val="00D73A7B"/>
    <w:rsid w:val="00D73A80"/>
    <w:rsid w:val="00D73BBE"/>
    <w:rsid w:val="00D73F21"/>
    <w:rsid w:val="00D73FE9"/>
    <w:rsid w:val="00D741AA"/>
    <w:rsid w:val="00D741C0"/>
    <w:rsid w:val="00D744B9"/>
    <w:rsid w:val="00D74604"/>
    <w:rsid w:val="00D74BBD"/>
    <w:rsid w:val="00D74CFE"/>
    <w:rsid w:val="00D75056"/>
    <w:rsid w:val="00D750A0"/>
    <w:rsid w:val="00D7581F"/>
    <w:rsid w:val="00D75C3A"/>
    <w:rsid w:val="00D75F46"/>
    <w:rsid w:val="00D7629A"/>
    <w:rsid w:val="00D76768"/>
    <w:rsid w:val="00D767B2"/>
    <w:rsid w:val="00D767E9"/>
    <w:rsid w:val="00D76B5A"/>
    <w:rsid w:val="00D76C71"/>
    <w:rsid w:val="00D7728D"/>
    <w:rsid w:val="00D7785D"/>
    <w:rsid w:val="00D77E8D"/>
    <w:rsid w:val="00D77F2F"/>
    <w:rsid w:val="00D804E7"/>
    <w:rsid w:val="00D804F1"/>
    <w:rsid w:val="00D80530"/>
    <w:rsid w:val="00D81113"/>
    <w:rsid w:val="00D81453"/>
    <w:rsid w:val="00D81697"/>
    <w:rsid w:val="00D816A0"/>
    <w:rsid w:val="00D818BF"/>
    <w:rsid w:val="00D81FEB"/>
    <w:rsid w:val="00D8208C"/>
    <w:rsid w:val="00D825BB"/>
    <w:rsid w:val="00D82966"/>
    <w:rsid w:val="00D82C04"/>
    <w:rsid w:val="00D830B3"/>
    <w:rsid w:val="00D83281"/>
    <w:rsid w:val="00D835A5"/>
    <w:rsid w:val="00D835DF"/>
    <w:rsid w:val="00D8365D"/>
    <w:rsid w:val="00D83706"/>
    <w:rsid w:val="00D83775"/>
    <w:rsid w:val="00D8379C"/>
    <w:rsid w:val="00D83AAE"/>
    <w:rsid w:val="00D83D63"/>
    <w:rsid w:val="00D83FB3"/>
    <w:rsid w:val="00D8426B"/>
    <w:rsid w:val="00D8439F"/>
    <w:rsid w:val="00D84868"/>
    <w:rsid w:val="00D84B38"/>
    <w:rsid w:val="00D84B70"/>
    <w:rsid w:val="00D84BB5"/>
    <w:rsid w:val="00D8543E"/>
    <w:rsid w:val="00D855EA"/>
    <w:rsid w:val="00D85A5F"/>
    <w:rsid w:val="00D85B35"/>
    <w:rsid w:val="00D86659"/>
    <w:rsid w:val="00D8692A"/>
    <w:rsid w:val="00D86970"/>
    <w:rsid w:val="00D86D30"/>
    <w:rsid w:val="00D870BB"/>
    <w:rsid w:val="00D87395"/>
    <w:rsid w:val="00D873C7"/>
    <w:rsid w:val="00D8759F"/>
    <w:rsid w:val="00D87819"/>
    <w:rsid w:val="00D878C1"/>
    <w:rsid w:val="00D87AF1"/>
    <w:rsid w:val="00D87DD7"/>
    <w:rsid w:val="00D90085"/>
    <w:rsid w:val="00D90413"/>
    <w:rsid w:val="00D90614"/>
    <w:rsid w:val="00D90B77"/>
    <w:rsid w:val="00D90BE1"/>
    <w:rsid w:val="00D90E00"/>
    <w:rsid w:val="00D913E3"/>
    <w:rsid w:val="00D913F7"/>
    <w:rsid w:val="00D914F2"/>
    <w:rsid w:val="00D91529"/>
    <w:rsid w:val="00D917D5"/>
    <w:rsid w:val="00D91B6B"/>
    <w:rsid w:val="00D91DF1"/>
    <w:rsid w:val="00D91E45"/>
    <w:rsid w:val="00D91E84"/>
    <w:rsid w:val="00D91E97"/>
    <w:rsid w:val="00D91F3F"/>
    <w:rsid w:val="00D91FAB"/>
    <w:rsid w:val="00D9280B"/>
    <w:rsid w:val="00D9285A"/>
    <w:rsid w:val="00D9302D"/>
    <w:rsid w:val="00D930FD"/>
    <w:rsid w:val="00D932E6"/>
    <w:rsid w:val="00D9334A"/>
    <w:rsid w:val="00D935D1"/>
    <w:rsid w:val="00D9377C"/>
    <w:rsid w:val="00D93ED6"/>
    <w:rsid w:val="00D941E7"/>
    <w:rsid w:val="00D944D8"/>
    <w:rsid w:val="00D945F0"/>
    <w:rsid w:val="00D94B95"/>
    <w:rsid w:val="00D94BBA"/>
    <w:rsid w:val="00D94BCC"/>
    <w:rsid w:val="00D94BD7"/>
    <w:rsid w:val="00D94FE4"/>
    <w:rsid w:val="00D9515D"/>
    <w:rsid w:val="00D95161"/>
    <w:rsid w:val="00D95379"/>
    <w:rsid w:val="00D95439"/>
    <w:rsid w:val="00D9578B"/>
    <w:rsid w:val="00D95A81"/>
    <w:rsid w:val="00D960FE"/>
    <w:rsid w:val="00D964B1"/>
    <w:rsid w:val="00D96514"/>
    <w:rsid w:val="00D965BF"/>
    <w:rsid w:val="00D965CE"/>
    <w:rsid w:val="00D967AD"/>
    <w:rsid w:val="00D9698B"/>
    <w:rsid w:val="00D96BF6"/>
    <w:rsid w:val="00D96D45"/>
    <w:rsid w:val="00D97029"/>
    <w:rsid w:val="00D974BD"/>
    <w:rsid w:val="00D97795"/>
    <w:rsid w:val="00D97812"/>
    <w:rsid w:val="00D978A4"/>
    <w:rsid w:val="00D97C28"/>
    <w:rsid w:val="00D97CC7"/>
    <w:rsid w:val="00DA00A9"/>
    <w:rsid w:val="00DA0217"/>
    <w:rsid w:val="00DA0310"/>
    <w:rsid w:val="00DA037B"/>
    <w:rsid w:val="00DA0468"/>
    <w:rsid w:val="00DA0599"/>
    <w:rsid w:val="00DA0616"/>
    <w:rsid w:val="00DA0B15"/>
    <w:rsid w:val="00DA0BC7"/>
    <w:rsid w:val="00DA1AB7"/>
    <w:rsid w:val="00DA2079"/>
    <w:rsid w:val="00DA2153"/>
    <w:rsid w:val="00DA2156"/>
    <w:rsid w:val="00DA23A1"/>
    <w:rsid w:val="00DA2508"/>
    <w:rsid w:val="00DA272C"/>
    <w:rsid w:val="00DA281F"/>
    <w:rsid w:val="00DA2953"/>
    <w:rsid w:val="00DA2A11"/>
    <w:rsid w:val="00DA3AAA"/>
    <w:rsid w:val="00DA3D27"/>
    <w:rsid w:val="00DA436F"/>
    <w:rsid w:val="00DA469B"/>
    <w:rsid w:val="00DA4743"/>
    <w:rsid w:val="00DA4C81"/>
    <w:rsid w:val="00DA4F97"/>
    <w:rsid w:val="00DA5423"/>
    <w:rsid w:val="00DA5508"/>
    <w:rsid w:val="00DA5661"/>
    <w:rsid w:val="00DA5B04"/>
    <w:rsid w:val="00DA5B14"/>
    <w:rsid w:val="00DA5BC7"/>
    <w:rsid w:val="00DA66C8"/>
    <w:rsid w:val="00DA68F4"/>
    <w:rsid w:val="00DA68FC"/>
    <w:rsid w:val="00DA6B76"/>
    <w:rsid w:val="00DA6B97"/>
    <w:rsid w:val="00DA6CD7"/>
    <w:rsid w:val="00DA6DAD"/>
    <w:rsid w:val="00DA6E8E"/>
    <w:rsid w:val="00DA7035"/>
    <w:rsid w:val="00DA735A"/>
    <w:rsid w:val="00DA75C5"/>
    <w:rsid w:val="00DA77CB"/>
    <w:rsid w:val="00DA7845"/>
    <w:rsid w:val="00DB01FC"/>
    <w:rsid w:val="00DB022C"/>
    <w:rsid w:val="00DB058A"/>
    <w:rsid w:val="00DB0E48"/>
    <w:rsid w:val="00DB16C9"/>
    <w:rsid w:val="00DB16E7"/>
    <w:rsid w:val="00DB1956"/>
    <w:rsid w:val="00DB19D2"/>
    <w:rsid w:val="00DB1F34"/>
    <w:rsid w:val="00DB2265"/>
    <w:rsid w:val="00DB22CC"/>
    <w:rsid w:val="00DB28F0"/>
    <w:rsid w:val="00DB2AE1"/>
    <w:rsid w:val="00DB30BB"/>
    <w:rsid w:val="00DB31D8"/>
    <w:rsid w:val="00DB325C"/>
    <w:rsid w:val="00DB33A4"/>
    <w:rsid w:val="00DB33BD"/>
    <w:rsid w:val="00DB3411"/>
    <w:rsid w:val="00DB373F"/>
    <w:rsid w:val="00DB385F"/>
    <w:rsid w:val="00DB3A98"/>
    <w:rsid w:val="00DB3D7E"/>
    <w:rsid w:val="00DB43E6"/>
    <w:rsid w:val="00DB4C27"/>
    <w:rsid w:val="00DB4D8F"/>
    <w:rsid w:val="00DB521E"/>
    <w:rsid w:val="00DB52BA"/>
    <w:rsid w:val="00DB52F1"/>
    <w:rsid w:val="00DB5946"/>
    <w:rsid w:val="00DB5B86"/>
    <w:rsid w:val="00DB5C2E"/>
    <w:rsid w:val="00DB5EE5"/>
    <w:rsid w:val="00DB5FF2"/>
    <w:rsid w:val="00DB608B"/>
    <w:rsid w:val="00DB60BD"/>
    <w:rsid w:val="00DB6100"/>
    <w:rsid w:val="00DB613E"/>
    <w:rsid w:val="00DB627A"/>
    <w:rsid w:val="00DB6337"/>
    <w:rsid w:val="00DB6426"/>
    <w:rsid w:val="00DB6524"/>
    <w:rsid w:val="00DB66A9"/>
    <w:rsid w:val="00DB6714"/>
    <w:rsid w:val="00DB6879"/>
    <w:rsid w:val="00DB6965"/>
    <w:rsid w:val="00DB69B3"/>
    <w:rsid w:val="00DB6DEA"/>
    <w:rsid w:val="00DB717E"/>
    <w:rsid w:val="00DB77BB"/>
    <w:rsid w:val="00DB78C1"/>
    <w:rsid w:val="00DB7D35"/>
    <w:rsid w:val="00DB7D5B"/>
    <w:rsid w:val="00DB7E0B"/>
    <w:rsid w:val="00DC0279"/>
    <w:rsid w:val="00DC0400"/>
    <w:rsid w:val="00DC0482"/>
    <w:rsid w:val="00DC06C4"/>
    <w:rsid w:val="00DC0964"/>
    <w:rsid w:val="00DC0A4E"/>
    <w:rsid w:val="00DC0F82"/>
    <w:rsid w:val="00DC12BF"/>
    <w:rsid w:val="00DC1700"/>
    <w:rsid w:val="00DC1C5F"/>
    <w:rsid w:val="00DC243A"/>
    <w:rsid w:val="00DC27F9"/>
    <w:rsid w:val="00DC2AF3"/>
    <w:rsid w:val="00DC2E16"/>
    <w:rsid w:val="00DC2ED2"/>
    <w:rsid w:val="00DC2EDE"/>
    <w:rsid w:val="00DC302C"/>
    <w:rsid w:val="00DC3665"/>
    <w:rsid w:val="00DC3747"/>
    <w:rsid w:val="00DC37CE"/>
    <w:rsid w:val="00DC3A9A"/>
    <w:rsid w:val="00DC3AE1"/>
    <w:rsid w:val="00DC3CCB"/>
    <w:rsid w:val="00DC3F64"/>
    <w:rsid w:val="00DC3FB7"/>
    <w:rsid w:val="00DC424C"/>
    <w:rsid w:val="00DC4691"/>
    <w:rsid w:val="00DC4783"/>
    <w:rsid w:val="00DC4907"/>
    <w:rsid w:val="00DC4BB8"/>
    <w:rsid w:val="00DC4C3E"/>
    <w:rsid w:val="00DC4CE8"/>
    <w:rsid w:val="00DC4DFF"/>
    <w:rsid w:val="00DC50CC"/>
    <w:rsid w:val="00DC51D6"/>
    <w:rsid w:val="00DC55CD"/>
    <w:rsid w:val="00DC5CA3"/>
    <w:rsid w:val="00DC5DB3"/>
    <w:rsid w:val="00DC6141"/>
    <w:rsid w:val="00DC6262"/>
    <w:rsid w:val="00DC681C"/>
    <w:rsid w:val="00DC6FCE"/>
    <w:rsid w:val="00DC7271"/>
    <w:rsid w:val="00DC787D"/>
    <w:rsid w:val="00DD0106"/>
    <w:rsid w:val="00DD01C8"/>
    <w:rsid w:val="00DD08CE"/>
    <w:rsid w:val="00DD08F6"/>
    <w:rsid w:val="00DD0B0D"/>
    <w:rsid w:val="00DD1110"/>
    <w:rsid w:val="00DD1265"/>
    <w:rsid w:val="00DD1290"/>
    <w:rsid w:val="00DD12FC"/>
    <w:rsid w:val="00DD185D"/>
    <w:rsid w:val="00DD1977"/>
    <w:rsid w:val="00DD1ABB"/>
    <w:rsid w:val="00DD1C14"/>
    <w:rsid w:val="00DD1EA8"/>
    <w:rsid w:val="00DD1F39"/>
    <w:rsid w:val="00DD1F8F"/>
    <w:rsid w:val="00DD2197"/>
    <w:rsid w:val="00DD226B"/>
    <w:rsid w:val="00DD25B4"/>
    <w:rsid w:val="00DD2CA5"/>
    <w:rsid w:val="00DD3471"/>
    <w:rsid w:val="00DD3535"/>
    <w:rsid w:val="00DD396E"/>
    <w:rsid w:val="00DD3A10"/>
    <w:rsid w:val="00DD3F47"/>
    <w:rsid w:val="00DD404A"/>
    <w:rsid w:val="00DD40C2"/>
    <w:rsid w:val="00DD474B"/>
    <w:rsid w:val="00DD4759"/>
    <w:rsid w:val="00DD4A3D"/>
    <w:rsid w:val="00DD4A99"/>
    <w:rsid w:val="00DD50C2"/>
    <w:rsid w:val="00DD54AB"/>
    <w:rsid w:val="00DD5851"/>
    <w:rsid w:val="00DD5946"/>
    <w:rsid w:val="00DD5C09"/>
    <w:rsid w:val="00DD6479"/>
    <w:rsid w:val="00DD6657"/>
    <w:rsid w:val="00DD681D"/>
    <w:rsid w:val="00DD6D3F"/>
    <w:rsid w:val="00DD7183"/>
    <w:rsid w:val="00DD72F4"/>
    <w:rsid w:val="00DD7388"/>
    <w:rsid w:val="00DD75B7"/>
    <w:rsid w:val="00DD7606"/>
    <w:rsid w:val="00DD77E5"/>
    <w:rsid w:val="00DD7C77"/>
    <w:rsid w:val="00DE0040"/>
    <w:rsid w:val="00DE0B7C"/>
    <w:rsid w:val="00DE114C"/>
    <w:rsid w:val="00DE1521"/>
    <w:rsid w:val="00DE18A4"/>
    <w:rsid w:val="00DE1A85"/>
    <w:rsid w:val="00DE1B7F"/>
    <w:rsid w:val="00DE1E24"/>
    <w:rsid w:val="00DE1FF5"/>
    <w:rsid w:val="00DE2130"/>
    <w:rsid w:val="00DE2263"/>
    <w:rsid w:val="00DE238E"/>
    <w:rsid w:val="00DE2775"/>
    <w:rsid w:val="00DE2BE0"/>
    <w:rsid w:val="00DE2C22"/>
    <w:rsid w:val="00DE2C9B"/>
    <w:rsid w:val="00DE2DE1"/>
    <w:rsid w:val="00DE2DF9"/>
    <w:rsid w:val="00DE3198"/>
    <w:rsid w:val="00DE31F3"/>
    <w:rsid w:val="00DE3259"/>
    <w:rsid w:val="00DE33D0"/>
    <w:rsid w:val="00DE345B"/>
    <w:rsid w:val="00DE34A3"/>
    <w:rsid w:val="00DE3554"/>
    <w:rsid w:val="00DE3794"/>
    <w:rsid w:val="00DE3824"/>
    <w:rsid w:val="00DE3A13"/>
    <w:rsid w:val="00DE407D"/>
    <w:rsid w:val="00DE435A"/>
    <w:rsid w:val="00DE494A"/>
    <w:rsid w:val="00DE4C8B"/>
    <w:rsid w:val="00DE4DC5"/>
    <w:rsid w:val="00DE4EDE"/>
    <w:rsid w:val="00DE505F"/>
    <w:rsid w:val="00DE5257"/>
    <w:rsid w:val="00DE54FE"/>
    <w:rsid w:val="00DE5818"/>
    <w:rsid w:val="00DE58DB"/>
    <w:rsid w:val="00DE5AE8"/>
    <w:rsid w:val="00DE636E"/>
    <w:rsid w:val="00DE640A"/>
    <w:rsid w:val="00DE6456"/>
    <w:rsid w:val="00DE6BB5"/>
    <w:rsid w:val="00DE6DFB"/>
    <w:rsid w:val="00DE7BC7"/>
    <w:rsid w:val="00DE7DDF"/>
    <w:rsid w:val="00DE7F33"/>
    <w:rsid w:val="00DF067D"/>
    <w:rsid w:val="00DF06D0"/>
    <w:rsid w:val="00DF0916"/>
    <w:rsid w:val="00DF0CB7"/>
    <w:rsid w:val="00DF145B"/>
    <w:rsid w:val="00DF195A"/>
    <w:rsid w:val="00DF1D57"/>
    <w:rsid w:val="00DF1D5C"/>
    <w:rsid w:val="00DF1E0C"/>
    <w:rsid w:val="00DF20A4"/>
    <w:rsid w:val="00DF2179"/>
    <w:rsid w:val="00DF22BA"/>
    <w:rsid w:val="00DF2339"/>
    <w:rsid w:val="00DF2461"/>
    <w:rsid w:val="00DF2557"/>
    <w:rsid w:val="00DF294D"/>
    <w:rsid w:val="00DF3117"/>
    <w:rsid w:val="00DF3C08"/>
    <w:rsid w:val="00DF3C33"/>
    <w:rsid w:val="00DF3FFE"/>
    <w:rsid w:val="00DF41C6"/>
    <w:rsid w:val="00DF41EB"/>
    <w:rsid w:val="00DF44D9"/>
    <w:rsid w:val="00DF4539"/>
    <w:rsid w:val="00DF47AC"/>
    <w:rsid w:val="00DF494C"/>
    <w:rsid w:val="00DF4C72"/>
    <w:rsid w:val="00DF4D04"/>
    <w:rsid w:val="00DF5851"/>
    <w:rsid w:val="00DF5A7A"/>
    <w:rsid w:val="00DF5D3C"/>
    <w:rsid w:val="00DF5D7E"/>
    <w:rsid w:val="00DF641A"/>
    <w:rsid w:val="00DF6464"/>
    <w:rsid w:val="00DF678A"/>
    <w:rsid w:val="00DF6CD5"/>
    <w:rsid w:val="00DF7284"/>
    <w:rsid w:val="00DF72D4"/>
    <w:rsid w:val="00DF7338"/>
    <w:rsid w:val="00DF736D"/>
    <w:rsid w:val="00DF7863"/>
    <w:rsid w:val="00DF7994"/>
    <w:rsid w:val="00E0003A"/>
    <w:rsid w:val="00E00186"/>
    <w:rsid w:val="00E0027A"/>
    <w:rsid w:val="00E00468"/>
    <w:rsid w:val="00E00933"/>
    <w:rsid w:val="00E00A40"/>
    <w:rsid w:val="00E00DBA"/>
    <w:rsid w:val="00E00E1B"/>
    <w:rsid w:val="00E00ED0"/>
    <w:rsid w:val="00E0129D"/>
    <w:rsid w:val="00E015EC"/>
    <w:rsid w:val="00E018BF"/>
    <w:rsid w:val="00E01AD5"/>
    <w:rsid w:val="00E01B37"/>
    <w:rsid w:val="00E0211C"/>
    <w:rsid w:val="00E02230"/>
    <w:rsid w:val="00E0288C"/>
    <w:rsid w:val="00E028BF"/>
    <w:rsid w:val="00E02A0D"/>
    <w:rsid w:val="00E03183"/>
    <w:rsid w:val="00E037EA"/>
    <w:rsid w:val="00E03E77"/>
    <w:rsid w:val="00E03ED2"/>
    <w:rsid w:val="00E03F0D"/>
    <w:rsid w:val="00E0416E"/>
    <w:rsid w:val="00E04208"/>
    <w:rsid w:val="00E04365"/>
    <w:rsid w:val="00E044A9"/>
    <w:rsid w:val="00E04524"/>
    <w:rsid w:val="00E051F3"/>
    <w:rsid w:val="00E055DC"/>
    <w:rsid w:val="00E05C2C"/>
    <w:rsid w:val="00E05C88"/>
    <w:rsid w:val="00E0643C"/>
    <w:rsid w:val="00E06726"/>
    <w:rsid w:val="00E067AC"/>
    <w:rsid w:val="00E06CAD"/>
    <w:rsid w:val="00E06D08"/>
    <w:rsid w:val="00E07053"/>
    <w:rsid w:val="00E07125"/>
    <w:rsid w:val="00E072A4"/>
    <w:rsid w:val="00E07391"/>
    <w:rsid w:val="00E0764B"/>
    <w:rsid w:val="00E07A45"/>
    <w:rsid w:val="00E07B0F"/>
    <w:rsid w:val="00E07D3D"/>
    <w:rsid w:val="00E100BC"/>
    <w:rsid w:val="00E1021A"/>
    <w:rsid w:val="00E1035C"/>
    <w:rsid w:val="00E10540"/>
    <w:rsid w:val="00E107EA"/>
    <w:rsid w:val="00E1100B"/>
    <w:rsid w:val="00E11764"/>
    <w:rsid w:val="00E11773"/>
    <w:rsid w:val="00E117A9"/>
    <w:rsid w:val="00E117D8"/>
    <w:rsid w:val="00E11AC1"/>
    <w:rsid w:val="00E11ACF"/>
    <w:rsid w:val="00E126FB"/>
    <w:rsid w:val="00E12895"/>
    <w:rsid w:val="00E128C5"/>
    <w:rsid w:val="00E12BFA"/>
    <w:rsid w:val="00E12EF5"/>
    <w:rsid w:val="00E13282"/>
    <w:rsid w:val="00E13342"/>
    <w:rsid w:val="00E13346"/>
    <w:rsid w:val="00E1344A"/>
    <w:rsid w:val="00E1398C"/>
    <w:rsid w:val="00E13D3F"/>
    <w:rsid w:val="00E13E42"/>
    <w:rsid w:val="00E142ED"/>
    <w:rsid w:val="00E1431E"/>
    <w:rsid w:val="00E1449D"/>
    <w:rsid w:val="00E144D2"/>
    <w:rsid w:val="00E145F0"/>
    <w:rsid w:val="00E1462C"/>
    <w:rsid w:val="00E14FC4"/>
    <w:rsid w:val="00E15910"/>
    <w:rsid w:val="00E1595D"/>
    <w:rsid w:val="00E1596F"/>
    <w:rsid w:val="00E15C31"/>
    <w:rsid w:val="00E15C9B"/>
    <w:rsid w:val="00E161C8"/>
    <w:rsid w:val="00E163AE"/>
    <w:rsid w:val="00E1643A"/>
    <w:rsid w:val="00E16523"/>
    <w:rsid w:val="00E16814"/>
    <w:rsid w:val="00E16AB0"/>
    <w:rsid w:val="00E16E25"/>
    <w:rsid w:val="00E17045"/>
    <w:rsid w:val="00E1708D"/>
    <w:rsid w:val="00E17221"/>
    <w:rsid w:val="00E1744A"/>
    <w:rsid w:val="00E17891"/>
    <w:rsid w:val="00E17B58"/>
    <w:rsid w:val="00E17CAF"/>
    <w:rsid w:val="00E17D86"/>
    <w:rsid w:val="00E17EBF"/>
    <w:rsid w:val="00E2023A"/>
    <w:rsid w:val="00E208F7"/>
    <w:rsid w:val="00E209C8"/>
    <w:rsid w:val="00E20C69"/>
    <w:rsid w:val="00E20CB4"/>
    <w:rsid w:val="00E2134B"/>
    <w:rsid w:val="00E2156B"/>
    <w:rsid w:val="00E2169B"/>
    <w:rsid w:val="00E2191F"/>
    <w:rsid w:val="00E21F78"/>
    <w:rsid w:val="00E2201E"/>
    <w:rsid w:val="00E223B2"/>
    <w:rsid w:val="00E22699"/>
    <w:rsid w:val="00E22B72"/>
    <w:rsid w:val="00E22F7E"/>
    <w:rsid w:val="00E23040"/>
    <w:rsid w:val="00E232AA"/>
    <w:rsid w:val="00E23585"/>
    <w:rsid w:val="00E23BC9"/>
    <w:rsid w:val="00E23EB0"/>
    <w:rsid w:val="00E24176"/>
    <w:rsid w:val="00E244B5"/>
    <w:rsid w:val="00E2468F"/>
    <w:rsid w:val="00E2485E"/>
    <w:rsid w:val="00E2499B"/>
    <w:rsid w:val="00E24AB0"/>
    <w:rsid w:val="00E24FCA"/>
    <w:rsid w:val="00E25079"/>
    <w:rsid w:val="00E2584F"/>
    <w:rsid w:val="00E2597B"/>
    <w:rsid w:val="00E26117"/>
    <w:rsid w:val="00E26296"/>
    <w:rsid w:val="00E26ED4"/>
    <w:rsid w:val="00E26F6D"/>
    <w:rsid w:val="00E27069"/>
    <w:rsid w:val="00E2707F"/>
    <w:rsid w:val="00E274DA"/>
    <w:rsid w:val="00E27561"/>
    <w:rsid w:val="00E2759E"/>
    <w:rsid w:val="00E276FB"/>
    <w:rsid w:val="00E27E54"/>
    <w:rsid w:val="00E303CF"/>
    <w:rsid w:val="00E304F7"/>
    <w:rsid w:val="00E30634"/>
    <w:rsid w:val="00E30722"/>
    <w:rsid w:val="00E30788"/>
    <w:rsid w:val="00E3085E"/>
    <w:rsid w:val="00E30B18"/>
    <w:rsid w:val="00E30BE7"/>
    <w:rsid w:val="00E30CA6"/>
    <w:rsid w:val="00E30CB7"/>
    <w:rsid w:val="00E313CB"/>
    <w:rsid w:val="00E31431"/>
    <w:rsid w:val="00E3157F"/>
    <w:rsid w:val="00E31846"/>
    <w:rsid w:val="00E31FEF"/>
    <w:rsid w:val="00E320FB"/>
    <w:rsid w:val="00E3214C"/>
    <w:rsid w:val="00E32505"/>
    <w:rsid w:val="00E3294B"/>
    <w:rsid w:val="00E3298F"/>
    <w:rsid w:val="00E330EE"/>
    <w:rsid w:val="00E334DE"/>
    <w:rsid w:val="00E3380E"/>
    <w:rsid w:val="00E3384B"/>
    <w:rsid w:val="00E33A70"/>
    <w:rsid w:val="00E33D39"/>
    <w:rsid w:val="00E34172"/>
    <w:rsid w:val="00E34507"/>
    <w:rsid w:val="00E3459B"/>
    <w:rsid w:val="00E349A1"/>
    <w:rsid w:val="00E34C14"/>
    <w:rsid w:val="00E34E78"/>
    <w:rsid w:val="00E34ECA"/>
    <w:rsid w:val="00E3501F"/>
    <w:rsid w:val="00E350A8"/>
    <w:rsid w:val="00E353F9"/>
    <w:rsid w:val="00E35654"/>
    <w:rsid w:val="00E35A6A"/>
    <w:rsid w:val="00E35FDC"/>
    <w:rsid w:val="00E3652E"/>
    <w:rsid w:val="00E36789"/>
    <w:rsid w:val="00E36B7D"/>
    <w:rsid w:val="00E36EB2"/>
    <w:rsid w:val="00E36F35"/>
    <w:rsid w:val="00E36FD3"/>
    <w:rsid w:val="00E371EE"/>
    <w:rsid w:val="00E3723B"/>
    <w:rsid w:val="00E37329"/>
    <w:rsid w:val="00E373C3"/>
    <w:rsid w:val="00E37608"/>
    <w:rsid w:val="00E3772C"/>
    <w:rsid w:val="00E37BFA"/>
    <w:rsid w:val="00E37DA8"/>
    <w:rsid w:val="00E402AD"/>
    <w:rsid w:val="00E402CA"/>
    <w:rsid w:val="00E40392"/>
    <w:rsid w:val="00E4042F"/>
    <w:rsid w:val="00E40ADF"/>
    <w:rsid w:val="00E40B7A"/>
    <w:rsid w:val="00E40C80"/>
    <w:rsid w:val="00E40E97"/>
    <w:rsid w:val="00E41263"/>
    <w:rsid w:val="00E412B9"/>
    <w:rsid w:val="00E41639"/>
    <w:rsid w:val="00E41ADC"/>
    <w:rsid w:val="00E41CAE"/>
    <w:rsid w:val="00E41D15"/>
    <w:rsid w:val="00E4252D"/>
    <w:rsid w:val="00E4254E"/>
    <w:rsid w:val="00E4290D"/>
    <w:rsid w:val="00E42CBB"/>
    <w:rsid w:val="00E43079"/>
    <w:rsid w:val="00E435A3"/>
    <w:rsid w:val="00E450DE"/>
    <w:rsid w:val="00E451E3"/>
    <w:rsid w:val="00E45217"/>
    <w:rsid w:val="00E453DF"/>
    <w:rsid w:val="00E4566C"/>
    <w:rsid w:val="00E45FDC"/>
    <w:rsid w:val="00E46558"/>
    <w:rsid w:val="00E46574"/>
    <w:rsid w:val="00E47076"/>
    <w:rsid w:val="00E473F2"/>
    <w:rsid w:val="00E47D8B"/>
    <w:rsid w:val="00E47DC9"/>
    <w:rsid w:val="00E50721"/>
    <w:rsid w:val="00E50761"/>
    <w:rsid w:val="00E508E1"/>
    <w:rsid w:val="00E50B10"/>
    <w:rsid w:val="00E50DF2"/>
    <w:rsid w:val="00E50E67"/>
    <w:rsid w:val="00E51418"/>
    <w:rsid w:val="00E5157D"/>
    <w:rsid w:val="00E51B97"/>
    <w:rsid w:val="00E51EAD"/>
    <w:rsid w:val="00E51F74"/>
    <w:rsid w:val="00E52737"/>
    <w:rsid w:val="00E52765"/>
    <w:rsid w:val="00E52A41"/>
    <w:rsid w:val="00E52AAF"/>
    <w:rsid w:val="00E52B5E"/>
    <w:rsid w:val="00E53506"/>
    <w:rsid w:val="00E5372F"/>
    <w:rsid w:val="00E53D8E"/>
    <w:rsid w:val="00E540E9"/>
    <w:rsid w:val="00E549DE"/>
    <w:rsid w:val="00E54C46"/>
    <w:rsid w:val="00E54CE7"/>
    <w:rsid w:val="00E55DF9"/>
    <w:rsid w:val="00E55EE8"/>
    <w:rsid w:val="00E55F59"/>
    <w:rsid w:val="00E5604A"/>
    <w:rsid w:val="00E5605B"/>
    <w:rsid w:val="00E5614B"/>
    <w:rsid w:val="00E56438"/>
    <w:rsid w:val="00E56542"/>
    <w:rsid w:val="00E5667F"/>
    <w:rsid w:val="00E5678B"/>
    <w:rsid w:val="00E56C4B"/>
    <w:rsid w:val="00E56D6B"/>
    <w:rsid w:val="00E56E5B"/>
    <w:rsid w:val="00E573F3"/>
    <w:rsid w:val="00E57610"/>
    <w:rsid w:val="00E5772C"/>
    <w:rsid w:val="00E57874"/>
    <w:rsid w:val="00E5794A"/>
    <w:rsid w:val="00E57F83"/>
    <w:rsid w:val="00E60268"/>
    <w:rsid w:val="00E60387"/>
    <w:rsid w:val="00E60901"/>
    <w:rsid w:val="00E61114"/>
    <w:rsid w:val="00E61215"/>
    <w:rsid w:val="00E61351"/>
    <w:rsid w:val="00E61478"/>
    <w:rsid w:val="00E61D17"/>
    <w:rsid w:val="00E61FD2"/>
    <w:rsid w:val="00E621EE"/>
    <w:rsid w:val="00E62355"/>
    <w:rsid w:val="00E6307B"/>
    <w:rsid w:val="00E63490"/>
    <w:rsid w:val="00E63558"/>
    <w:rsid w:val="00E638EB"/>
    <w:rsid w:val="00E63A64"/>
    <w:rsid w:val="00E63D12"/>
    <w:rsid w:val="00E63D13"/>
    <w:rsid w:val="00E64067"/>
    <w:rsid w:val="00E64073"/>
    <w:rsid w:val="00E64090"/>
    <w:rsid w:val="00E64867"/>
    <w:rsid w:val="00E6499A"/>
    <w:rsid w:val="00E64E9E"/>
    <w:rsid w:val="00E6536C"/>
    <w:rsid w:val="00E654A9"/>
    <w:rsid w:val="00E65751"/>
    <w:rsid w:val="00E659C9"/>
    <w:rsid w:val="00E65A03"/>
    <w:rsid w:val="00E65EE2"/>
    <w:rsid w:val="00E66119"/>
    <w:rsid w:val="00E664F5"/>
    <w:rsid w:val="00E6665F"/>
    <w:rsid w:val="00E66DAE"/>
    <w:rsid w:val="00E66DDC"/>
    <w:rsid w:val="00E66E06"/>
    <w:rsid w:val="00E67A65"/>
    <w:rsid w:val="00E67B23"/>
    <w:rsid w:val="00E67CAF"/>
    <w:rsid w:val="00E700D6"/>
    <w:rsid w:val="00E700FD"/>
    <w:rsid w:val="00E707EB"/>
    <w:rsid w:val="00E708FF"/>
    <w:rsid w:val="00E70A6C"/>
    <w:rsid w:val="00E70B3F"/>
    <w:rsid w:val="00E70DAD"/>
    <w:rsid w:val="00E71B9D"/>
    <w:rsid w:val="00E71DB2"/>
    <w:rsid w:val="00E71F92"/>
    <w:rsid w:val="00E722B7"/>
    <w:rsid w:val="00E728E7"/>
    <w:rsid w:val="00E72CD5"/>
    <w:rsid w:val="00E72EFB"/>
    <w:rsid w:val="00E72FE4"/>
    <w:rsid w:val="00E7300C"/>
    <w:rsid w:val="00E7311C"/>
    <w:rsid w:val="00E7311D"/>
    <w:rsid w:val="00E73220"/>
    <w:rsid w:val="00E73354"/>
    <w:rsid w:val="00E73AE4"/>
    <w:rsid w:val="00E74352"/>
    <w:rsid w:val="00E74856"/>
    <w:rsid w:val="00E74E77"/>
    <w:rsid w:val="00E7500A"/>
    <w:rsid w:val="00E7518B"/>
    <w:rsid w:val="00E75193"/>
    <w:rsid w:val="00E754EC"/>
    <w:rsid w:val="00E7554B"/>
    <w:rsid w:val="00E757A1"/>
    <w:rsid w:val="00E75A70"/>
    <w:rsid w:val="00E75DEE"/>
    <w:rsid w:val="00E76189"/>
    <w:rsid w:val="00E76799"/>
    <w:rsid w:val="00E76F7B"/>
    <w:rsid w:val="00E76F94"/>
    <w:rsid w:val="00E7705C"/>
    <w:rsid w:val="00E773E1"/>
    <w:rsid w:val="00E774E1"/>
    <w:rsid w:val="00E7762B"/>
    <w:rsid w:val="00E7767D"/>
    <w:rsid w:val="00E7792A"/>
    <w:rsid w:val="00E77E89"/>
    <w:rsid w:val="00E80251"/>
    <w:rsid w:val="00E80991"/>
    <w:rsid w:val="00E80A40"/>
    <w:rsid w:val="00E80B1C"/>
    <w:rsid w:val="00E81250"/>
    <w:rsid w:val="00E813F4"/>
    <w:rsid w:val="00E81463"/>
    <w:rsid w:val="00E8148A"/>
    <w:rsid w:val="00E819BF"/>
    <w:rsid w:val="00E819F6"/>
    <w:rsid w:val="00E81E20"/>
    <w:rsid w:val="00E82014"/>
    <w:rsid w:val="00E8201E"/>
    <w:rsid w:val="00E8278C"/>
    <w:rsid w:val="00E829AD"/>
    <w:rsid w:val="00E82C09"/>
    <w:rsid w:val="00E82F1A"/>
    <w:rsid w:val="00E83066"/>
    <w:rsid w:val="00E8321D"/>
    <w:rsid w:val="00E832DB"/>
    <w:rsid w:val="00E833D7"/>
    <w:rsid w:val="00E83425"/>
    <w:rsid w:val="00E839AB"/>
    <w:rsid w:val="00E849C7"/>
    <w:rsid w:val="00E84BBC"/>
    <w:rsid w:val="00E84C12"/>
    <w:rsid w:val="00E84E14"/>
    <w:rsid w:val="00E8538E"/>
    <w:rsid w:val="00E853F2"/>
    <w:rsid w:val="00E8566F"/>
    <w:rsid w:val="00E85D21"/>
    <w:rsid w:val="00E85E4A"/>
    <w:rsid w:val="00E86455"/>
    <w:rsid w:val="00E866E9"/>
    <w:rsid w:val="00E86B7A"/>
    <w:rsid w:val="00E86B94"/>
    <w:rsid w:val="00E86D5D"/>
    <w:rsid w:val="00E86DED"/>
    <w:rsid w:val="00E87244"/>
    <w:rsid w:val="00E8727D"/>
    <w:rsid w:val="00E8737B"/>
    <w:rsid w:val="00E87508"/>
    <w:rsid w:val="00E8763B"/>
    <w:rsid w:val="00E87885"/>
    <w:rsid w:val="00E8788F"/>
    <w:rsid w:val="00E87B11"/>
    <w:rsid w:val="00E87CC4"/>
    <w:rsid w:val="00E90479"/>
    <w:rsid w:val="00E906FC"/>
    <w:rsid w:val="00E90E7F"/>
    <w:rsid w:val="00E912DE"/>
    <w:rsid w:val="00E91596"/>
    <w:rsid w:val="00E9183D"/>
    <w:rsid w:val="00E9186A"/>
    <w:rsid w:val="00E91F05"/>
    <w:rsid w:val="00E923EE"/>
    <w:rsid w:val="00E9249A"/>
    <w:rsid w:val="00E925C3"/>
    <w:rsid w:val="00E92E20"/>
    <w:rsid w:val="00E93103"/>
    <w:rsid w:val="00E9336E"/>
    <w:rsid w:val="00E9375D"/>
    <w:rsid w:val="00E93980"/>
    <w:rsid w:val="00E93B76"/>
    <w:rsid w:val="00E93D0C"/>
    <w:rsid w:val="00E93D45"/>
    <w:rsid w:val="00E94AC3"/>
    <w:rsid w:val="00E95568"/>
    <w:rsid w:val="00E9564D"/>
    <w:rsid w:val="00E95A42"/>
    <w:rsid w:val="00E95DC9"/>
    <w:rsid w:val="00E95F22"/>
    <w:rsid w:val="00E95F59"/>
    <w:rsid w:val="00E962EA"/>
    <w:rsid w:val="00E969FB"/>
    <w:rsid w:val="00E96ED2"/>
    <w:rsid w:val="00E97020"/>
    <w:rsid w:val="00E972AF"/>
    <w:rsid w:val="00E9751D"/>
    <w:rsid w:val="00E9777B"/>
    <w:rsid w:val="00E97A01"/>
    <w:rsid w:val="00EA012F"/>
    <w:rsid w:val="00EA01C6"/>
    <w:rsid w:val="00EA05C2"/>
    <w:rsid w:val="00EA0960"/>
    <w:rsid w:val="00EA0EEA"/>
    <w:rsid w:val="00EA1008"/>
    <w:rsid w:val="00EA1390"/>
    <w:rsid w:val="00EA15FF"/>
    <w:rsid w:val="00EA16D2"/>
    <w:rsid w:val="00EA1D69"/>
    <w:rsid w:val="00EA1F36"/>
    <w:rsid w:val="00EA1F59"/>
    <w:rsid w:val="00EA224B"/>
    <w:rsid w:val="00EA25A0"/>
    <w:rsid w:val="00EA26C7"/>
    <w:rsid w:val="00EA2B66"/>
    <w:rsid w:val="00EA2F7F"/>
    <w:rsid w:val="00EA33AA"/>
    <w:rsid w:val="00EA33D4"/>
    <w:rsid w:val="00EA34FE"/>
    <w:rsid w:val="00EA35FE"/>
    <w:rsid w:val="00EA3860"/>
    <w:rsid w:val="00EA3A3F"/>
    <w:rsid w:val="00EA40B1"/>
    <w:rsid w:val="00EA4174"/>
    <w:rsid w:val="00EA4E55"/>
    <w:rsid w:val="00EA4EF3"/>
    <w:rsid w:val="00EA4F6E"/>
    <w:rsid w:val="00EA543F"/>
    <w:rsid w:val="00EA5875"/>
    <w:rsid w:val="00EA5910"/>
    <w:rsid w:val="00EA5911"/>
    <w:rsid w:val="00EA5C23"/>
    <w:rsid w:val="00EA5CB4"/>
    <w:rsid w:val="00EA5F68"/>
    <w:rsid w:val="00EA5FDD"/>
    <w:rsid w:val="00EA617B"/>
    <w:rsid w:val="00EA61C7"/>
    <w:rsid w:val="00EA6538"/>
    <w:rsid w:val="00EA69D1"/>
    <w:rsid w:val="00EA7108"/>
    <w:rsid w:val="00EA77BE"/>
    <w:rsid w:val="00EA7AC7"/>
    <w:rsid w:val="00EA7AED"/>
    <w:rsid w:val="00EA7BF6"/>
    <w:rsid w:val="00EA7CD0"/>
    <w:rsid w:val="00EA7D46"/>
    <w:rsid w:val="00EB003D"/>
    <w:rsid w:val="00EB064C"/>
    <w:rsid w:val="00EB0867"/>
    <w:rsid w:val="00EB0E2E"/>
    <w:rsid w:val="00EB0EF2"/>
    <w:rsid w:val="00EB17DE"/>
    <w:rsid w:val="00EB1DA9"/>
    <w:rsid w:val="00EB2171"/>
    <w:rsid w:val="00EB2355"/>
    <w:rsid w:val="00EB2628"/>
    <w:rsid w:val="00EB27AB"/>
    <w:rsid w:val="00EB27F7"/>
    <w:rsid w:val="00EB3276"/>
    <w:rsid w:val="00EB3AA3"/>
    <w:rsid w:val="00EB4404"/>
    <w:rsid w:val="00EB4466"/>
    <w:rsid w:val="00EB44C6"/>
    <w:rsid w:val="00EB47AD"/>
    <w:rsid w:val="00EB47EB"/>
    <w:rsid w:val="00EB4917"/>
    <w:rsid w:val="00EB51AF"/>
    <w:rsid w:val="00EB55CC"/>
    <w:rsid w:val="00EB5854"/>
    <w:rsid w:val="00EB588D"/>
    <w:rsid w:val="00EB58D2"/>
    <w:rsid w:val="00EB5AFD"/>
    <w:rsid w:val="00EB5DF1"/>
    <w:rsid w:val="00EB6116"/>
    <w:rsid w:val="00EB633E"/>
    <w:rsid w:val="00EB652E"/>
    <w:rsid w:val="00EB661D"/>
    <w:rsid w:val="00EB6789"/>
    <w:rsid w:val="00EB6840"/>
    <w:rsid w:val="00EB68F8"/>
    <w:rsid w:val="00EB6DB0"/>
    <w:rsid w:val="00EB72B0"/>
    <w:rsid w:val="00EB7646"/>
    <w:rsid w:val="00EB7835"/>
    <w:rsid w:val="00EB793A"/>
    <w:rsid w:val="00EB7A23"/>
    <w:rsid w:val="00EB7BE4"/>
    <w:rsid w:val="00EC0307"/>
    <w:rsid w:val="00EC04C7"/>
    <w:rsid w:val="00EC0576"/>
    <w:rsid w:val="00EC0D85"/>
    <w:rsid w:val="00EC0F6A"/>
    <w:rsid w:val="00EC0FA3"/>
    <w:rsid w:val="00EC160D"/>
    <w:rsid w:val="00EC1636"/>
    <w:rsid w:val="00EC1974"/>
    <w:rsid w:val="00EC212A"/>
    <w:rsid w:val="00EC2427"/>
    <w:rsid w:val="00EC25BA"/>
    <w:rsid w:val="00EC2F5D"/>
    <w:rsid w:val="00EC3B15"/>
    <w:rsid w:val="00EC3DF1"/>
    <w:rsid w:val="00EC436E"/>
    <w:rsid w:val="00EC4423"/>
    <w:rsid w:val="00EC44A2"/>
    <w:rsid w:val="00EC45B8"/>
    <w:rsid w:val="00EC4795"/>
    <w:rsid w:val="00EC4BE9"/>
    <w:rsid w:val="00EC50EF"/>
    <w:rsid w:val="00EC534C"/>
    <w:rsid w:val="00EC55E3"/>
    <w:rsid w:val="00EC57FF"/>
    <w:rsid w:val="00EC5854"/>
    <w:rsid w:val="00EC5BD3"/>
    <w:rsid w:val="00EC5EA9"/>
    <w:rsid w:val="00EC6032"/>
    <w:rsid w:val="00EC63EC"/>
    <w:rsid w:val="00EC64B5"/>
    <w:rsid w:val="00EC6AB3"/>
    <w:rsid w:val="00EC6D76"/>
    <w:rsid w:val="00EC6FEF"/>
    <w:rsid w:val="00EC7199"/>
    <w:rsid w:val="00EC73A3"/>
    <w:rsid w:val="00EC74EF"/>
    <w:rsid w:val="00EC782D"/>
    <w:rsid w:val="00EC785F"/>
    <w:rsid w:val="00EC7AC3"/>
    <w:rsid w:val="00EC7CA9"/>
    <w:rsid w:val="00EC7D2E"/>
    <w:rsid w:val="00ED04CB"/>
    <w:rsid w:val="00ED064B"/>
    <w:rsid w:val="00ED067F"/>
    <w:rsid w:val="00ED0C81"/>
    <w:rsid w:val="00ED0E74"/>
    <w:rsid w:val="00ED1075"/>
    <w:rsid w:val="00ED115A"/>
    <w:rsid w:val="00ED21C9"/>
    <w:rsid w:val="00ED224E"/>
    <w:rsid w:val="00ED228C"/>
    <w:rsid w:val="00ED2840"/>
    <w:rsid w:val="00ED2929"/>
    <w:rsid w:val="00ED29EE"/>
    <w:rsid w:val="00ED2CD7"/>
    <w:rsid w:val="00ED2FC4"/>
    <w:rsid w:val="00ED315D"/>
    <w:rsid w:val="00ED35E7"/>
    <w:rsid w:val="00ED3862"/>
    <w:rsid w:val="00ED3B8B"/>
    <w:rsid w:val="00ED3C4F"/>
    <w:rsid w:val="00ED3DB9"/>
    <w:rsid w:val="00ED41CC"/>
    <w:rsid w:val="00ED4973"/>
    <w:rsid w:val="00ED4C1D"/>
    <w:rsid w:val="00ED4EF5"/>
    <w:rsid w:val="00ED566F"/>
    <w:rsid w:val="00ED5746"/>
    <w:rsid w:val="00ED5775"/>
    <w:rsid w:val="00ED5802"/>
    <w:rsid w:val="00ED583B"/>
    <w:rsid w:val="00ED5975"/>
    <w:rsid w:val="00ED5A67"/>
    <w:rsid w:val="00ED5B14"/>
    <w:rsid w:val="00ED61A0"/>
    <w:rsid w:val="00ED61CC"/>
    <w:rsid w:val="00ED62AD"/>
    <w:rsid w:val="00ED62DE"/>
    <w:rsid w:val="00ED6978"/>
    <w:rsid w:val="00ED6AAF"/>
    <w:rsid w:val="00ED6B28"/>
    <w:rsid w:val="00ED6D8B"/>
    <w:rsid w:val="00ED6F7E"/>
    <w:rsid w:val="00ED720D"/>
    <w:rsid w:val="00ED7331"/>
    <w:rsid w:val="00ED7BC0"/>
    <w:rsid w:val="00ED7D5E"/>
    <w:rsid w:val="00EE024C"/>
    <w:rsid w:val="00EE074D"/>
    <w:rsid w:val="00EE0C77"/>
    <w:rsid w:val="00EE0E76"/>
    <w:rsid w:val="00EE13AF"/>
    <w:rsid w:val="00EE13D1"/>
    <w:rsid w:val="00EE147C"/>
    <w:rsid w:val="00EE18E9"/>
    <w:rsid w:val="00EE1C9B"/>
    <w:rsid w:val="00EE20F5"/>
    <w:rsid w:val="00EE2187"/>
    <w:rsid w:val="00EE21FB"/>
    <w:rsid w:val="00EE2478"/>
    <w:rsid w:val="00EE2571"/>
    <w:rsid w:val="00EE29D5"/>
    <w:rsid w:val="00EE2D8A"/>
    <w:rsid w:val="00EE2E41"/>
    <w:rsid w:val="00EE2EC9"/>
    <w:rsid w:val="00EE2F20"/>
    <w:rsid w:val="00EE31BC"/>
    <w:rsid w:val="00EE35A7"/>
    <w:rsid w:val="00EE363C"/>
    <w:rsid w:val="00EE3699"/>
    <w:rsid w:val="00EE374B"/>
    <w:rsid w:val="00EE37D6"/>
    <w:rsid w:val="00EE3EB4"/>
    <w:rsid w:val="00EE3EED"/>
    <w:rsid w:val="00EE47BC"/>
    <w:rsid w:val="00EE4D05"/>
    <w:rsid w:val="00EE56B0"/>
    <w:rsid w:val="00EE5A4C"/>
    <w:rsid w:val="00EE5E05"/>
    <w:rsid w:val="00EE5EEB"/>
    <w:rsid w:val="00EE5F97"/>
    <w:rsid w:val="00EE61E6"/>
    <w:rsid w:val="00EE6A82"/>
    <w:rsid w:val="00EE6CA4"/>
    <w:rsid w:val="00EE6E53"/>
    <w:rsid w:val="00EE6FF7"/>
    <w:rsid w:val="00EE70EA"/>
    <w:rsid w:val="00EE7278"/>
    <w:rsid w:val="00EE782D"/>
    <w:rsid w:val="00EE7DEE"/>
    <w:rsid w:val="00EF0298"/>
    <w:rsid w:val="00EF02BA"/>
    <w:rsid w:val="00EF0331"/>
    <w:rsid w:val="00EF0379"/>
    <w:rsid w:val="00EF0637"/>
    <w:rsid w:val="00EF09C7"/>
    <w:rsid w:val="00EF0AFF"/>
    <w:rsid w:val="00EF0B8B"/>
    <w:rsid w:val="00EF0C5B"/>
    <w:rsid w:val="00EF0CF2"/>
    <w:rsid w:val="00EF0E1B"/>
    <w:rsid w:val="00EF0E74"/>
    <w:rsid w:val="00EF0F60"/>
    <w:rsid w:val="00EF107A"/>
    <w:rsid w:val="00EF1272"/>
    <w:rsid w:val="00EF172C"/>
    <w:rsid w:val="00EF1BF7"/>
    <w:rsid w:val="00EF1E64"/>
    <w:rsid w:val="00EF23CA"/>
    <w:rsid w:val="00EF2B47"/>
    <w:rsid w:val="00EF2CB3"/>
    <w:rsid w:val="00EF2CEE"/>
    <w:rsid w:val="00EF2DC0"/>
    <w:rsid w:val="00EF2DF3"/>
    <w:rsid w:val="00EF2E49"/>
    <w:rsid w:val="00EF3214"/>
    <w:rsid w:val="00EF33E6"/>
    <w:rsid w:val="00EF37A2"/>
    <w:rsid w:val="00EF38EC"/>
    <w:rsid w:val="00EF3A3F"/>
    <w:rsid w:val="00EF3B54"/>
    <w:rsid w:val="00EF3BE6"/>
    <w:rsid w:val="00EF3BFE"/>
    <w:rsid w:val="00EF3FC3"/>
    <w:rsid w:val="00EF417B"/>
    <w:rsid w:val="00EF4254"/>
    <w:rsid w:val="00EF42BF"/>
    <w:rsid w:val="00EF437E"/>
    <w:rsid w:val="00EF4662"/>
    <w:rsid w:val="00EF50C9"/>
    <w:rsid w:val="00EF5178"/>
    <w:rsid w:val="00EF51F8"/>
    <w:rsid w:val="00EF5249"/>
    <w:rsid w:val="00EF5D24"/>
    <w:rsid w:val="00EF5DC1"/>
    <w:rsid w:val="00EF63C9"/>
    <w:rsid w:val="00EF64EE"/>
    <w:rsid w:val="00EF65F1"/>
    <w:rsid w:val="00EF66ED"/>
    <w:rsid w:val="00EF69A1"/>
    <w:rsid w:val="00EF6A36"/>
    <w:rsid w:val="00EF6CD2"/>
    <w:rsid w:val="00EF7457"/>
    <w:rsid w:val="00EF7652"/>
    <w:rsid w:val="00EF7CAE"/>
    <w:rsid w:val="00F0064A"/>
    <w:rsid w:val="00F0069C"/>
    <w:rsid w:val="00F006D1"/>
    <w:rsid w:val="00F00733"/>
    <w:rsid w:val="00F007CC"/>
    <w:rsid w:val="00F00AD7"/>
    <w:rsid w:val="00F00BD0"/>
    <w:rsid w:val="00F00CF8"/>
    <w:rsid w:val="00F01483"/>
    <w:rsid w:val="00F01798"/>
    <w:rsid w:val="00F01885"/>
    <w:rsid w:val="00F020BB"/>
    <w:rsid w:val="00F0225B"/>
    <w:rsid w:val="00F0262F"/>
    <w:rsid w:val="00F02CFA"/>
    <w:rsid w:val="00F03291"/>
    <w:rsid w:val="00F0388D"/>
    <w:rsid w:val="00F03C53"/>
    <w:rsid w:val="00F03D69"/>
    <w:rsid w:val="00F04210"/>
    <w:rsid w:val="00F043A6"/>
    <w:rsid w:val="00F04405"/>
    <w:rsid w:val="00F04869"/>
    <w:rsid w:val="00F04BC5"/>
    <w:rsid w:val="00F04BF0"/>
    <w:rsid w:val="00F04DC9"/>
    <w:rsid w:val="00F05047"/>
    <w:rsid w:val="00F05458"/>
    <w:rsid w:val="00F05A47"/>
    <w:rsid w:val="00F05BC1"/>
    <w:rsid w:val="00F0605F"/>
    <w:rsid w:val="00F06190"/>
    <w:rsid w:val="00F061D9"/>
    <w:rsid w:val="00F063B0"/>
    <w:rsid w:val="00F06624"/>
    <w:rsid w:val="00F0671C"/>
    <w:rsid w:val="00F06788"/>
    <w:rsid w:val="00F06C8B"/>
    <w:rsid w:val="00F06E58"/>
    <w:rsid w:val="00F06F39"/>
    <w:rsid w:val="00F071AA"/>
    <w:rsid w:val="00F07494"/>
    <w:rsid w:val="00F07727"/>
    <w:rsid w:val="00F0789F"/>
    <w:rsid w:val="00F0797C"/>
    <w:rsid w:val="00F10168"/>
    <w:rsid w:val="00F101A5"/>
    <w:rsid w:val="00F1031E"/>
    <w:rsid w:val="00F103B7"/>
    <w:rsid w:val="00F10433"/>
    <w:rsid w:val="00F10A50"/>
    <w:rsid w:val="00F10B13"/>
    <w:rsid w:val="00F113DA"/>
    <w:rsid w:val="00F114FE"/>
    <w:rsid w:val="00F116AF"/>
    <w:rsid w:val="00F11AA0"/>
    <w:rsid w:val="00F11EC9"/>
    <w:rsid w:val="00F1239B"/>
    <w:rsid w:val="00F127FD"/>
    <w:rsid w:val="00F1294D"/>
    <w:rsid w:val="00F12DFE"/>
    <w:rsid w:val="00F13049"/>
    <w:rsid w:val="00F13176"/>
    <w:rsid w:val="00F13409"/>
    <w:rsid w:val="00F136BF"/>
    <w:rsid w:val="00F137F3"/>
    <w:rsid w:val="00F13AB3"/>
    <w:rsid w:val="00F13B31"/>
    <w:rsid w:val="00F14057"/>
    <w:rsid w:val="00F1409F"/>
    <w:rsid w:val="00F140BA"/>
    <w:rsid w:val="00F14405"/>
    <w:rsid w:val="00F14994"/>
    <w:rsid w:val="00F14A43"/>
    <w:rsid w:val="00F14AF9"/>
    <w:rsid w:val="00F14C98"/>
    <w:rsid w:val="00F14CDB"/>
    <w:rsid w:val="00F14E0B"/>
    <w:rsid w:val="00F14EC2"/>
    <w:rsid w:val="00F150CD"/>
    <w:rsid w:val="00F1531D"/>
    <w:rsid w:val="00F1539B"/>
    <w:rsid w:val="00F153AE"/>
    <w:rsid w:val="00F15541"/>
    <w:rsid w:val="00F15A94"/>
    <w:rsid w:val="00F15B3D"/>
    <w:rsid w:val="00F15D35"/>
    <w:rsid w:val="00F15F5F"/>
    <w:rsid w:val="00F165C7"/>
    <w:rsid w:val="00F16741"/>
    <w:rsid w:val="00F16CB5"/>
    <w:rsid w:val="00F16D38"/>
    <w:rsid w:val="00F16DA3"/>
    <w:rsid w:val="00F17106"/>
    <w:rsid w:val="00F17171"/>
    <w:rsid w:val="00F171B2"/>
    <w:rsid w:val="00F17321"/>
    <w:rsid w:val="00F173FB"/>
    <w:rsid w:val="00F175E2"/>
    <w:rsid w:val="00F179E3"/>
    <w:rsid w:val="00F200B4"/>
    <w:rsid w:val="00F20368"/>
    <w:rsid w:val="00F20462"/>
    <w:rsid w:val="00F2064E"/>
    <w:rsid w:val="00F20871"/>
    <w:rsid w:val="00F20934"/>
    <w:rsid w:val="00F20EDA"/>
    <w:rsid w:val="00F217E1"/>
    <w:rsid w:val="00F21B2C"/>
    <w:rsid w:val="00F21C66"/>
    <w:rsid w:val="00F21F94"/>
    <w:rsid w:val="00F2227C"/>
    <w:rsid w:val="00F224DD"/>
    <w:rsid w:val="00F2285F"/>
    <w:rsid w:val="00F228BA"/>
    <w:rsid w:val="00F22B55"/>
    <w:rsid w:val="00F22C50"/>
    <w:rsid w:val="00F22CF3"/>
    <w:rsid w:val="00F236D3"/>
    <w:rsid w:val="00F23744"/>
    <w:rsid w:val="00F2380A"/>
    <w:rsid w:val="00F2393F"/>
    <w:rsid w:val="00F23A50"/>
    <w:rsid w:val="00F23FC1"/>
    <w:rsid w:val="00F24A57"/>
    <w:rsid w:val="00F24E40"/>
    <w:rsid w:val="00F2513C"/>
    <w:rsid w:val="00F25148"/>
    <w:rsid w:val="00F2515E"/>
    <w:rsid w:val="00F2577F"/>
    <w:rsid w:val="00F25A17"/>
    <w:rsid w:val="00F25C69"/>
    <w:rsid w:val="00F25C90"/>
    <w:rsid w:val="00F25FFA"/>
    <w:rsid w:val="00F26723"/>
    <w:rsid w:val="00F26DF6"/>
    <w:rsid w:val="00F27163"/>
    <w:rsid w:val="00F2726E"/>
    <w:rsid w:val="00F2750E"/>
    <w:rsid w:val="00F27997"/>
    <w:rsid w:val="00F279BC"/>
    <w:rsid w:val="00F27CD3"/>
    <w:rsid w:val="00F27D84"/>
    <w:rsid w:val="00F27E87"/>
    <w:rsid w:val="00F301C0"/>
    <w:rsid w:val="00F304C1"/>
    <w:rsid w:val="00F304D4"/>
    <w:rsid w:val="00F305B8"/>
    <w:rsid w:val="00F30766"/>
    <w:rsid w:val="00F30BE3"/>
    <w:rsid w:val="00F30E33"/>
    <w:rsid w:val="00F30FA3"/>
    <w:rsid w:val="00F3152B"/>
    <w:rsid w:val="00F315E0"/>
    <w:rsid w:val="00F3179A"/>
    <w:rsid w:val="00F319E5"/>
    <w:rsid w:val="00F31C17"/>
    <w:rsid w:val="00F31E22"/>
    <w:rsid w:val="00F32562"/>
    <w:rsid w:val="00F32630"/>
    <w:rsid w:val="00F3274D"/>
    <w:rsid w:val="00F32863"/>
    <w:rsid w:val="00F32FB5"/>
    <w:rsid w:val="00F33039"/>
    <w:rsid w:val="00F33241"/>
    <w:rsid w:val="00F33903"/>
    <w:rsid w:val="00F33B17"/>
    <w:rsid w:val="00F33BD5"/>
    <w:rsid w:val="00F33C00"/>
    <w:rsid w:val="00F33C7D"/>
    <w:rsid w:val="00F33DFE"/>
    <w:rsid w:val="00F342C1"/>
    <w:rsid w:val="00F347ED"/>
    <w:rsid w:val="00F35678"/>
    <w:rsid w:val="00F35753"/>
    <w:rsid w:val="00F357DD"/>
    <w:rsid w:val="00F36398"/>
    <w:rsid w:val="00F363C9"/>
    <w:rsid w:val="00F366BB"/>
    <w:rsid w:val="00F36934"/>
    <w:rsid w:val="00F36CEE"/>
    <w:rsid w:val="00F36ED1"/>
    <w:rsid w:val="00F37034"/>
    <w:rsid w:val="00F370C3"/>
    <w:rsid w:val="00F37182"/>
    <w:rsid w:val="00F37294"/>
    <w:rsid w:val="00F3753F"/>
    <w:rsid w:val="00F378CD"/>
    <w:rsid w:val="00F379FD"/>
    <w:rsid w:val="00F37A8F"/>
    <w:rsid w:val="00F37AE9"/>
    <w:rsid w:val="00F37D30"/>
    <w:rsid w:val="00F37F7A"/>
    <w:rsid w:val="00F401DC"/>
    <w:rsid w:val="00F403DE"/>
    <w:rsid w:val="00F40AF3"/>
    <w:rsid w:val="00F40B82"/>
    <w:rsid w:val="00F40C64"/>
    <w:rsid w:val="00F40E06"/>
    <w:rsid w:val="00F412C9"/>
    <w:rsid w:val="00F414D2"/>
    <w:rsid w:val="00F418AF"/>
    <w:rsid w:val="00F418C2"/>
    <w:rsid w:val="00F419A8"/>
    <w:rsid w:val="00F41A0A"/>
    <w:rsid w:val="00F42403"/>
    <w:rsid w:val="00F425A7"/>
    <w:rsid w:val="00F42883"/>
    <w:rsid w:val="00F429E2"/>
    <w:rsid w:val="00F429ED"/>
    <w:rsid w:val="00F4328E"/>
    <w:rsid w:val="00F43407"/>
    <w:rsid w:val="00F4350A"/>
    <w:rsid w:val="00F43871"/>
    <w:rsid w:val="00F438C7"/>
    <w:rsid w:val="00F43C2E"/>
    <w:rsid w:val="00F43E80"/>
    <w:rsid w:val="00F444A5"/>
    <w:rsid w:val="00F44624"/>
    <w:rsid w:val="00F446AA"/>
    <w:rsid w:val="00F44760"/>
    <w:rsid w:val="00F44A57"/>
    <w:rsid w:val="00F44AB1"/>
    <w:rsid w:val="00F4521E"/>
    <w:rsid w:val="00F45900"/>
    <w:rsid w:val="00F45BAE"/>
    <w:rsid w:val="00F461DF"/>
    <w:rsid w:val="00F4641B"/>
    <w:rsid w:val="00F466D4"/>
    <w:rsid w:val="00F468BE"/>
    <w:rsid w:val="00F46C87"/>
    <w:rsid w:val="00F4706C"/>
    <w:rsid w:val="00F472A3"/>
    <w:rsid w:val="00F475F7"/>
    <w:rsid w:val="00F4776A"/>
    <w:rsid w:val="00F47CD7"/>
    <w:rsid w:val="00F47F5C"/>
    <w:rsid w:val="00F47F5D"/>
    <w:rsid w:val="00F50027"/>
    <w:rsid w:val="00F500EB"/>
    <w:rsid w:val="00F5019A"/>
    <w:rsid w:val="00F50AB2"/>
    <w:rsid w:val="00F50CBF"/>
    <w:rsid w:val="00F5105B"/>
    <w:rsid w:val="00F5130B"/>
    <w:rsid w:val="00F5131E"/>
    <w:rsid w:val="00F51773"/>
    <w:rsid w:val="00F517CF"/>
    <w:rsid w:val="00F518F6"/>
    <w:rsid w:val="00F51913"/>
    <w:rsid w:val="00F51CD8"/>
    <w:rsid w:val="00F520C3"/>
    <w:rsid w:val="00F520F9"/>
    <w:rsid w:val="00F52172"/>
    <w:rsid w:val="00F5234D"/>
    <w:rsid w:val="00F52AE9"/>
    <w:rsid w:val="00F52E5C"/>
    <w:rsid w:val="00F532B7"/>
    <w:rsid w:val="00F535F4"/>
    <w:rsid w:val="00F536A5"/>
    <w:rsid w:val="00F536EB"/>
    <w:rsid w:val="00F53878"/>
    <w:rsid w:val="00F5397A"/>
    <w:rsid w:val="00F53DDE"/>
    <w:rsid w:val="00F53E4D"/>
    <w:rsid w:val="00F53EC9"/>
    <w:rsid w:val="00F54A2B"/>
    <w:rsid w:val="00F54B3C"/>
    <w:rsid w:val="00F54CCB"/>
    <w:rsid w:val="00F54DB0"/>
    <w:rsid w:val="00F54F2E"/>
    <w:rsid w:val="00F5531B"/>
    <w:rsid w:val="00F556FA"/>
    <w:rsid w:val="00F55918"/>
    <w:rsid w:val="00F55D91"/>
    <w:rsid w:val="00F55E5E"/>
    <w:rsid w:val="00F55E6D"/>
    <w:rsid w:val="00F56759"/>
    <w:rsid w:val="00F569BA"/>
    <w:rsid w:val="00F569D5"/>
    <w:rsid w:val="00F56C7D"/>
    <w:rsid w:val="00F56DC1"/>
    <w:rsid w:val="00F56FEE"/>
    <w:rsid w:val="00F57C6B"/>
    <w:rsid w:val="00F605D8"/>
    <w:rsid w:val="00F609AE"/>
    <w:rsid w:val="00F60AD3"/>
    <w:rsid w:val="00F60C1B"/>
    <w:rsid w:val="00F6138B"/>
    <w:rsid w:val="00F6152B"/>
    <w:rsid w:val="00F61635"/>
    <w:rsid w:val="00F61766"/>
    <w:rsid w:val="00F619BD"/>
    <w:rsid w:val="00F6216A"/>
    <w:rsid w:val="00F62610"/>
    <w:rsid w:val="00F62AD7"/>
    <w:rsid w:val="00F62E49"/>
    <w:rsid w:val="00F633E8"/>
    <w:rsid w:val="00F6341C"/>
    <w:rsid w:val="00F6396E"/>
    <w:rsid w:val="00F63B28"/>
    <w:rsid w:val="00F63C60"/>
    <w:rsid w:val="00F63DA9"/>
    <w:rsid w:val="00F64370"/>
    <w:rsid w:val="00F6437F"/>
    <w:rsid w:val="00F64919"/>
    <w:rsid w:val="00F65007"/>
    <w:rsid w:val="00F65185"/>
    <w:rsid w:val="00F651B3"/>
    <w:rsid w:val="00F653D3"/>
    <w:rsid w:val="00F65620"/>
    <w:rsid w:val="00F659BD"/>
    <w:rsid w:val="00F65A4D"/>
    <w:rsid w:val="00F65C0F"/>
    <w:rsid w:val="00F65C9E"/>
    <w:rsid w:val="00F65D0F"/>
    <w:rsid w:val="00F65E6A"/>
    <w:rsid w:val="00F66155"/>
    <w:rsid w:val="00F665CA"/>
    <w:rsid w:val="00F668F4"/>
    <w:rsid w:val="00F669B2"/>
    <w:rsid w:val="00F66B68"/>
    <w:rsid w:val="00F66C9B"/>
    <w:rsid w:val="00F66E91"/>
    <w:rsid w:val="00F66F4F"/>
    <w:rsid w:val="00F670E5"/>
    <w:rsid w:val="00F67376"/>
    <w:rsid w:val="00F67706"/>
    <w:rsid w:val="00F67754"/>
    <w:rsid w:val="00F67B29"/>
    <w:rsid w:val="00F67BB2"/>
    <w:rsid w:val="00F67C21"/>
    <w:rsid w:val="00F67CD2"/>
    <w:rsid w:val="00F67CE3"/>
    <w:rsid w:val="00F702F5"/>
    <w:rsid w:val="00F703B8"/>
    <w:rsid w:val="00F70606"/>
    <w:rsid w:val="00F706E8"/>
    <w:rsid w:val="00F70F72"/>
    <w:rsid w:val="00F711BF"/>
    <w:rsid w:val="00F7129A"/>
    <w:rsid w:val="00F712C2"/>
    <w:rsid w:val="00F716F3"/>
    <w:rsid w:val="00F717B9"/>
    <w:rsid w:val="00F7198B"/>
    <w:rsid w:val="00F71B5F"/>
    <w:rsid w:val="00F71B6A"/>
    <w:rsid w:val="00F71D33"/>
    <w:rsid w:val="00F720B5"/>
    <w:rsid w:val="00F72286"/>
    <w:rsid w:val="00F7268E"/>
    <w:rsid w:val="00F72B6D"/>
    <w:rsid w:val="00F72E51"/>
    <w:rsid w:val="00F72F7B"/>
    <w:rsid w:val="00F73046"/>
    <w:rsid w:val="00F7314E"/>
    <w:rsid w:val="00F73157"/>
    <w:rsid w:val="00F734B8"/>
    <w:rsid w:val="00F735A5"/>
    <w:rsid w:val="00F7379A"/>
    <w:rsid w:val="00F737EE"/>
    <w:rsid w:val="00F73AE2"/>
    <w:rsid w:val="00F73F99"/>
    <w:rsid w:val="00F748EB"/>
    <w:rsid w:val="00F74AB4"/>
    <w:rsid w:val="00F75202"/>
    <w:rsid w:val="00F75215"/>
    <w:rsid w:val="00F754D7"/>
    <w:rsid w:val="00F7584A"/>
    <w:rsid w:val="00F758C2"/>
    <w:rsid w:val="00F7591A"/>
    <w:rsid w:val="00F7596B"/>
    <w:rsid w:val="00F75B44"/>
    <w:rsid w:val="00F76076"/>
    <w:rsid w:val="00F762E2"/>
    <w:rsid w:val="00F76A47"/>
    <w:rsid w:val="00F77093"/>
    <w:rsid w:val="00F773EE"/>
    <w:rsid w:val="00F774E3"/>
    <w:rsid w:val="00F77591"/>
    <w:rsid w:val="00F775A9"/>
    <w:rsid w:val="00F7760E"/>
    <w:rsid w:val="00F7765D"/>
    <w:rsid w:val="00F77CD7"/>
    <w:rsid w:val="00F80143"/>
    <w:rsid w:val="00F8038F"/>
    <w:rsid w:val="00F809FC"/>
    <w:rsid w:val="00F80D1F"/>
    <w:rsid w:val="00F80DC8"/>
    <w:rsid w:val="00F81249"/>
    <w:rsid w:val="00F81461"/>
    <w:rsid w:val="00F814F8"/>
    <w:rsid w:val="00F81BCD"/>
    <w:rsid w:val="00F81DB1"/>
    <w:rsid w:val="00F81EFB"/>
    <w:rsid w:val="00F81F2C"/>
    <w:rsid w:val="00F81FF0"/>
    <w:rsid w:val="00F825E7"/>
    <w:rsid w:val="00F83291"/>
    <w:rsid w:val="00F8332D"/>
    <w:rsid w:val="00F835A3"/>
    <w:rsid w:val="00F835BA"/>
    <w:rsid w:val="00F836D2"/>
    <w:rsid w:val="00F83F36"/>
    <w:rsid w:val="00F842B2"/>
    <w:rsid w:val="00F84515"/>
    <w:rsid w:val="00F846A7"/>
    <w:rsid w:val="00F847D7"/>
    <w:rsid w:val="00F8484B"/>
    <w:rsid w:val="00F8488C"/>
    <w:rsid w:val="00F84A4A"/>
    <w:rsid w:val="00F84C82"/>
    <w:rsid w:val="00F84EC7"/>
    <w:rsid w:val="00F84F22"/>
    <w:rsid w:val="00F85257"/>
    <w:rsid w:val="00F852C8"/>
    <w:rsid w:val="00F85AD6"/>
    <w:rsid w:val="00F85E94"/>
    <w:rsid w:val="00F86173"/>
    <w:rsid w:val="00F86B25"/>
    <w:rsid w:val="00F86F9D"/>
    <w:rsid w:val="00F8761F"/>
    <w:rsid w:val="00F8762B"/>
    <w:rsid w:val="00F87ABD"/>
    <w:rsid w:val="00F87B55"/>
    <w:rsid w:val="00F905A7"/>
    <w:rsid w:val="00F9080E"/>
    <w:rsid w:val="00F9086C"/>
    <w:rsid w:val="00F90B8F"/>
    <w:rsid w:val="00F90C57"/>
    <w:rsid w:val="00F910D6"/>
    <w:rsid w:val="00F91324"/>
    <w:rsid w:val="00F91750"/>
    <w:rsid w:val="00F917E9"/>
    <w:rsid w:val="00F91B2D"/>
    <w:rsid w:val="00F91C04"/>
    <w:rsid w:val="00F91C72"/>
    <w:rsid w:val="00F91E23"/>
    <w:rsid w:val="00F92168"/>
    <w:rsid w:val="00F92488"/>
    <w:rsid w:val="00F9285D"/>
    <w:rsid w:val="00F928A0"/>
    <w:rsid w:val="00F932B3"/>
    <w:rsid w:val="00F93415"/>
    <w:rsid w:val="00F936AD"/>
    <w:rsid w:val="00F9380E"/>
    <w:rsid w:val="00F9385E"/>
    <w:rsid w:val="00F93BB8"/>
    <w:rsid w:val="00F9447A"/>
    <w:rsid w:val="00F944C3"/>
    <w:rsid w:val="00F949BC"/>
    <w:rsid w:val="00F94C30"/>
    <w:rsid w:val="00F94DD2"/>
    <w:rsid w:val="00F95109"/>
    <w:rsid w:val="00F9535E"/>
    <w:rsid w:val="00F95693"/>
    <w:rsid w:val="00F95952"/>
    <w:rsid w:val="00F95997"/>
    <w:rsid w:val="00F95A15"/>
    <w:rsid w:val="00F95AB6"/>
    <w:rsid w:val="00F95BDF"/>
    <w:rsid w:val="00F95E31"/>
    <w:rsid w:val="00F9614F"/>
    <w:rsid w:val="00F96272"/>
    <w:rsid w:val="00F969FA"/>
    <w:rsid w:val="00F96E28"/>
    <w:rsid w:val="00F9745E"/>
    <w:rsid w:val="00F97542"/>
    <w:rsid w:val="00F975AA"/>
    <w:rsid w:val="00F97B27"/>
    <w:rsid w:val="00F97BF2"/>
    <w:rsid w:val="00F97C69"/>
    <w:rsid w:val="00F97CB4"/>
    <w:rsid w:val="00F97D65"/>
    <w:rsid w:val="00FA01DB"/>
    <w:rsid w:val="00FA01FC"/>
    <w:rsid w:val="00FA05C7"/>
    <w:rsid w:val="00FA0949"/>
    <w:rsid w:val="00FA0B4B"/>
    <w:rsid w:val="00FA12AA"/>
    <w:rsid w:val="00FA14FF"/>
    <w:rsid w:val="00FA15E5"/>
    <w:rsid w:val="00FA1623"/>
    <w:rsid w:val="00FA22C9"/>
    <w:rsid w:val="00FA28B6"/>
    <w:rsid w:val="00FA2989"/>
    <w:rsid w:val="00FA2CC6"/>
    <w:rsid w:val="00FA2DB6"/>
    <w:rsid w:val="00FA2FA9"/>
    <w:rsid w:val="00FA32CA"/>
    <w:rsid w:val="00FA3424"/>
    <w:rsid w:val="00FA34FE"/>
    <w:rsid w:val="00FA3B5F"/>
    <w:rsid w:val="00FA3B82"/>
    <w:rsid w:val="00FA3F91"/>
    <w:rsid w:val="00FA3F96"/>
    <w:rsid w:val="00FA4038"/>
    <w:rsid w:val="00FA44A6"/>
    <w:rsid w:val="00FA44BE"/>
    <w:rsid w:val="00FA44CA"/>
    <w:rsid w:val="00FA44FE"/>
    <w:rsid w:val="00FA4595"/>
    <w:rsid w:val="00FA45E9"/>
    <w:rsid w:val="00FA4982"/>
    <w:rsid w:val="00FA4FDA"/>
    <w:rsid w:val="00FA5B6D"/>
    <w:rsid w:val="00FA6379"/>
    <w:rsid w:val="00FA6B6C"/>
    <w:rsid w:val="00FA6FC6"/>
    <w:rsid w:val="00FA7248"/>
    <w:rsid w:val="00FA7746"/>
    <w:rsid w:val="00FA77EB"/>
    <w:rsid w:val="00FA7999"/>
    <w:rsid w:val="00FA7B52"/>
    <w:rsid w:val="00FA7EDE"/>
    <w:rsid w:val="00FA7F74"/>
    <w:rsid w:val="00FB0246"/>
    <w:rsid w:val="00FB0E44"/>
    <w:rsid w:val="00FB0FAF"/>
    <w:rsid w:val="00FB1567"/>
    <w:rsid w:val="00FB1846"/>
    <w:rsid w:val="00FB19E5"/>
    <w:rsid w:val="00FB1CDC"/>
    <w:rsid w:val="00FB1F2D"/>
    <w:rsid w:val="00FB1F46"/>
    <w:rsid w:val="00FB22E7"/>
    <w:rsid w:val="00FB245F"/>
    <w:rsid w:val="00FB25D5"/>
    <w:rsid w:val="00FB261F"/>
    <w:rsid w:val="00FB287E"/>
    <w:rsid w:val="00FB28F9"/>
    <w:rsid w:val="00FB2984"/>
    <w:rsid w:val="00FB2A2E"/>
    <w:rsid w:val="00FB2C91"/>
    <w:rsid w:val="00FB3112"/>
    <w:rsid w:val="00FB35AF"/>
    <w:rsid w:val="00FB36DC"/>
    <w:rsid w:val="00FB378B"/>
    <w:rsid w:val="00FB407F"/>
    <w:rsid w:val="00FB4088"/>
    <w:rsid w:val="00FB40E9"/>
    <w:rsid w:val="00FB4346"/>
    <w:rsid w:val="00FB4546"/>
    <w:rsid w:val="00FB47E7"/>
    <w:rsid w:val="00FB4917"/>
    <w:rsid w:val="00FB4AF2"/>
    <w:rsid w:val="00FB4CB9"/>
    <w:rsid w:val="00FB4CC0"/>
    <w:rsid w:val="00FB50DD"/>
    <w:rsid w:val="00FB5269"/>
    <w:rsid w:val="00FB52EC"/>
    <w:rsid w:val="00FB53D6"/>
    <w:rsid w:val="00FB5561"/>
    <w:rsid w:val="00FB5D5E"/>
    <w:rsid w:val="00FB63A5"/>
    <w:rsid w:val="00FB63C4"/>
    <w:rsid w:val="00FB6425"/>
    <w:rsid w:val="00FB65A1"/>
    <w:rsid w:val="00FB7442"/>
    <w:rsid w:val="00FB744C"/>
    <w:rsid w:val="00FB7665"/>
    <w:rsid w:val="00FB7695"/>
    <w:rsid w:val="00FB7A7C"/>
    <w:rsid w:val="00FB7B3E"/>
    <w:rsid w:val="00FB7B76"/>
    <w:rsid w:val="00FB7C98"/>
    <w:rsid w:val="00FB7FDA"/>
    <w:rsid w:val="00FC0102"/>
    <w:rsid w:val="00FC0AA5"/>
    <w:rsid w:val="00FC0C73"/>
    <w:rsid w:val="00FC0C8C"/>
    <w:rsid w:val="00FC12E7"/>
    <w:rsid w:val="00FC1F62"/>
    <w:rsid w:val="00FC2457"/>
    <w:rsid w:val="00FC303B"/>
    <w:rsid w:val="00FC319F"/>
    <w:rsid w:val="00FC33B8"/>
    <w:rsid w:val="00FC3685"/>
    <w:rsid w:val="00FC37E5"/>
    <w:rsid w:val="00FC3956"/>
    <w:rsid w:val="00FC3B9D"/>
    <w:rsid w:val="00FC3C5D"/>
    <w:rsid w:val="00FC3E9A"/>
    <w:rsid w:val="00FC427B"/>
    <w:rsid w:val="00FC42D8"/>
    <w:rsid w:val="00FC44EE"/>
    <w:rsid w:val="00FC4562"/>
    <w:rsid w:val="00FC468C"/>
    <w:rsid w:val="00FC49F6"/>
    <w:rsid w:val="00FC4C8C"/>
    <w:rsid w:val="00FC4D9F"/>
    <w:rsid w:val="00FC4DB9"/>
    <w:rsid w:val="00FC4F4D"/>
    <w:rsid w:val="00FC5161"/>
    <w:rsid w:val="00FC528F"/>
    <w:rsid w:val="00FC542B"/>
    <w:rsid w:val="00FC61E9"/>
    <w:rsid w:val="00FC672E"/>
    <w:rsid w:val="00FC6F00"/>
    <w:rsid w:val="00FC6FDD"/>
    <w:rsid w:val="00FC7311"/>
    <w:rsid w:val="00FC774A"/>
    <w:rsid w:val="00FC78AE"/>
    <w:rsid w:val="00FC79A0"/>
    <w:rsid w:val="00FC7C6A"/>
    <w:rsid w:val="00FC7D42"/>
    <w:rsid w:val="00FC7F8B"/>
    <w:rsid w:val="00FD04D9"/>
    <w:rsid w:val="00FD06C3"/>
    <w:rsid w:val="00FD071B"/>
    <w:rsid w:val="00FD091A"/>
    <w:rsid w:val="00FD0B6E"/>
    <w:rsid w:val="00FD0C2F"/>
    <w:rsid w:val="00FD0C95"/>
    <w:rsid w:val="00FD0D67"/>
    <w:rsid w:val="00FD0F47"/>
    <w:rsid w:val="00FD1003"/>
    <w:rsid w:val="00FD17C2"/>
    <w:rsid w:val="00FD1921"/>
    <w:rsid w:val="00FD1A2D"/>
    <w:rsid w:val="00FD27CF"/>
    <w:rsid w:val="00FD28E6"/>
    <w:rsid w:val="00FD296E"/>
    <w:rsid w:val="00FD2A08"/>
    <w:rsid w:val="00FD2A0E"/>
    <w:rsid w:val="00FD2A74"/>
    <w:rsid w:val="00FD2B24"/>
    <w:rsid w:val="00FD2BBC"/>
    <w:rsid w:val="00FD2C7C"/>
    <w:rsid w:val="00FD32C7"/>
    <w:rsid w:val="00FD33B4"/>
    <w:rsid w:val="00FD348F"/>
    <w:rsid w:val="00FD34B6"/>
    <w:rsid w:val="00FD3A7D"/>
    <w:rsid w:val="00FD3AFF"/>
    <w:rsid w:val="00FD3D21"/>
    <w:rsid w:val="00FD42E4"/>
    <w:rsid w:val="00FD433C"/>
    <w:rsid w:val="00FD4449"/>
    <w:rsid w:val="00FD4589"/>
    <w:rsid w:val="00FD4756"/>
    <w:rsid w:val="00FD4A0A"/>
    <w:rsid w:val="00FD51AD"/>
    <w:rsid w:val="00FD5277"/>
    <w:rsid w:val="00FD5896"/>
    <w:rsid w:val="00FD5BAD"/>
    <w:rsid w:val="00FD5C42"/>
    <w:rsid w:val="00FD5CB3"/>
    <w:rsid w:val="00FD5D6A"/>
    <w:rsid w:val="00FD6252"/>
    <w:rsid w:val="00FD6254"/>
    <w:rsid w:val="00FD63E2"/>
    <w:rsid w:val="00FD64B2"/>
    <w:rsid w:val="00FD678E"/>
    <w:rsid w:val="00FD6B41"/>
    <w:rsid w:val="00FD6C10"/>
    <w:rsid w:val="00FD7525"/>
    <w:rsid w:val="00FD76CF"/>
    <w:rsid w:val="00FD77CA"/>
    <w:rsid w:val="00FD79C1"/>
    <w:rsid w:val="00FD7A77"/>
    <w:rsid w:val="00FD7B21"/>
    <w:rsid w:val="00FE00EA"/>
    <w:rsid w:val="00FE013F"/>
    <w:rsid w:val="00FE0299"/>
    <w:rsid w:val="00FE03ED"/>
    <w:rsid w:val="00FE04A4"/>
    <w:rsid w:val="00FE05FE"/>
    <w:rsid w:val="00FE0DC0"/>
    <w:rsid w:val="00FE0EDD"/>
    <w:rsid w:val="00FE0F55"/>
    <w:rsid w:val="00FE0FAB"/>
    <w:rsid w:val="00FE103D"/>
    <w:rsid w:val="00FE1519"/>
    <w:rsid w:val="00FE1F52"/>
    <w:rsid w:val="00FE22E9"/>
    <w:rsid w:val="00FE2571"/>
    <w:rsid w:val="00FE2711"/>
    <w:rsid w:val="00FE29D3"/>
    <w:rsid w:val="00FE2C51"/>
    <w:rsid w:val="00FE2CDB"/>
    <w:rsid w:val="00FE2D1A"/>
    <w:rsid w:val="00FE2DCB"/>
    <w:rsid w:val="00FE2DEE"/>
    <w:rsid w:val="00FE2EF0"/>
    <w:rsid w:val="00FE3052"/>
    <w:rsid w:val="00FE30B7"/>
    <w:rsid w:val="00FE335C"/>
    <w:rsid w:val="00FE3366"/>
    <w:rsid w:val="00FE3A61"/>
    <w:rsid w:val="00FE3AA4"/>
    <w:rsid w:val="00FE3E41"/>
    <w:rsid w:val="00FE427E"/>
    <w:rsid w:val="00FE437B"/>
    <w:rsid w:val="00FE45D3"/>
    <w:rsid w:val="00FE4AF4"/>
    <w:rsid w:val="00FE4BE7"/>
    <w:rsid w:val="00FE4C8B"/>
    <w:rsid w:val="00FE4E25"/>
    <w:rsid w:val="00FE4F50"/>
    <w:rsid w:val="00FE4F5E"/>
    <w:rsid w:val="00FE4F68"/>
    <w:rsid w:val="00FE4FB9"/>
    <w:rsid w:val="00FE555F"/>
    <w:rsid w:val="00FE5586"/>
    <w:rsid w:val="00FE593F"/>
    <w:rsid w:val="00FE5BFB"/>
    <w:rsid w:val="00FE5C22"/>
    <w:rsid w:val="00FE6426"/>
    <w:rsid w:val="00FE6647"/>
    <w:rsid w:val="00FE6836"/>
    <w:rsid w:val="00FE6B0E"/>
    <w:rsid w:val="00FE6CD4"/>
    <w:rsid w:val="00FE6F71"/>
    <w:rsid w:val="00FE6FBA"/>
    <w:rsid w:val="00FE70A1"/>
    <w:rsid w:val="00FE7AA0"/>
    <w:rsid w:val="00FE7F3B"/>
    <w:rsid w:val="00FF0268"/>
    <w:rsid w:val="00FF0AC2"/>
    <w:rsid w:val="00FF0BD2"/>
    <w:rsid w:val="00FF0BFF"/>
    <w:rsid w:val="00FF0DD6"/>
    <w:rsid w:val="00FF1969"/>
    <w:rsid w:val="00FF19A9"/>
    <w:rsid w:val="00FF1ADC"/>
    <w:rsid w:val="00FF1C5C"/>
    <w:rsid w:val="00FF25C0"/>
    <w:rsid w:val="00FF2615"/>
    <w:rsid w:val="00FF2985"/>
    <w:rsid w:val="00FF2AF1"/>
    <w:rsid w:val="00FF2BB1"/>
    <w:rsid w:val="00FF30A1"/>
    <w:rsid w:val="00FF32F5"/>
    <w:rsid w:val="00FF3842"/>
    <w:rsid w:val="00FF41AE"/>
    <w:rsid w:val="00FF4232"/>
    <w:rsid w:val="00FF424C"/>
    <w:rsid w:val="00FF439D"/>
    <w:rsid w:val="00FF449E"/>
    <w:rsid w:val="00FF467E"/>
    <w:rsid w:val="00FF46EC"/>
    <w:rsid w:val="00FF487F"/>
    <w:rsid w:val="00FF4EEB"/>
    <w:rsid w:val="00FF4F6D"/>
    <w:rsid w:val="00FF5400"/>
    <w:rsid w:val="00FF5558"/>
    <w:rsid w:val="00FF576C"/>
    <w:rsid w:val="00FF5EB6"/>
    <w:rsid w:val="00FF62D0"/>
    <w:rsid w:val="00FF638F"/>
    <w:rsid w:val="00FF67F6"/>
    <w:rsid w:val="00FF6D15"/>
    <w:rsid w:val="00FF6E94"/>
    <w:rsid w:val="00FF7226"/>
    <w:rsid w:val="00FF72BF"/>
    <w:rsid w:val="00FF7C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FB05C9"/>
  <w15:docId w15:val="{473A8AD9-8B8B-4A5D-B575-967B59F61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宋体" w:hAnsi="CG Times (WN)" w:cs="Times New Roman"/>
        <w:lang w:val="en-US" w:eastAsia="zh-CN" w:bidi="ar-SA"/>
      </w:rPr>
    </w:rPrDefault>
    <w:pPrDefault>
      <w:pPr>
        <w:spacing w:before="120" w:after="180"/>
        <w:ind w:left="1134" w:hanging="1134"/>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uiPriority="0" w:qFormat="1"/>
    <w:lsdException w:name="heading 3" w:locked="1"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iPriority="0" w:unhideWhenUsed="1" w:qFormat="1"/>
    <w:lsdException w:name="header" w:locked="1" w:semiHidden="1"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0" w:unhideWhenUsed="1"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qFormat="1"/>
    <w:lsdException w:name="Table Theme" w:locked="1"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B397D"/>
    <w:pPr>
      <w:ind w:left="0" w:firstLine="0"/>
    </w:pPr>
    <w:rPr>
      <w:rFonts w:ascii="Times New Roman" w:hAnsi="Times New Roman"/>
      <w:lang w:val="en-GB" w:eastAsia="ja-JP"/>
    </w:rPr>
  </w:style>
  <w:style w:type="paragraph" w:styleId="1">
    <w:name w:val="heading 1"/>
    <w:basedOn w:val="a"/>
    <w:next w:val="a"/>
    <w:link w:val="10"/>
    <w:uiPriority w:val="99"/>
    <w:qFormat/>
    <w:rsid w:val="008231A4"/>
    <w:pPr>
      <w:keepNext/>
      <w:keepLines/>
      <w:numPr>
        <w:numId w:val="4"/>
      </w:numPr>
      <w:pBdr>
        <w:top w:val="single" w:sz="12" w:space="3" w:color="auto"/>
      </w:pBdr>
      <w:spacing w:before="240"/>
      <w:outlineLvl w:val="0"/>
    </w:pPr>
    <w:rPr>
      <w:rFonts w:ascii="Cambria" w:hAnsi="Cambria"/>
      <w:b/>
      <w:bCs/>
      <w:kern w:val="32"/>
      <w:sz w:val="32"/>
      <w:szCs w:val="32"/>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1"/>
    <w:next w:val="a"/>
    <w:link w:val="20"/>
    <w:qFormat/>
    <w:rsid w:val="008231A4"/>
    <w:pPr>
      <w:numPr>
        <w:ilvl w:val="1"/>
      </w:numPr>
      <w:pBdr>
        <w:top w:val="none" w:sz="0" w:space="0" w:color="auto"/>
      </w:pBdr>
      <w:spacing w:before="180"/>
      <w:outlineLvl w:val="1"/>
    </w:pPr>
    <w:rPr>
      <w:i/>
      <w:iCs/>
      <w:kern w:val="0"/>
      <w:sz w:val="28"/>
      <w:szCs w:val="28"/>
    </w:rPr>
  </w:style>
  <w:style w:type="paragraph" w:styleId="30">
    <w:name w:val="heading 3"/>
    <w:basedOn w:val="2"/>
    <w:next w:val="a"/>
    <w:link w:val="31"/>
    <w:uiPriority w:val="99"/>
    <w:qFormat/>
    <w:rsid w:val="008231A4"/>
    <w:pPr>
      <w:numPr>
        <w:ilvl w:val="2"/>
      </w:numPr>
      <w:spacing w:before="120"/>
      <w:outlineLvl w:val="2"/>
    </w:pPr>
    <w:rPr>
      <w:i w:val="0"/>
      <w:iCs w:val="0"/>
      <w:sz w:val="26"/>
      <w:szCs w:val="26"/>
    </w:rPr>
  </w:style>
  <w:style w:type="paragraph" w:styleId="4">
    <w:name w:val="heading 4"/>
    <w:aliases w:val="h4,H4,H41,h41,H42,h42,H43,h43,H411,h411,H421,h421,H44,h44,H412,h412,H422,h422,H431,h431,H45,h45,H413,h413,H423,h423,H432,h432,H46,h46,H47,h47,Memo Heading 4,Memo Heading 5"/>
    <w:basedOn w:val="30"/>
    <w:next w:val="a"/>
    <w:link w:val="40"/>
    <w:uiPriority w:val="99"/>
    <w:qFormat/>
    <w:rsid w:val="008231A4"/>
    <w:pPr>
      <w:numPr>
        <w:ilvl w:val="3"/>
      </w:numPr>
      <w:outlineLvl w:val="3"/>
    </w:pPr>
    <w:rPr>
      <w:rFonts w:ascii="Calibri" w:hAnsi="Calibri"/>
      <w:sz w:val="28"/>
      <w:szCs w:val="28"/>
    </w:rPr>
  </w:style>
  <w:style w:type="paragraph" w:styleId="5">
    <w:name w:val="heading 5"/>
    <w:basedOn w:val="4"/>
    <w:next w:val="a"/>
    <w:link w:val="50"/>
    <w:uiPriority w:val="99"/>
    <w:qFormat/>
    <w:rsid w:val="008231A4"/>
    <w:pPr>
      <w:numPr>
        <w:ilvl w:val="4"/>
      </w:numPr>
      <w:outlineLvl w:val="4"/>
    </w:pPr>
    <w:rPr>
      <w:i/>
      <w:iCs/>
      <w:sz w:val="26"/>
      <w:szCs w:val="26"/>
    </w:rPr>
  </w:style>
  <w:style w:type="paragraph" w:styleId="6">
    <w:name w:val="heading 6"/>
    <w:basedOn w:val="H6"/>
    <w:next w:val="a"/>
    <w:link w:val="60"/>
    <w:uiPriority w:val="99"/>
    <w:qFormat/>
    <w:rsid w:val="008231A4"/>
    <w:pPr>
      <w:numPr>
        <w:ilvl w:val="5"/>
      </w:numPr>
      <w:outlineLvl w:val="5"/>
    </w:pPr>
    <w:rPr>
      <w:i w:val="0"/>
      <w:iCs w:val="0"/>
      <w:szCs w:val="20"/>
    </w:rPr>
  </w:style>
  <w:style w:type="paragraph" w:styleId="7">
    <w:name w:val="heading 7"/>
    <w:basedOn w:val="H6"/>
    <w:next w:val="a"/>
    <w:link w:val="70"/>
    <w:uiPriority w:val="99"/>
    <w:qFormat/>
    <w:rsid w:val="008231A4"/>
    <w:pPr>
      <w:numPr>
        <w:ilvl w:val="6"/>
      </w:numPr>
      <w:outlineLvl w:val="6"/>
    </w:pPr>
    <w:rPr>
      <w:b w:val="0"/>
      <w:bCs w:val="0"/>
      <w:i w:val="0"/>
      <w:iCs w:val="0"/>
      <w:sz w:val="24"/>
      <w:szCs w:val="24"/>
    </w:rPr>
  </w:style>
  <w:style w:type="paragraph" w:styleId="8">
    <w:name w:val="heading 8"/>
    <w:basedOn w:val="1"/>
    <w:next w:val="a"/>
    <w:link w:val="80"/>
    <w:uiPriority w:val="99"/>
    <w:qFormat/>
    <w:rsid w:val="008231A4"/>
    <w:pPr>
      <w:numPr>
        <w:ilvl w:val="7"/>
      </w:numPr>
      <w:outlineLvl w:val="7"/>
    </w:pPr>
    <w:rPr>
      <w:rFonts w:ascii="Calibri" w:hAnsi="Calibri"/>
      <w:b w:val="0"/>
      <w:bCs w:val="0"/>
      <w:i/>
      <w:iCs/>
      <w:kern w:val="0"/>
      <w:sz w:val="24"/>
      <w:szCs w:val="24"/>
    </w:rPr>
  </w:style>
  <w:style w:type="paragraph" w:styleId="9">
    <w:name w:val="heading 9"/>
    <w:basedOn w:val="8"/>
    <w:next w:val="a"/>
    <w:link w:val="90"/>
    <w:uiPriority w:val="99"/>
    <w:qFormat/>
    <w:rsid w:val="008231A4"/>
    <w:pPr>
      <w:numPr>
        <w:ilvl w:val="8"/>
      </w:num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9"/>
    <w:locked/>
    <w:rsid w:val="00864CD4"/>
    <w:rPr>
      <w:rFonts w:ascii="Cambria" w:eastAsia="宋体" w:hAnsi="Cambria" w:cs="Times New Roman"/>
      <w:b/>
      <w:bCs/>
      <w:kern w:val="32"/>
      <w:sz w:val="32"/>
      <w:szCs w:val="32"/>
      <w:lang w:val="en-GB" w:eastAsia="ja-JP"/>
    </w:rPr>
  </w:style>
  <w:style w:type="character" w:customStyle="1" w:styleId="20">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link w:val="2"/>
    <w:locked/>
    <w:rsid w:val="00864CD4"/>
    <w:rPr>
      <w:rFonts w:ascii="Cambria" w:eastAsia="宋体" w:hAnsi="Cambria" w:cs="Times New Roman"/>
      <w:b/>
      <w:bCs/>
      <w:i/>
      <w:iCs/>
      <w:sz w:val="28"/>
      <w:szCs w:val="28"/>
      <w:lang w:val="en-GB" w:eastAsia="ja-JP"/>
    </w:rPr>
  </w:style>
  <w:style w:type="character" w:customStyle="1" w:styleId="31">
    <w:name w:val="标题 3 字符"/>
    <w:link w:val="30"/>
    <w:uiPriority w:val="99"/>
    <w:semiHidden/>
    <w:locked/>
    <w:rsid w:val="00864CD4"/>
    <w:rPr>
      <w:rFonts w:ascii="Cambria" w:eastAsia="宋体" w:hAnsi="Cambria" w:cs="Times New Roman"/>
      <w:b/>
      <w:bCs/>
      <w:sz w:val="26"/>
      <w:szCs w:val="26"/>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uiPriority w:val="99"/>
    <w:semiHidden/>
    <w:locked/>
    <w:rsid w:val="00864CD4"/>
    <w:rPr>
      <w:rFonts w:ascii="Calibri" w:eastAsia="宋体" w:hAnsi="Calibri" w:cs="Times New Roman"/>
      <w:b/>
      <w:bCs/>
      <w:sz w:val="28"/>
      <w:szCs w:val="28"/>
      <w:lang w:val="en-GB" w:eastAsia="ja-JP"/>
    </w:rPr>
  </w:style>
  <w:style w:type="character" w:customStyle="1" w:styleId="50">
    <w:name w:val="标题 5 字符"/>
    <w:link w:val="5"/>
    <w:uiPriority w:val="99"/>
    <w:semiHidden/>
    <w:locked/>
    <w:rsid w:val="00864CD4"/>
    <w:rPr>
      <w:rFonts w:ascii="Calibri" w:eastAsia="宋体" w:hAnsi="Calibri" w:cs="Times New Roman"/>
      <w:b/>
      <w:bCs/>
      <w:i/>
      <w:iCs/>
      <w:sz w:val="26"/>
      <w:szCs w:val="26"/>
      <w:lang w:val="en-GB" w:eastAsia="ja-JP"/>
    </w:rPr>
  </w:style>
  <w:style w:type="character" w:customStyle="1" w:styleId="60">
    <w:name w:val="标题 6 字符"/>
    <w:link w:val="6"/>
    <w:uiPriority w:val="99"/>
    <w:semiHidden/>
    <w:locked/>
    <w:rsid w:val="00864CD4"/>
    <w:rPr>
      <w:rFonts w:ascii="Calibri" w:eastAsia="宋体" w:hAnsi="Calibri" w:cs="Times New Roman"/>
      <w:b/>
      <w:bCs/>
      <w:lang w:val="en-GB" w:eastAsia="ja-JP"/>
    </w:rPr>
  </w:style>
  <w:style w:type="character" w:customStyle="1" w:styleId="70">
    <w:name w:val="标题 7 字符"/>
    <w:link w:val="7"/>
    <w:uiPriority w:val="99"/>
    <w:semiHidden/>
    <w:locked/>
    <w:rsid w:val="00864CD4"/>
    <w:rPr>
      <w:rFonts w:ascii="Calibri" w:eastAsia="宋体" w:hAnsi="Calibri" w:cs="Times New Roman"/>
      <w:sz w:val="24"/>
      <w:szCs w:val="24"/>
      <w:lang w:val="en-GB" w:eastAsia="ja-JP"/>
    </w:rPr>
  </w:style>
  <w:style w:type="character" w:customStyle="1" w:styleId="80">
    <w:name w:val="标题 8 字符"/>
    <w:link w:val="8"/>
    <w:uiPriority w:val="99"/>
    <w:semiHidden/>
    <w:locked/>
    <w:rsid w:val="00864CD4"/>
    <w:rPr>
      <w:rFonts w:ascii="Calibri" w:eastAsia="宋体" w:hAnsi="Calibri" w:cs="Times New Roman"/>
      <w:i/>
      <w:iCs/>
      <w:sz w:val="24"/>
      <w:szCs w:val="24"/>
      <w:lang w:val="en-GB" w:eastAsia="ja-JP"/>
    </w:rPr>
  </w:style>
  <w:style w:type="character" w:customStyle="1" w:styleId="90">
    <w:name w:val="标题 9 字符"/>
    <w:link w:val="9"/>
    <w:uiPriority w:val="99"/>
    <w:semiHidden/>
    <w:locked/>
    <w:rsid w:val="00864CD4"/>
    <w:rPr>
      <w:rFonts w:ascii="Cambria" w:eastAsia="宋体" w:hAnsi="Cambria" w:cs="Times New Roman"/>
      <w:lang w:val="en-GB" w:eastAsia="ja-JP"/>
    </w:rPr>
  </w:style>
  <w:style w:type="paragraph" w:styleId="TOC8">
    <w:name w:val="toc 8"/>
    <w:basedOn w:val="TOC1"/>
    <w:uiPriority w:val="99"/>
    <w:semiHidden/>
    <w:rsid w:val="008231A4"/>
    <w:pPr>
      <w:spacing w:before="180"/>
      <w:ind w:left="2693" w:hanging="2693"/>
    </w:pPr>
    <w:rPr>
      <w:b/>
    </w:rPr>
  </w:style>
  <w:style w:type="paragraph" w:styleId="TOC1">
    <w:name w:val="toc 1"/>
    <w:basedOn w:val="a"/>
    <w:uiPriority w:val="99"/>
    <w:semiHidden/>
    <w:rsid w:val="008231A4"/>
    <w:pPr>
      <w:keepNext/>
      <w:keepLines/>
      <w:widowControl w:val="0"/>
      <w:tabs>
        <w:tab w:val="right" w:leader="dot" w:pos="9639"/>
      </w:tabs>
      <w:spacing w:after="0"/>
      <w:ind w:left="567" w:right="425" w:hanging="567"/>
    </w:pPr>
    <w:rPr>
      <w:noProof/>
      <w:sz w:val="22"/>
      <w:lang w:val="en-US"/>
    </w:rPr>
  </w:style>
  <w:style w:type="paragraph" w:customStyle="1" w:styleId="ZT">
    <w:name w:val="ZT"/>
    <w:rsid w:val="008231A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styleId="TOC5">
    <w:name w:val="toc 5"/>
    <w:basedOn w:val="TOC4"/>
    <w:uiPriority w:val="99"/>
    <w:semiHidden/>
    <w:rsid w:val="008231A4"/>
    <w:pPr>
      <w:ind w:left="1701" w:hanging="1701"/>
    </w:pPr>
  </w:style>
  <w:style w:type="paragraph" w:styleId="TOC4">
    <w:name w:val="toc 4"/>
    <w:basedOn w:val="TOC3"/>
    <w:uiPriority w:val="99"/>
    <w:semiHidden/>
    <w:rsid w:val="008231A4"/>
    <w:pPr>
      <w:ind w:left="1418" w:hanging="1418"/>
    </w:pPr>
  </w:style>
  <w:style w:type="paragraph" w:styleId="TOC3">
    <w:name w:val="toc 3"/>
    <w:basedOn w:val="TOC2"/>
    <w:uiPriority w:val="99"/>
    <w:semiHidden/>
    <w:rsid w:val="008231A4"/>
    <w:pPr>
      <w:ind w:left="1134" w:hanging="1134"/>
    </w:pPr>
  </w:style>
  <w:style w:type="paragraph" w:styleId="TOC2">
    <w:name w:val="toc 2"/>
    <w:basedOn w:val="TOC1"/>
    <w:uiPriority w:val="99"/>
    <w:semiHidden/>
    <w:rsid w:val="008231A4"/>
    <w:pPr>
      <w:keepNext w:val="0"/>
      <w:spacing w:before="0"/>
      <w:ind w:left="851" w:hanging="851"/>
    </w:pPr>
    <w:rPr>
      <w:sz w:val="20"/>
    </w:rPr>
  </w:style>
  <w:style w:type="paragraph" w:styleId="21">
    <w:name w:val="index 2"/>
    <w:basedOn w:val="11"/>
    <w:uiPriority w:val="99"/>
    <w:semiHidden/>
    <w:rsid w:val="008231A4"/>
    <w:pPr>
      <w:ind w:left="284"/>
    </w:pPr>
  </w:style>
  <w:style w:type="paragraph" w:styleId="11">
    <w:name w:val="index 1"/>
    <w:basedOn w:val="a"/>
    <w:uiPriority w:val="99"/>
    <w:semiHidden/>
    <w:rsid w:val="008231A4"/>
    <w:pPr>
      <w:keepLines/>
      <w:spacing w:after="0"/>
    </w:pPr>
  </w:style>
  <w:style w:type="paragraph" w:customStyle="1" w:styleId="ZH">
    <w:name w:val="ZH"/>
    <w:uiPriority w:val="99"/>
    <w:rsid w:val="008231A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T">
    <w:name w:val="TT"/>
    <w:basedOn w:val="1"/>
    <w:next w:val="a"/>
    <w:uiPriority w:val="99"/>
    <w:rsid w:val="008231A4"/>
    <w:pPr>
      <w:outlineLvl w:val="9"/>
    </w:pPr>
  </w:style>
  <w:style w:type="paragraph" w:styleId="22">
    <w:name w:val="List Number 2"/>
    <w:basedOn w:val="a3"/>
    <w:uiPriority w:val="99"/>
    <w:rsid w:val="008231A4"/>
    <w:pPr>
      <w:ind w:left="851"/>
    </w:pPr>
  </w:style>
  <w:style w:type="paragraph" w:styleId="a4">
    <w:name w:val="header"/>
    <w:aliases w:val="header odd,header odd1,header odd2,header odd3,header odd4,header odd5,header odd6,header1,header2,header3,header odd11,header odd21,header odd7,header4,header odd8,header odd9,header5,header odd12,header11,header21,header odd22,header31"/>
    <w:basedOn w:val="a"/>
    <w:link w:val="a5"/>
    <w:uiPriority w:val="99"/>
    <w:rsid w:val="008231A4"/>
    <w:pPr>
      <w:widowControl w:val="0"/>
      <w:spacing w:after="0"/>
    </w:pPr>
    <w:rPr>
      <w:rFonts w:ascii="Arial" w:hAnsi="Arial"/>
      <w:b/>
      <w:noProof/>
      <w:sz w:val="18"/>
      <w:lang w:val="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locked/>
    <w:rsid w:val="00864CD4"/>
    <w:rPr>
      <w:rFonts w:ascii="Times New Roman" w:hAnsi="Times New Roman" w:cs="Times New Roman"/>
      <w:sz w:val="20"/>
      <w:szCs w:val="20"/>
      <w:lang w:val="en-GB" w:eastAsia="ja-JP"/>
    </w:rPr>
  </w:style>
  <w:style w:type="character" w:styleId="a6">
    <w:name w:val="footnote reference"/>
    <w:uiPriority w:val="99"/>
    <w:semiHidden/>
    <w:rsid w:val="008231A4"/>
    <w:rPr>
      <w:rFonts w:cs="Times New Roman"/>
      <w:b/>
      <w:position w:val="6"/>
      <w:sz w:val="16"/>
    </w:rPr>
  </w:style>
  <w:style w:type="paragraph" w:styleId="a7">
    <w:name w:val="footnote text"/>
    <w:basedOn w:val="a"/>
    <w:link w:val="a8"/>
    <w:uiPriority w:val="99"/>
    <w:semiHidden/>
    <w:rsid w:val="008231A4"/>
    <w:pPr>
      <w:keepLines/>
      <w:spacing w:after="0"/>
      <w:ind w:left="454" w:hanging="454"/>
    </w:pPr>
    <w:rPr>
      <w:rFonts w:ascii="CG Times (WN)" w:hAnsi="CG Times (WN)"/>
      <w:sz w:val="16"/>
    </w:rPr>
  </w:style>
  <w:style w:type="character" w:customStyle="1" w:styleId="a8">
    <w:name w:val="脚注文本 字符"/>
    <w:link w:val="a7"/>
    <w:uiPriority w:val="99"/>
    <w:semiHidden/>
    <w:locked/>
    <w:rsid w:val="00970BE7"/>
    <w:rPr>
      <w:rFonts w:eastAsia="宋体" w:cs="Times New Roman"/>
      <w:sz w:val="16"/>
      <w:lang w:val="en-GB" w:eastAsia="ja-JP" w:bidi="ar-SA"/>
    </w:rPr>
  </w:style>
  <w:style w:type="paragraph" w:customStyle="1" w:styleId="TAH">
    <w:name w:val="TAH"/>
    <w:basedOn w:val="TAC"/>
    <w:link w:val="TAHCar"/>
    <w:rsid w:val="008231A4"/>
    <w:rPr>
      <w:b/>
    </w:rPr>
  </w:style>
  <w:style w:type="paragraph" w:customStyle="1" w:styleId="TAC">
    <w:name w:val="TAC"/>
    <w:basedOn w:val="TAL"/>
    <w:link w:val="TACChar"/>
    <w:rsid w:val="008231A4"/>
    <w:pPr>
      <w:jc w:val="center"/>
    </w:pPr>
  </w:style>
  <w:style w:type="paragraph" w:customStyle="1" w:styleId="TF">
    <w:name w:val="TF"/>
    <w:basedOn w:val="TH"/>
    <w:uiPriority w:val="99"/>
    <w:rsid w:val="008231A4"/>
    <w:pPr>
      <w:keepNext w:val="0"/>
      <w:spacing w:before="0" w:after="240"/>
    </w:pPr>
  </w:style>
  <w:style w:type="paragraph" w:customStyle="1" w:styleId="NO">
    <w:name w:val="NO"/>
    <w:basedOn w:val="a"/>
    <w:uiPriority w:val="99"/>
    <w:rsid w:val="008231A4"/>
    <w:pPr>
      <w:keepLines/>
      <w:ind w:left="1135" w:hanging="851"/>
    </w:pPr>
  </w:style>
  <w:style w:type="paragraph" w:styleId="TOC9">
    <w:name w:val="toc 9"/>
    <w:basedOn w:val="TOC8"/>
    <w:uiPriority w:val="99"/>
    <w:semiHidden/>
    <w:rsid w:val="008231A4"/>
    <w:pPr>
      <w:ind w:left="1418" w:hanging="1418"/>
    </w:pPr>
  </w:style>
  <w:style w:type="paragraph" w:customStyle="1" w:styleId="EX">
    <w:name w:val="EX"/>
    <w:basedOn w:val="a"/>
    <w:uiPriority w:val="99"/>
    <w:rsid w:val="008231A4"/>
    <w:pPr>
      <w:keepLines/>
      <w:ind w:left="1702" w:hanging="1418"/>
    </w:pPr>
  </w:style>
  <w:style w:type="paragraph" w:customStyle="1" w:styleId="FP">
    <w:name w:val="FP"/>
    <w:basedOn w:val="a"/>
    <w:uiPriority w:val="99"/>
    <w:rsid w:val="008231A4"/>
    <w:pPr>
      <w:spacing w:after="0"/>
    </w:pPr>
  </w:style>
  <w:style w:type="paragraph" w:customStyle="1" w:styleId="LD">
    <w:name w:val="LD"/>
    <w:uiPriority w:val="99"/>
    <w:rsid w:val="008231A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NW">
    <w:name w:val="NW"/>
    <w:basedOn w:val="NO"/>
    <w:uiPriority w:val="99"/>
    <w:rsid w:val="008231A4"/>
    <w:pPr>
      <w:spacing w:after="0"/>
    </w:pPr>
  </w:style>
  <w:style w:type="paragraph" w:customStyle="1" w:styleId="EW">
    <w:name w:val="EW"/>
    <w:basedOn w:val="EX"/>
    <w:uiPriority w:val="99"/>
    <w:rsid w:val="008231A4"/>
    <w:pPr>
      <w:spacing w:after="0"/>
    </w:pPr>
  </w:style>
  <w:style w:type="paragraph" w:styleId="TOC6">
    <w:name w:val="toc 6"/>
    <w:basedOn w:val="TOC5"/>
    <w:next w:val="a"/>
    <w:uiPriority w:val="99"/>
    <w:semiHidden/>
    <w:rsid w:val="008231A4"/>
    <w:pPr>
      <w:ind w:left="1985" w:hanging="1985"/>
    </w:pPr>
  </w:style>
  <w:style w:type="paragraph" w:styleId="TOC7">
    <w:name w:val="toc 7"/>
    <w:basedOn w:val="TOC6"/>
    <w:next w:val="a"/>
    <w:uiPriority w:val="99"/>
    <w:semiHidden/>
    <w:rsid w:val="008231A4"/>
    <w:pPr>
      <w:ind w:left="2268" w:hanging="2268"/>
    </w:pPr>
  </w:style>
  <w:style w:type="paragraph" w:styleId="23">
    <w:name w:val="List Bullet 2"/>
    <w:basedOn w:val="a9"/>
    <w:uiPriority w:val="99"/>
    <w:rsid w:val="008231A4"/>
    <w:pPr>
      <w:ind w:left="851"/>
    </w:pPr>
  </w:style>
  <w:style w:type="paragraph" w:styleId="32">
    <w:name w:val="List Bullet 3"/>
    <w:basedOn w:val="23"/>
    <w:uiPriority w:val="99"/>
    <w:rsid w:val="008231A4"/>
    <w:pPr>
      <w:ind w:left="1135"/>
    </w:pPr>
  </w:style>
  <w:style w:type="paragraph" w:styleId="a3">
    <w:name w:val="List Number"/>
    <w:basedOn w:val="aa"/>
    <w:uiPriority w:val="99"/>
    <w:rsid w:val="008231A4"/>
  </w:style>
  <w:style w:type="paragraph" w:customStyle="1" w:styleId="EQ">
    <w:name w:val="EQ"/>
    <w:basedOn w:val="a"/>
    <w:next w:val="a"/>
    <w:rsid w:val="008231A4"/>
    <w:pPr>
      <w:keepLines/>
      <w:tabs>
        <w:tab w:val="center" w:pos="4536"/>
        <w:tab w:val="right" w:pos="9072"/>
      </w:tabs>
    </w:pPr>
    <w:rPr>
      <w:noProof/>
    </w:rPr>
  </w:style>
  <w:style w:type="paragraph" w:customStyle="1" w:styleId="TH">
    <w:name w:val="TH"/>
    <w:basedOn w:val="a"/>
    <w:link w:val="THChar"/>
    <w:rsid w:val="008231A4"/>
    <w:pPr>
      <w:keepNext/>
      <w:keepLines/>
      <w:spacing w:before="60"/>
      <w:jc w:val="center"/>
    </w:pPr>
    <w:rPr>
      <w:rFonts w:ascii="Arial" w:hAnsi="Arial"/>
      <w:b/>
    </w:rPr>
  </w:style>
  <w:style w:type="paragraph" w:customStyle="1" w:styleId="NF">
    <w:name w:val="NF"/>
    <w:basedOn w:val="NO"/>
    <w:uiPriority w:val="99"/>
    <w:rsid w:val="008231A4"/>
    <w:pPr>
      <w:keepNext/>
      <w:spacing w:after="0"/>
    </w:pPr>
    <w:rPr>
      <w:rFonts w:ascii="Arial" w:hAnsi="Arial"/>
      <w:sz w:val="18"/>
    </w:rPr>
  </w:style>
  <w:style w:type="paragraph" w:customStyle="1" w:styleId="PL">
    <w:name w:val="PL"/>
    <w:link w:val="PLChar"/>
    <w:rsid w:val="008231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uiPriority w:val="99"/>
    <w:rsid w:val="008231A4"/>
    <w:pPr>
      <w:jc w:val="right"/>
    </w:pPr>
  </w:style>
  <w:style w:type="paragraph" w:customStyle="1" w:styleId="H6">
    <w:name w:val="H6"/>
    <w:basedOn w:val="5"/>
    <w:next w:val="a"/>
    <w:uiPriority w:val="99"/>
    <w:rsid w:val="008231A4"/>
    <w:pPr>
      <w:ind w:left="1985" w:hanging="1985"/>
      <w:outlineLvl w:val="9"/>
    </w:pPr>
    <w:rPr>
      <w:sz w:val="20"/>
    </w:rPr>
  </w:style>
  <w:style w:type="paragraph" w:customStyle="1" w:styleId="TAN">
    <w:name w:val="TAN"/>
    <w:basedOn w:val="TAL"/>
    <w:uiPriority w:val="99"/>
    <w:rsid w:val="008231A4"/>
    <w:pPr>
      <w:ind w:left="851" w:hanging="851"/>
    </w:pPr>
  </w:style>
  <w:style w:type="paragraph" w:customStyle="1" w:styleId="TAL">
    <w:name w:val="TAL"/>
    <w:basedOn w:val="a"/>
    <w:rsid w:val="008231A4"/>
    <w:pPr>
      <w:keepNext/>
      <w:keepLines/>
      <w:spacing w:after="0"/>
    </w:pPr>
    <w:rPr>
      <w:rFonts w:ascii="Arial" w:hAnsi="Arial"/>
      <w:sz w:val="18"/>
    </w:rPr>
  </w:style>
  <w:style w:type="paragraph" w:customStyle="1" w:styleId="ZA">
    <w:name w:val="ZA"/>
    <w:uiPriority w:val="99"/>
    <w:rsid w:val="008231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uiPriority w:val="99"/>
    <w:rsid w:val="008231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uiPriority w:val="99"/>
    <w:rsid w:val="008231A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U">
    <w:name w:val="ZU"/>
    <w:uiPriority w:val="99"/>
    <w:rsid w:val="008231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uiPriority w:val="99"/>
    <w:rsid w:val="008231A4"/>
    <w:pPr>
      <w:framePr w:wrap="notBeside" w:y="16161"/>
    </w:pPr>
  </w:style>
  <w:style w:type="character" w:customStyle="1" w:styleId="ZGSM">
    <w:name w:val="ZGSM"/>
    <w:uiPriority w:val="99"/>
    <w:rsid w:val="008231A4"/>
  </w:style>
  <w:style w:type="paragraph" w:styleId="24">
    <w:name w:val="List 2"/>
    <w:basedOn w:val="aa"/>
    <w:uiPriority w:val="99"/>
    <w:rsid w:val="008231A4"/>
    <w:pPr>
      <w:ind w:left="851"/>
    </w:pPr>
  </w:style>
  <w:style w:type="paragraph" w:customStyle="1" w:styleId="ZG">
    <w:name w:val="ZG"/>
    <w:uiPriority w:val="99"/>
    <w:rsid w:val="008231A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33">
    <w:name w:val="List 3"/>
    <w:basedOn w:val="24"/>
    <w:uiPriority w:val="99"/>
    <w:rsid w:val="008231A4"/>
    <w:pPr>
      <w:ind w:left="1135"/>
    </w:pPr>
  </w:style>
  <w:style w:type="paragraph" w:styleId="41">
    <w:name w:val="List 4"/>
    <w:basedOn w:val="33"/>
    <w:uiPriority w:val="99"/>
    <w:rsid w:val="008231A4"/>
    <w:pPr>
      <w:ind w:left="1418"/>
    </w:pPr>
  </w:style>
  <w:style w:type="paragraph" w:styleId="51">
    <w:name w:val="List 5"/>
    <w:basedOn w:val="41"/>
    <w:uiPriority w:val="99"/>
    <w:rsid w:val="008231A4"/>
    <w:pPr>
      <w:ind w:left="1702"/>
    </w:pPr>
  </w:style>
  <w:style w:type="paragraph" w:customStyle="1" w:styleId="EditorsNote">
    <w:name w:val="Editor's Note"/>
    <w:basedOn w:val="NO"/>
    <w:uiPriority w:val="99"/>
    <w:rsid w:val="008231A4"/>
    <w:rPr>
      <w:color w:val="FF0000"/>
    </w:rPr>
  </w:style>
  <w:style w:type="paragraph" w:styleId="aa">
    <w:name w:val="List"/>
    <w:basedOn w:val="a"/>
    <w:uiPriority w:val="99"/>
    <w:rsid w:val="008231A4"/>
    <w:pPr>
      <w:ind w:left="568" w:hanging="284"/>
    </w:pPr>
  </w:style>
  <w:style w:type="paragraph" w:styleId="a9">
    <w:name w:val="List Bullet"/>
    <w:basedOn w:val="aa"/>
    <w:uiPriority w:val="99"/>
    <w:rsid w:val="008231A4"/>
  </w:style>
  <w:style w:type="paragraph" w:styleId="42">
    <w:name w:val="List Bullet 4"/>
    <w:basedOn w:val="32"/>
    <w:uiPriority w:val="99"/>
    <w:rsid w:val="008231A4"/>
    <w:pPr>
      <w:ind w:left="1418"/>
    </w:pPr>
  </w:style>
  <w:style w:type="paragraph" w:styleId="52">
    <w:name w:val="List Bullet 5"/>
    <w:basedOn w:val="42"/>
    <w:uiPriority w:val="99"/>
    <w:rsid w:val="008231A4"/>
    <w:pPr>
      <w:ind w:left="1702"/>
    </w:pPr>
  </w:style>
  <w:style w:type="paragraph" w:customStyle="1" w:styleId="B1">
    <w:name w:val="B1"/>
    <w:basedOn w:val="aa"/>
    <w:link w:val="B1Zchn"/>
    <w:qFormat/>
    <w:rsid w:val="008231A4"/>
  </w:style>
  <w:style w:type="paragraph" w:customStyle="1" w:styleId="B2">
    <w:name w:val="B2"/>
    <w:basedOn w:val="24"/>
    <w:link w:val="B2Char"/>
    <w:rsid w:val="008231A4"/>
  </w:style>
  <w:style w:type="paragraph" w:customStyle="1" w:styleId="B3">
    <w:name w:val="B3"/>
    <w:basedOn w:val="33"/>
    <w:uiPriority w:val="99"/>
    <w:rsid w:val="008231A4"/>
  </w:style>
  <w:style w:type="paragraph" w:customStyle="1" w:styleId="B4">
    <w:name w:val="B4"/>
    <w:basedOn w:val="41"/>
    <w:uiPriority w:val="99"/>
    <w:rsid w:val="008231A4"/>
  </w:style>
  <w:style w:type="paragraph" w:customStyle="1" w:styleId="B5">
    <w:name w:val="B5"/>
    <w:basedOn w:val="51"/>
    <w:uiPriority w:val="99"/>
    <w:rsid w:val="008231A4"/>
  </w:style>
  <w:style w:type="paragraph" w:styleId="ab">
    <w:name w:val="footer"/>
    <w:basedOn w:val="a4"/>
    <w:link w:val="ac"/>
    <w:uiPriority w:val="99"/>
    <w:rsid w:val="008231A4"/>
    <w:pPr>
      <w:jc w:val="center"/>
    </w:pPr>
    <w:rPr>
      <w:rFonts w:ascii="Times New Roman" w:hAnsi="Times New Roman"/>
      <w:b w:val="0"/>
      <w:noProof w:val="0"/>
      <w:sz w:val="20"/>
      <w:lang w:val="en-GB"/>
    </w:rPr>
  </w:style>
  <w:style w:type="character" w:customStyle="1" w:styleId="ac">
    <w:name w:val="页脚 字符"/>
    <w:link w:val="ab"/>
    <w:uiPriority w:val="99"/>
    <w:semiHidden/>
    <w:locked/>
    <w:rsid w:val="00864CD4"/>
    <w:rPr>
      <w:rFonts w:ascii="Times New Roman" w:hAnsi="Times New Roman" w:cs="Times New Roman"/>
      <w:sz w:val="20"/>
      <w:szCs w:val="20"/>
      <w:lang w:val="en-GB" w:eastAsia="ja-JP"/>
    </w:rPr>
  </w:style>
  <w:style w:type="paragraph" w:customStyle="1" w:styleId="ZTD">
    <w:name w:val="ZTD"/>
    <w:basedOn w:val="ZB"/>
    <w:uiPriority w:val="99"/>
    <w:rsid w:val="008231A4"/>
    <w:pPr>
      <w:framePr w:hRule="auto" w:wrap="notBeside" w:y="852"/>
    </w:pPr>
    <w:rPr>
      <w:i w:val="0"/>
      <w:sz w:val="40"/>
    </w:rPr>
  </w:style>
  <w:style w:type="paragraph" w:customStyle="1" w:styleId="TdocHeader2">
    <w:name w:val="Tdoc_Header_2"/>
    <w:basedOn w:val="a"/>
    <w:uiPriority w:val="99"/>
    <w:rsid w:val="00F61766"/>
    <w:pPr>
      <w:widowControl w:val="0"/>
      <w:tabs>
        <w:tab w:val="left" w:pos="1701"/>
        <w:tab w:val="right" w:pos="9072"/>
        <w:tab w:val="right" w:pos="10206"/>
      </w:tabs>
      <w:jc w:val="both"/>
    </w:pPr>
    <w:rPr>
      <w:rFonts w:ascii="Arial" w:hAnsi="Arial"/>
      <w:b/>
      <w:sz w:val="18"/>
    </w:rPr>
  </w:style>
  <w:style w:type="paragraph" w:styleId="ad">
    <w:name w:val="caption"/>
    <w:aliases w:val="cap,cap Char,Caption Char,Caption Char1 Char,cap Char Char1,Caption Char Char1 Char,cap Char2,cap Char2 Char Char Char,cap1,cap2,cap11,cap Char Char Char Char Char,cap Char Char Char Char Char Char"/>
    <w:basedOn w:val="a"/>
    <w:next w:val="a"/>
    <w:link w:val="ae"/>
    <w:qFormat/>
    <w:rsid w:val="00BC61A8"/>
    <w:pPr>
      <w:spacing w:after="120"/>
    </w:pPr>
    <w:rPr>
      <w:rFonts w:ascii="CG Times (WN)" w:hAnsi="CG Times (WN)"/>
      <w:b/>
      <w:lang w:eastAsia="en-US"/>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0"/>
    <w:uiPriority w:val="99"/>
    <w:rsid w:val="00BC61A8"/>
    <w:rPr>
      <w:rFonts w:ascii="CG Times (WN)" w:hAnsi="CG Times (WN)"/>
      <w:lang w:eastAsia="en-US"/>
    </w:rPr>
  </w:style>
  <w:style w:type="character" w:customStyle="1" w:styleId="af0">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
    <w:uiPriority w:val="99"/>
    <w:locked/>
    <w:rsid w:val="00BC61A8"/>
    <w:rPr>
      <w:rFonts w:cs="Times New Roman"/>
      <w:lang w:val="en-GB" w:eastAsia="en-US" w:bidi="ar-SA"/>
    </w:rPr>
  </w:style>
  <w:style w:type="paragraph" w:styleId="34">
    <w:name w:val="Body Text 3"/>
    <w:basedOn w:val="a"/>
    <w:link w:val="35"/>
    <w:uiPriority w:val="99"/>
    <w:rsid w:val="00BC61A8"/>
    <w:pPr>
      <w:jc w:val="both"/>
    </w:pPr>
    <w:rPr>
      <w:sz w:val="16"/>
      <w:szCs w:val="16"/>
    </w:rPr>
  </w:style>
  <w:style w:type="character" w:customStyle="1" w:styleId="35">
    <w:name w:val="正文文本 3 字符"/>
    <w:link w:val="34"/>
    <w:uiPriority w:val="99"/>
    <w:semiHidden/>
    <w:locked/>
    <w:rsid w:val="00864CD4"/>
    <w:rPr>
      <w:rFonts w:ascii="Times New Roman" w:hAnsi="Times New Roman" w:cs="Times New Roman"/>
      <w:sz w:val="16"/>
      <w:szCs w:val="16"/>
      <w:lang w:val="en-GB" w:eastAsia="ja-JP"/>
    </w:rPr>
  </w:style>
  <w:style w:type="character" w:customStyle="1" w:styleId="ae">
    <w:name w:val="题注 字符"/>
    <w:aliases w:val="cap 字符,cap Char 字符,Caption Char 字符,Caption Char1 Char 字符,cap Char Char1 字符,Caption Char Char1 Char 字符,cap Char2 字符,cap Char2 Char Char Char 字符,cap1 字符,cap2 字符,cap11 字符,cap Char Char Char Char Char 字符,cap Char Char Char Char Char Char 字符"/>
    <w:link w:val="ad"/>
    <w:locked/>
    <w:rsid w:val="00BC61A8"/>
    <w:rPr>
      <w:rFonts w:cs="Times New Roman"/>
      <w:b/>
      <w:lang w:val="en-GB" w:eastAsia="en-US" w:bidi="ar-SA"/>
    </w:rPr>
  </w:style>
  <w:style w:type="paragraph" w:customStyle="1" w:styleId="Figure">
    <w:name w:val="Figure"/>
    <w:basedOn w:val="a"/>
    <w:uiPriority w:val="99"/>
    <w:rsid w:val="00BC61A8"/>
    <w:pPr>
      <w:spacing w:before="240" w:after="240"/>
      <w:jc w:val="center"/>
    </w:pPr>
    <w:rPr>
      <w:i/>
      <w:iCs/>
      <w:noProof/>
      <w:sz w:val="24"/>
      <w:lang w:val="fr-FR"/>
    </w:rPr>
  </w:style>
  <w:style w:type="paragraph" w:customStyle="1" w:styleId="BodyTextIndent21">
    <w:name w:val="Body Text Indent 21"/>
    <w:basedOn w:val="a"/>
    <w:uiPriority w:val="99"/>
    <w:rsid w:val="00BC61A8"/>
    <w:pPr>
      <w:ind w:firstLine="202"/>
      <w:jc w:val="both"/>
    </w:pPr>
    <w:rPr>
      <w:noProof/>
      <w:sz w:val="22"/>
    </w:rPr>
  </w:style>
  <w:style w:type="character" w:styleId="af1">
    <w:name w:val="annotation reference"/>
    <w:qFormat/>
    <w:rsid w:val="00BB0296"/>
    <w:rPr>
      <w:rFonts w:cs="Times New Roman"/>
      <w:sz w:val="16"/>
      <w:szCs w:val="16"/>
    </w:rPr>
  </w:style>
  <w:style w:type="paragraph" w:styleId="af2">
    <w:name w:val="annotation text"/>
    <w:basedOn w:val="a"/>
    <w:link w:val="12"/>
    <w:qFormat/>
    <w:rsid w:val="00BB0296"/>
  </w:style>
  <w:style w:type="character" w:customStyle="1" w:styleId="12">
    <w:name w:val="批注文字 字符1"/>
    <w:link w:val="af2"/>
    <w:qFormat/>
    <w:locked/>
    <w:rsid w:val="00864CD4"/>
    <w:rPr>
      <w:rFonts w:ascii="Times New Roman" w:hAnsi="Times New Roman" w:cs="Times New Roman"/>
      <w:sz w:val="20"/>
      <w:szCs w:val="20"/>
      <w:lang w:val="en-GB" w:eastAsia="ja-JP"/>
    </w:rPr>
  </w:style>
  <w:style w:type="paragraph" w:styleId="af3">
    <w:name w:val="annotation subject"/>
    <w:basedOn w:val="af2"/>
    <w:next w:val="af2"/>
    <w:link w:val="af4"/>
    <w:uiPriority w:val="99"/>
    <w:semiHidden/>
    <w:rsid w:val="00BB0296"/>
    <w:rPr>
      <w:b/>
      <w:bCs/>
    </w:rPr>
  </w:style>
  <w:style w:type="character" w:customStyle="1" w:styleId="af4">
    <w:name w:val="批注主题 字符"/>
    <w:link w:val="af3"/>
    <w:uiPriority w:val="99"/>
    <w:semiHidden/>
    <w:locked/>
    <w:rsid w:val="00864CD4"/>
    <w:rPr>
      <w:rFonts w:ascii="Times New Roman" w:hAnsi="Times New Roman" w:cs="Times New Roman"/>
      <w:b/>
      <w:bCs/>
      <w:sz w:val="20"/>
      <w:szCs w:val="20"/>
      <w:lang w:val="en-GB" w:eastAsia="ja-JP"/>
    </w:rPr>
  </w:style>
  <w:style w:type="paragraph" w:styleId="af5">
    <w:name w:val="Balloon Text"/>
    <w:basedOn w:val="a"/>
    <w:link w:val="af6"/>
    <w:uiPriority w:val="99"/>
    <w:semiHidden/>
    <w:rsid w:val="00091938"/>
    <w:rPr>
      <w:sz w:val="16"/>
    </w:rPr>
  </w:style>
  <w:style w:type="character" w:customStyle="1" w:styleId="af6">
    <w:name w:val="批注框文本 字符"/>
    <w:link w:val="af5"/>
    <w:uiPriority w:val="99"/>
    <w:semiHidden/>
    <w:locked/>
    <w:rsid w:val="00091938"/>
    <w:rPr>
      <w:rFonts w:ascii="Times New Roman" w:hAnsi="Times New Roman"/>
      <w:sz w:val="16"/>
      <w:lang w:val="en-GB" w:eastAsia="ja-JP"/>
    </w:rPr>
  </w:style>
  <w:style w:type="paragraph" w:customStyle="1" w:styleId="INDENT2">
    <w:name w:val="INDENT2"/>
    <w:basedOn w:val="a"/>
    <w:uiPriority w:val="99"/>
    <w:rsid w:val="00BF1DB1"/>
    <w:pPr>
      <w:ind w:left="1135" w:hanging="284"/>
    </w:pPr>
    <w:rPr>
      <w:lang w:eastAsia="en-US"/>
    </w:rPr>
  </w:style>
  <w:style w:type="paragraph" w:customStyle="1" w:styleId="11BodyText">
    <w:name w:val="11 BodyText"/>
    <w:aliases w:val="Block_Text,np,b,11,BodyText"/>
    <w:basedOn w:val="a"/>
    <w:link w:val="11BodyTextChar"/>
    <w:uiPriority w:val="99"/>
    <w:rsid w:val="004F3C10"/>
    <w:pPr>
      <w:spacing w:after="220"/>
      <w:ind w:left="1298"/>
    </w:pPr>
    <w:rPr>
      <w:rFonts w:ascii="CG Times (WN)" w:hAnsi="CG Times (WN)"/>
      <w:sz w:val="22"/>
      <w:lang w:eastAsia="en-US"/>
    </w:rPr>
  </w:style>
  <w:style w:type="paragraph" w:customStyle="1" w:styleId="clean">
    <w:name w:val="clean"/>
    <w:uiPriority w:val="99"/>
    <w:semiHidden/>
    <w:rsid w:val="004F3C10"/>
    <w:pPr>
      <w:keepNext/>
      <w:numPr>
        <w:numId w:val="1"/>
      </w:numPr>
      <w:autoSpaceDE w:val="0"/>
      <w:autoSpaceDN w:val="0"/>
      <w:adjustRightInd w:val="0"/>
      <w:spacing w:before="60" w:after="60"/>
      <w:jc w:val="both"/>
    </w:pPr>
    <w:rPr>
      <w:rFonts w:ascii="Arial" w:hAnsi="Arial" w:cs="Arial"/>
      <w:color w:val="0000FF"/>
      <w:kern w:val="2"/>
    </w:rPr>
  </w:style>
  <w:style w:type="table" w:styleId="af7">
    <w:name w:val="Table Grid"/>
    <w:basedOn w:val="a1"/>
    <w:uiPriority w:val="59"/>
    <w:qFormat/>
    <w:rsid w:val="004F3C10"/>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odyTextChar">
    <w:name w:val="11 BodyText Char"/>
    <w:aliases w:val="Block_Text Char,np Char,b Char"/>
    <w:link w:val="11BodyText"/>
    <w:uiPriority w:val="99"/>
    <w:locked/>
    <w:rsid w:val="00C2139D"/>
    <w:rPr>
      <w:rFonts w:cs="Times New Roman"/>
      <w:sz w:val="22"/>
      <w:lang w:eastAsia="en-US"/>
    </w:rPr>
  </w:style>
  <w:style w:type="character" w:customStyle="1" w:styleId="capChar1">
    <w:name w:val="cap Char1"/>
    <w:aliases w:val="cap Char Char Char,Caption Char Char,Caption Char1 Char Char,cap Char Char1 Char,Caption Char Char1 Char Char,cap Char2 Char Char"/>
    <w:uiPriority w:val="99"/>
    <w:rsid w:val="00273E15"/>
    <w:rPr>
      <w:rFonts w:cs="Times New Roman"/>
      <w:b/>
      <w:lang w:val="en-GB" w:eastAsia="en-US"/>
    </w:rPr>
  </w:style>
  <w:style w:type="paragraph" w:customStyle="1" w:styleId="MotorolaResponse1">
    <w:name w:val="Motorola Response1"/>
    <w:uiPriority w:val="99"/>
    <w:semiHidden/>
    <w:rsid w:val="00CD246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rsid w:val="006B6104"/>
    <w:pPr>
      <w:numPr>
        <w:numId w:val="2"/>
      </w:numPr>
      <w:spacing w:after="50" w:line="180" w:lineRule="exact"/>
      <w:jc w:val="both"/>
    </w:pPr>
    <w:rPr>
      <w:rFonts w:ascii="Times New Roman" w:eastAsia="MS Mincho" w:hAnsi="Times New Roman"/>
      <w:noProof/>
      <w:sz w:val="16"/>
      <w:szCs w:val="16"/>
      <w:lang w:eastAsia="en-US"/>
    </w:rPr>
  </w:style>
  <w:style w:type="paragraph" w:customStyle="1" w:styleId="CharCharCharCarCarCharCharCarCar">
    <w:name w:val="Char Char Char Car Car Char Char Car Car"/>
    <w:uiPriority w:val="99"/>
    <w:semiHidden/>
    <w:rsid w:val="0052594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f8">
    <w:name w:val="page number"/>
    <w:uiPriority w:val="99"/>
    <w:rsid w:val="005721C6"/>
    <w:rPr>
      <w:rFonts w:cs="Times New Roman"/>
    </w:rPr>
  </w:style>
  <w:style w:type="paragraph" w:styleId="af9">
    <w:name w:val="Document Map"/>
    <w:basedOn w:val="a"/>
    <w:link w:val="afa"/>
    <w:uiPriority w:val="99"/>
    <w:semiHidden/>
    <w:rsid w:val="00147BDE"/>
    <w:pPr>
      <w:shd w:val="clear" w:color="auto" w:fill="000080"/>
    </w:pPr>
    <w:rPr>
      <w:sz w:val="2"/>
    </w:rPr>
  </w:style>
  <w:style w:type="character" w:customStyle="1" w:styleId="afa">
    <w:name w:val="文档结构图 字符"/>
    <w:link w:val="af9"/>
    <w:uiPriority w:val="99"/>
    <w:semiHidden/>
    <w:locked/>
    <w:rsid w:val="00864CD4"/>
    <w:rPr>
      <w:rFonts w:ascii="Times New Roman" w:hAnsi="Times New Roman" w:cs="Times New Roman"/>
      <w:sz w:val="2"/>
      <w:lang w:val="en-GB" w:eastAsia="ja-JP"/>
    </w:rPr>
  </w:style>
  <w:style w:type="paragraph" w:customStyle="1" w:styleId="CharCharCharCharCharChar1">
    <w:name w:val="Char Char Char Char Char Char1"/>
    <w:autoRedefine/>
    <w:uiPriority w:val="99"/>
    <w:rsid w:val="00E2707F"/>
    <w:pPr>
      <w:widowControl w:val="0"/>
      <w:spacing w:line="300" w:lineRule="auto"/>
      <w:ind w:firstLineChars="200" w:firstLine="480"/>
      <w:jc w:val="both"/>
    </w:pPr>
    <w:rPr>
      <w:rFonts w:ascii="Times New Roman" w:hAnsi="Times New Roman"/>
      <w:kern w:val="2"/>
      <w:sz w:val="22"/>
      <w:szCs w:val="22"/>
      <w:lang w:val="en-GB"/>
    </w:rPr>
  </w:style>
  <w:style w:type="paragraph" w:customStyle="1" w:styleId="LGTdoc">
    <w:name w:val="LGTdoc_본문"/>
    <w:basedOn w:val="a"/>
    <w:uiPriority w:val="99"/>
    <w:rsid w:val="00176D3B"/>
    <w:pPr>
      <w:widowControl w:val="0"/>
      <w:snapToGrid w:val="0"/>
      <w:spacing w:afterLines="50" w:line="264" w:lineRule="auto"/>
      <w:jc w:val="both"/>
    </w:pPr>
    <w:rPr>
      <w:rFonts w:eastAsia="Batang"/>
      <w:kern w:val="2"/>
      <w:sz w:val="22"/>
      <w:szCs w:val="24"/>
      <w:lang w:eastAsia="ko-KR"/>
    </w:rPr>
  </w:style>
  <w:style w:type="character" w:customStyle="1" w:styleId="a5">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4"/>
    <w:uiPriority w:val="99"/>
    <w:locked/>
    <w:rsid w:val="006709A0"/>
    <w:rPr>
      <w:rFonts w:ascii="Arial" w:hAnsi="Arial" w:cs="Times New Roman"/>
      <w:b/>
      <w:noProof/>
      <w:sz w:val="18"/>
      <w:lang w:val="en-US" w:eastAsia="ja-JP" w:bidi="ar-SA"/>
    </w:rPr>
  </w:style>
  <w:style w:type="character" w:customStyle="1" w:styleId="TACChar">
    <w:name w:val="TAC Char"/>
    <w:link w:val="TAC"/>
    <w:locked/>
    <w:rsid w:val="002B480F"/>
    <w:rPr>
      <w:rFonts w:ascii="Arial" w:hAnsi="Arial" w:cs="Times New Roman"/>
      <w:sz w:val="18"/>
      <w:lang w:val="en-GB" w:eastAsia="ja-JP"/>
    </w:rPr>
  </w:style>
  <w:style w:type="paragraph" w:customStyle="1" w:styleId="afb">
    <w:name w:val="(文字) (文字)"/>
    <w:uiPriority w:val="99"/>
    <w:semiHidden/>
    <w:rsid w:val="001F663A"/>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rsid w:val="00F2577F"/>
    <w:rPr>
      <w:rFonts w:ascii="Times New Roman" w:hAnsi="Times New Roman"/>
      <w:lang w:val="en-GB" w:eastAsia="ja-JP"/>
    </w:rPr>
  </w:style>
  <w:style w:type="paragraph" w:customStyle="1" w:styleId="-110">
    <w:name w:val="彩色列表 - 强调文字颜色 11"/>
    <w:basedOn w:val="a"/>
    <w:uiPriority w:val="34"/>
    <w:qFormat/>
    <w:rsid w:val="00A862CF"/>
    <w:pPr>
      <w:ind w:left="720"/>
      <w:contextualSpacing/>
    </w:pPr>
  </w:style>
  <w:style w:type="paragraph" w:styleId="afc">
    <w:name w:val="Normal (Web)"/>
    <w:basedOn w:val="a"/>
    <w:uiPriority w:val="99"/>
    <w:rsid w:val="00E912DE"/>
    <w:pPr>
      <w:spacing w:before="100" w:beforeAutospacing="1" w:after="100" w:afterAutospacing="1"/>
    </w:pPr>
    <w:rPr>
      <w:sz w:val="24"/>
      <w:szCs w:val="24"/>
      <w:lang w:val="en-US" w:eastAsia="zh-CN"/>
    </w:rPr>
  </w:style>
  <w:style w:type="table" w:styleId="13">
    <w:name w:val="Table Columns 1"/>
    <w:basedOn w:val="a1"/>
    <w:uiPriority w:val="99"/>
    <w:rsid w:val="00A86C48"/>
    <w:pPr>
      <w:overflowPunct w:val="0"/>
      <w:autoSpaceDE w:val="0"/>
      <w:autoSpaceDN w:val="0"/>
      <w:adjustRightInd w:val="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6">
    <w:name w:val="Table List 3"/>
    <w:basedOn w:val="a1"/>
    <w:uiPriority w:val="99"/>
    <w:rsid w:val="00560669"/>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character" w:customStyle="1" w:styleId="TAHCar">
    <w:name w:val="TAH Car"/>
    <w:link w:val="TAH"/>
    <w:rsid w:val="00F40E06"/>
    <w:rPr>
      <w:rFonts w:ascii="Arial" w:hAnsi="Arial"/>
      <w:b/>
      <w:sz w:val="18"/>
      <w:lang w:val="en-GB" w:eastAsia="ja-JP"/>
    </w:rPr>
  </w:style>
  <w:style w:type="paragraph" w:customStyle="1" w:styleId="ListParagraph1">
    <w:name w:val="List Paragraph1"/>
    <w:basedOn w:val="a"/>
    <w:uiPriority w:val="34"/>
    <w:qFormat/>
    <w:rsid w:val="00D47194"/>
    <w:pPr>
      <w:spacing w:after="200" w:line="276" w:lineRule="auto"/>
      <w:ind w:firstLineChars="200" w:firstLine="420"/>
    </w:pPr>
    <w:rPr>
      <w:rFonts w:ascii="Calibri" w:hAnsi="Calibri"/>
      <w:sz w:val="22"/>
      <w:szCs w:val="22"/>
      <w:lang w:val="en-US" w:eastAsia="en-US"/>
    </w:rPr>
  </w:style>
  <w:style w:type="character" w:styleId="afd">
    <w:name w:val="Hyperlink"/>
    <w:uiPriority w:val="99"/>
    <w:unhideWhenUsed/>
    <w:locked/>
    <w:rsid w:val="004762AB"/>
    <w:rPr>
      <w:color w:val="0000FF"/>
      <w:u w:val="single"/>
    </w:rPr>
  </w:style>
  <w:style w:type="paragraph" w:styleId="3">
    <w:name w:val="List Number 3"/>
    <w:basedOn w:val="a"/>
    <w:uiPriority w:val="99"/>
    <w:semiHidden/>
    <w:unhideWhenUsed/>
    <w:locked/>
    <w:rsid w:val="0060131A"/>
    <w:pPr>
      <w:numPr>
        <w:numId w:val="3"/>
      </w:numPr>
      <w:contextualSpacing/>
    </w:pPr>
  </w:style>
  <w:style w:type="paragraph" w:customStyle="1" w:styleId="1-21">
    <w:name w:val="中等深浅网格 1 - 强调文字颜色 21"/>
    <w:basedOn w:val="a"/>
    <w:link w:val="1-2Char"/>
    <w:uiPriority w:val="34"/>
    <w:qFormat/>
    <w:rsid w:val="008A6594"/>
    <w:pPr>
      <w:ind w:firstLineChars="200" w:firstLine="420"/>
    </w:pPr>
  </w:style>
  <w:style w:type="character" w:customStyle="1" w:styleId="1-2Char">
    <w:name w:val="中等深浅网格 1 - 强调文字颜色 2 Char"/>
    <w:link w:val="1-21"/>
    <w:uiPriority w:val="34"/>
    <w:rsid w:val="0020621D"/>
    <w:rPr>
      <w:rFonts w:ascii="Times New Roman" w:hAnsi="Times New Roman"/>
      <w:lang w:val="en-GB" w:eastAsia="ja-JP"/>
    </w:rPr>
  </w:style>
  <w:style w:type="paragraph" w:styleId="afe">
    <w:name w:val="Revision"/>
    <w:hidden/>
    <w:uiPriority w:val="99"/>
    <w:semiHidden/>
    <w:rsid w:val="00431B0C"/>
    <w:rPr>
      <w:rFonts w:ascii="Times New Roman" w:hAnsi="Times New Roman"/>
      <w:lang w:val="en-GB" w:eastAsia="ja-JP"/>
    </w:rPr>
  </w:style>
  <w:style w:type="paragraph" w:styleId="aff">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a"/>
    <w:link w:val="aff0"/>
    <w:uiPriority w:val="34"/>
    <w:qFormat/>
    <w:rsid w:val="00D14764"/>
    <w:pPr>
      <w:spacing w:after="0"/>
      <w:ind w:leftChars="400" w:left="840" w:hanging="1440"/>
    </w:pPr>
    <w:rPr>
      <w:rFonts w:ascii="Times" w:eastAsia="Batang" w:hAnsi="Times"/>
      <w:szCs w:val="24"/>
    </w:rPr>
  </w:style>
  <w:style w:type="character" w:customStyle="1" w:styleId="aff0">
    <w:name w:val="列表段落 字符"/>
    <w:aliases w:val="- Bullets 字符1,목록 단락 字符1,リスト段落 字符1,Lista1 字符,?? ?? 字符,????? 字符,???? 字符,列出段落1 字符,中等深浅网格 1 - 着色 21 字符,¥¡¡¡¡ì¬º¥¹¥È¶ÎÂä 字符,ÁÐ³ö¶ÎÂä 字符,列表段落1 字符,—ño’i—Ž 字符,¥ê¥¹¥È¶ÎÂä 字符,1st level - Bullet List Paragraph 字符,Lettre d'introduction 字符,Bullet list 字符"/>
    <w:link w:val="aff"/>
    <w:uiPriority w:val="34"/>
    <w:qFormat/>
    <w:rsid w:val="00D14764"/>
    <w:rPr>
      <w:rFonts w:ascii="Times" w:eastAsia="Batang" w:hAnsi="Times"/>
      <w:szCs w:val="24"/>
      <w:lang w:val="en-GB"/>
    </w:rPr>
  </w:style>
  <w:style w:type="paragraph" w:customStyle="1" w:styleId="3GPPNormalText">
    <w:name w:val="3GPP Normal Text"/>
    <w:basedOn w:val="af"/>
    <w:link w:val="3GPPNormalTextChar"/>
    <w:qFormat/>
    <w:rsid w:val="00D07625"/>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rsid w:val="00D07625"/>
    <w:rPr>
      <w:rFonts w:ascii="Times New Roman" w:eastAsia="MS Mincho" w:hAnsi="Times New Roman"/>
      <w:sz w:val="22"/>
      <w:szCs w:val="24"/>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
    <w:uiPriority w:val="34"/>
    <w:qFormat/>
    <w:rsid w:val="00D07625"/>
    <w:rPr>
      <w:rFonts w:ascii="Times" w:hAnsi="Times"/>
      <w:szCs w:val="24"/>
      <w:lang w:val="en-GB"/>
    </w:rPr>
  </w:style>
  <w:style w:type="character" w:customStyle="1" w:styleId="THChar">
    <w:name w:val="TH Char"/>
    <w:link w:val="TH"/>
    <w:rsid w:val="00D07625"/>
    <w:rPr>
      <w:rFonts w:ascii="Arial" w:hAnsi="Arial"/>
      <w:b/>
      <w:lang w:val="en-GB" w:eastAsia="ja-JP"/>
    </w:rPr>
  </w:style>
  <w:style w:type="character" w:customStyle="1" w:styleId="B1Zchn">
    <w:name w:val="B1 Zchn"/>
    <w:link w:val="B1"/>
    <w:qFormat/>
    <w:rsid w:val="00615EBF"/>
    <w:rPr>
      <w:rFonts w:ascii="Times New Roman" w:hAnsi="Times New Roman"/>
      <w:lang w:val="en-GB" w:eastAsia="ja-JP"/>
    </w:rPr>
  </w:style>
  <w:style w:type="character" w:customStyle="1" w:styleId="PLChar">
    <w:name w:val="PL Char"/>
    <w:link w:val="PL"/>
    <w:rsid w:val="00CE6924"/>
    <w:rPr>
      <w:rFonts w:ascii="Courier New" w:hAnsi="Courier New"/>
      <w:noProof/>
      <w:sz w:val="16"/>
      <w:lang w:eastAsia="ja-JP"/>
    </w:rPr>
  </w:style>
  <w:style w:type="character" w:customStyle="1" w:styleId="14">
    <w:name w:val="列出段落 字符1"/>
    <w:aliases w:val="- Bullets 字符,목록 단락 字符,リスト段落 字符"/>
    <w:uiPriority w:val="34"/>
    <w:qFormat/>
    <w:rsid w:val="00CE6924"/>
    <w:rPr>
      <w:rFonts w:ascii="Times" w:hAnsi="Times"/>
      <w:szCs w:val="24"/>
      <w:lang w:val="en-GB"/>
    </w:rPr>
  </w:style>
  <w:style w:type="character" w:customStyle="1" w:styleId="aff1">
    <w:name w:val="批注文字 字符"/>
    <w:rsid w:val="00EA15FF"/>
    <w:rPr>
      <w:rFonts w:eastAsia="仿宋_GB2312"/>
      <w:kern w:val="2"/>
      <w:sz w:val="24"/>
      <w:szCs w:val="24"/>
    </w:rPr>
  </w:style>
  <w:style w:type="character" w:customStyle="1" w:styleId="B2Char">
    <w:name w:val="B2 Char"/>
    <w:link w:val="B2"/>
    <w:rsid w:val="00914EA9"/>
    <w:rPr>
      <w:rFonts w:ascii="Times New Roman" w:hAnsi="Times New Roman"/>
      <w:lang w:val="en-GB" w:eastAsia="ja-JP"/>
    </w:rPr>
  </w:style>
  <w:style w:type="paragraph" w:customStyle="1" w:styleId="References">
    <w:name w:val="References"/>
    <w:basedOn w:val="a"/>
    <w:rsid w:val="0061099C"/>
    <w:pPr>
      <w:numPr>
        <w:numId w:val="5"/>
      </w:numPr>
      <w:snapToGrid w:val="0"/>
      <w:spacing w:after="60"/>
      <w:jc w:val="both"/>
    </w:pPr>
    <w:rPr>
      <w:szCs w:val="16"/>
      <w:lang w:val="en-US" w:eastAsia="en-US"/>
    </w:rPr>
  </w:style>
  <w:style w:type="paragraph" w:styleId="aff2">
    <w:name w:val="Title"/>
    <w:basedOn w:val="a"/>
    <w:next w:val="a"/>
    <w:link w:val="aff3"/>
    <w:uiPriority w:val="10"/>
    <w:qFormat/>
    <w:locked/>
    <w:rsid w:val="002D0B89"/>
    <w:pPr>
      <w:spacing w:before="240" w:after="60"/>
      <w:jc w:val="center"/>
      <w:outlineLvl w:val="0"/>
    </w:pPr>
    <w:rPr>
      <w:rFonts w:asciiTheme="majorHAnsi" w:hAnsiTheme="majorHAnsi" w:cstheme="majorBidi"/>
      <w:b/>
      <w:bCs/>
      <w:sz w:val="32"/>
      <w:szCs w:val="32"/>
    </w:rPr>
  </w:style>
  <w:style w:type="character" w:customStyle="1" w:styleId="aff3">
    <w:name w:val="标题 字符"/>
    <w:basedOn w:val="a0"/>
    <w:link w:val="aff2"/>
    <w:uiPriority w:val="10"/>
    <w:rsid w:val="002D0B89"/>
    <w:rPr>
      <w:rFonts w:asciiTheme="majorHAnsi" w:hAnsiTheme="majorHAnsi" w:cstheme="majorBidi"/>
      <w:b/>
      <w:bCs/>
      <w:sz w:val="32"/>
      <w:szCs w:val="32"/>
      <w:lang w:val="en-GB" w:eastAsia="ja-JP"/>
    </w:rPr>
  </w:style>
  <w:style w:type="paragraph" w:styleId="aff4">
    <w:name w:val="Subtitle"/>
    <w:basedOn w:val="a"/>
    <w:next w:val="a"/>
    <w:link w:val="aff5"/>
    <w:uiPriority w:val="11"/>
    <w:qFormat/>
    <w:locked/>
    <w:rsid w:val="002D0B89"/>
    <w:pPr>
      <w:spacing w:before="240" w:after="60" w:line="312" w:lineRule="auto"/>
      <w:jc w:val="center"/>
      <w:outlineLvl w:val="1"/>
    </w:pPr>
    <w:rPr>
      <w:rFonts w:asciiTheme="majorHAnsi" w:hAnsiTheme="majorHAnsi" w:cstheme="majorBidi"/>
      <w:b/>
      <w:bCs/>
      <w:kern w:val="28"/>
      <w:sz w:val="32"/>
      <w:szCs w:val="32"/>
    </w:rPr>
  </w:style>
  <w:style w:type="character" w:customStyle="1" w:styleId="aff5">
    <w:name w:val="副标题 字符"/>
    <w:basedOn w:val="a0"/>
    <w:link w:val="aff4"/>
    <w:uiPriority w:val="11"/>
    <w:rsid w:val="002D0B89"/>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rsid w:val="00F74AB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74AB4"/>
    <w:rPr>
      <w:rFonts w:ascii="Arial" w:eastAsia="MS Mincho" w:hAnsi="Arial"/>
      <w:szCs w:val="24"/>
      <w:lang w:val="en-GB" w:eastAsia="en-GB"/>
    </w:rPr>
  </w:style>
  <w:style w:type="character" w:customStyle="1" w:styleId="fontstyle01">
    <w:name w:val="fontstyle01"/>
    <w:basedOn w:val="a0"/>
    <w:rsid w:val="00C65851"/>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a2"/>
    <w:rsid w:val="00F37AE9"/>
    <w:pPr>
      <w:numPr>
        <w:numId w:val="7"/>
      </w:numPr>
    </w:pPr>
  </w:style>
  <w:style w:type="paragraph" w:customStyle="1" w:styleId="15">
    <w:name w:val="样式1"/>
    <w:basedOn w:val="30"/>
    <w:link w:val="1Char"/>
    <w:qFormat/>
    <w:rsid w:val="00E86B7A"/>
    <w:rPr>
      <w:lang w:eastAsia="zh-CN"/>
    </w:rPr>
  </w:style>
  <w:style w:type="character" w:customStyle="1" w:styleId="1Char">
    <w:name w:val="样式1 Char"/>
    <w:basedOn w:val="31"/>
    <w:link w:val="15"/>
    <w:rsid w:val="00E86B7A"/>
    <w:rPr>
      <w:rFonts w:ascii="Cambria" w:eastAsia="宋体" w:hAnsi="Cambria" w:cs="Times New Roman"/>
      <w:b/>
      <w:bCs/>
      <w:sz w:val="26"/>
      <w:szCs w:val="26"/>
      <w:lang w:val="en-GB" w:eastAsia="ja-JP"/>
    </w:rPr>
  </w:style>
  <w:style w:type="paragraph" w:customStyle="1" w:styleId="Agreement">
    <w:name w:val="Agreement"/>
    <w:basedOn w:val="a"/>
    <w:next w:val="Doc-text2"/>
    <w:qFormat/>
    <w:rsid w:val="00674AE2"/>
    <w:pPr>
      <w:numPr>
        <w:numId w:val="8"/>
      </w:numPr>
      <w:tabs>
        <w:tab w:val="num" w:pos="1619"/>
      </w:tabs>
      <w:spacing w:before="60" w:after="0"/>
      <w:ind w:left="1619"/>
    </w:pPr>
    <w:rPr>
      <w:rFonts w:ascii="Arial" w:eastAsia="MS Mincho" w:hAnsi="Arial"/>
      <w:b/>
      <w:szCs w:val="24"/>
      <w:lang w:eastAsia="en-GB"/>
    </w:rPr>
  </w:style>
  <w:style w:type="character" w:customStyle="1" w:styleId="B1Char1">
    <w:name w:val="B1 Char1"/>
    <w:rsid w:val="005B6E88"/>
    <w:rPr>
      <w:lang w:val="en-GB" w:eastAsia="en-US"/>
    </w:rPr>
  </w:style>
  <w:style w:type="paragraph" w:customStyle="1" w:styleId="b10">
    <w:name w:val="b1"/>
    <w:basedOn w:val="a"/>
    <w:qFormat/>
    <w:rsid w:val="001714D4"/>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
    <w:qFormat/>
    <w:rsid w:val="009652BB"/>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aff6">
    <w:name w:val="Strong"/>
    <w:basedOn w:val="a0"/>
    <w:uiPriority w:val="22"/>
    <w:qFormat/>
    <w:locked/>
    <w:rsid w:val="00D2623D"/>
    <w:rPr>
      <w:b/>
      <w:bCs/>
    </w:rPr>
  </w:style>
  <w:style w:type="character" w:styleId="aff7">
    <w:name w:val="Unresolved Mention"/>
    <w:basedOn w:val="a0"/>
    <w:uiPriority w:val="99"/>
    <w:semiHidden/>
    <w:unhideWhenUsed/>
    <w:rsid w:val="00A46A62"/>
    <w:rPr>
      <w:color w:val="605E5C"/>
      <w:shd w:val="clear" w:color="auto" w:fill="E1DFDD"/>
    </w:rPr>
  </w:style>
  <w:style w:type="character" w:styleId="aff8">
    <w:name w:val="Placeholder Text"/>
    <w:basedOn w:val="a0"/>
    <w:uiPriority w:val="67"/>
    <w:semiHidden/>
    <w:rsid w:val="00B15D2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109934">
      <w:bodyDiv w:val="1"/>
      <w:marLeft w:val="0"/>
      <w:marRight w:val="0"/>
      <w:marTop w:val="0"/>
      <w:marBottom w:val="0"/>
      <w:divBdr>
        <w:top w:val="none" w:sz="0" w:space="0" w:color="auto"/>
        <w:left w:val="none" w:sz="0" w:space="0" w:color="auto"/>
        <w:bottom w:val="none" w:sz="0" w:space="0" w:color="auto"/>
        <w:right w:val="none" w:sz="0" w:space="0" w:color="auto"/>
      </w:divBdr>
      <w:divsChild>
        <w:div w:id="1083376884">
          <w:marLeft w:val="432"/>
          <w:marRight w:val="0"/>
          <w:marTop w:val="130"/>
          <w:marBottom w:val="0"/>
          <w:divBdr>
            <w:top w:val="none" w:sz="0" w:space="0" w:color="auto"/>
            <w:left w:val="none" w:sz="0" w:space="0" w:color="auto"/>
            <w:bottom w:val="none" w:sz="0" w:space="0" w:color="auto"/>
            <w:right w:val="none" w:sz="0" w:space="0" w:color="auto"/>
          </w:divBdr>
        </w:div>
      </w:divsChild>
    </w:div>
    <w:div w:id="46757283">
      <w:bodyDiv w:val="1"/>
      <w:marLeft w:val="0"/>
      <w:marRight w:val="0"/>
      <w:marTop w:val="0"/>
      <w:marBottom w:val="0"/>
      <w:divBdr>
        <w:top w:val="none" w:sz="0" w:space="0" w:color="auto"/>
        <w:left w:val="none" w:sz="0" w:space="0" w:color="auto"/>
        <w:bottom w:val="none" w:sz="0" w:space="0" w:color="auto"/>
        <w:right w:val="none" w:sz="0" w:space="0" w:color="auto"/>
      </w:divBdr>
    </w:div>
    <w:div w:id="49769868">
      <w:bodyDiv w:val="1"/>
      <w:marLeft w:val="0"/>
      <w:marRight w:val="0"/>
      <w:marTop w:val="0"/>
      <w:marBottom w:val="0"/>
      <w:divBdr>
        <w:top w:val="none" w:sz="0" w:space="0" w:color="auto"/>
        <w:left w:val="none" w:sz="0" w:space="0" w:color="auto"/>
        <w:bottom w:val="none" w:sz="0" w:space="0" w:color="auto"/>
        <w:right w:val="none" w:sz="0" w:space="0" w:color="auto"/>
      </w:divBdr>
    </w:div>
    <w:div w:id="79178004">
      <w:bodyDiv w:val="1"/>
      <w:marLeft w:val="0"/>
      <w:marRight w:val="0"/>
      <w:marTop w:val="0"/>
      <w:marBottom w:val="0"/>
      <w:divBdr>
        <w:top w:val="none" w:sz="0" w:space="0" w:color="auto"/>
        <w:left w:val="none" w:sz="0" w:space="0" w:color="auto"/>
        <w:bottom w:val="none" w:sz="0" w:space="0" w:color="auto"/>
        <w:right w:val="none" w:sz="0" w:space="0" w:color="auto"/>
      </w:divBdr>
    </w:div>
    <w:div w:id="103350426">
      <w:bodyDiv w:val="1"/>
      <w:marLeft w:val="0"/>
      <w:marRight w:val="0"/>
      <w:marTop w:val="0"/>
      <w:marBottom w:val="0"/>
      <w:divBdr>
        <w:top w:val="none" w:sz="0" w:space="0" w:color="auto"/>
        <w:left w:val="none" w:sz="0" w:space="0" w:color="auto"/>
        <w:bottom w:val="none" w:sz="0" w:space="0" w:color="auto"/>
        <w:right w:val="none" w:sz="0" w:space="0" w:color="auto"/>
      </w:divBdr>
      <w:divsChild>
        <w:div w:id="510998698">
          <w:marLeft w:val="360"/>
          <w:marRight w:val="0"/>
          <w:marTop w:val="200"/>
          <w:marBottom w:val="0"/>
          <w:divBdr>
            <w:top w:val="none" w:sz="0" w:space="0" w:color="auto"/>
            <w:left w:val="none" w:sz="0" w:space="0" w:color="auto"/>
            <w:bottom w:val="none" w:sz="0" w:space="0" w:color="auto"/>
            <w:right w:val="none" w:sz="0" w:space="0" w:color="auto"/>
          </w:divBdr>
        </w:div>
        <w:div w:id="1397900877">
          <w:marLeft w:val="360"/>
          <w:marRight w:val="0"/>
          <w:marTop w:val="200"/>
          <w:marBottom w:val="0"/>
          <w:divBdr>
            <w:top w:val="none" w:sz="0" w:space="0" w:color="auto"/>
            <w:left w:val="none" w:sz="0" w:space="0" w:color="auto"/>
            <w:bottom w:val="none" w:sz="0" w:space="0" w:color="auto"/>
            <w:right w:val="none" w:sz="0" w:space="0" w:color="auto"/>
          </w:divBdr>
        </w:div>
        <w:div w:id="821576941">
          <w:marLeft w:val="360"/>
          <w:marRight w:val="0"/>
          <w:marTop w:val="200"/>
          <w:marBottom w:val="0"/>
          <w:divBdr>
            <w:top w:val="none" w:sz="0" w:space="0" w:color="auto"/>
            <w:left w:val="none" w:sz="0" w:space="0" w:color="auto"/>
            <w:bottom w:val="none" w:sz="0" w:space="0" w:color="auto"/>
            <w:right w:val="none" w:sz="0" w:space="0" w:color="auto"/>
          </w:divBdr>
        </w:div>
        <w:div w:id="1660963586">
          <w:marLeft w:val="360"/>
          <w:marRight w:val="0"/>
          <w:marTop w:val="200"/>
          <w:marBottom w:val="0"/>
          <w:divBdr>
            <w:top w:val="none" w:sz="0" w:space="0" w:color="auto"/>
            <w:left w:val="none" w:sz="0" w:space="0" w:color="auto"/>
            <w:bottom w:val="none" w:sz="0" w:space="0" w:color="auto"/>
            <w:right w:val="none" w:sz="0" w:space="0" w:color="auto"/>
          </w:divBdr>
        </w:div>
        <w:div w:id="817500972">
          <w:marLeft w:val="1080"/>
          <w:marRight w:val="0"/>
          <w:marTop w:val="100"/>
          <w:marBottom w:val="0"/>
          <w:divBdr>
            <w:top w:val="none" w:sz="0" w:space="0" w:color="auto"/>
            <w:left w:val="none" w:sz="0" w:space="0" w:color="auto"/>
            <w:bottom w:val="none" w:sz="0" w:space="0" w:color="auto"/>
            <w:right w:val="none" w:sz="0" w:space="0" w:color="auto"/>
          </w:divBdr>
        </w:div>
        <w:div w:id="1860310315">
          <w:marLeft w:val="1080"/>
          <w:marRight w:val="0"/>
          <w:marTop w:val="100"/>
          <w:marBottom w:val="0"/>
          <w:divBdr>
            <w:top w:val="none" w:sz="0" w:space="0" w:color="auto"/>
            <w:left w:val="none" w:sz="0" w:space="0" w:color="auto"/>
            <w:bottom w:val="none" w:sz="0" w:space="0" w:color="auto"/>
            <w:right w:val="none" w:sz="0" w:space="0" w:color="auto"/>
          </w:divBdr>
        </w:div>
        <w:div w:id="1986079634">
          <w:marLeft w:val="360"/>
          <w:marRight w:val="0"/>
          <w:marTop w:val="200"/>
          <w:marBottom w:val="0"/>
          <w:divBdr>
            <w:top w:val="none" w:sz="0" w:space="0" w:color="auto"/>
            <w:left w:val="none" w:sz="0" w:space="0" w:color="auto"/>
            <w:bottom w:val="none" w:sz="0" w:space="0" w:color="auto"/>
            <w:right w:val="none" w:sz="0" w:space="0" w:color="auto"/>
          </w:divBdr>
        </w:div>
      </w:divsChild>
    </w:div>
    <w:div w:id="113401267">
      <w:marLeft w:val="0"/>
      <w:marRight w:val="0"/>
      <w:marTop w:val="0"/>
      <w:marBottom w:val="0"/>
      <w:divBdr>
        <w:top w:val="none" w:sz="0" w:space="0" w:color="auto"/>
        <w:left w:val="none" w:sz="0" w:space="0" w:color="auto"/>
        <w:bottom w:val="none" w:sz="0" w:space="0" w:color="auto"/>
        <w:right w:val="none" w:sz="0" w:space="0" w:color="auto"/>
      </w:divBdr>
      <w:divsChild>
        <w:div w:id="113401356">
          <w:marLeft w:val="0"/>
          <w:marRight w:val="0"/>
          <w:marTop w:val="0"/>
          <w:marBottom w:val="0"/>
          <w:divBdr>
            <w:top w:val="none" w:sz="0" w:space="0" w:color="auto"/>
            <w:left w:val="none" w:sz="0" w:space="0" w:color="auto"/>
            <w:bottom w:val="none" w:sz="0" w:space="0" w:color="auto"/>
            <w:right w:val="none" w:sz="0" w:space="0" w:color="auto"/>
          </w:divBdr>
        </w:div>
      </w:divsChild>
    </w:div>
    <w:div w:id="113401270">
      <w:marLeft w:val="0"/>
      <w:marRight w:val="0"/>
      <w:marTop w:val="0"/>
      <w:marBottom w:val="0"/>
      <w:divBdr>
        <w:top w:val="none" w:sz="0" w:space="0" w:color="auto"/>
        <w:left w:val="none" w:sz="0" w:space="0" w:color="auto"/>
        <w:bottom w:val="none" w:sz="0" w:space="0" w:color="auto"/>
        <w:right w:val="none" w:sz="0" w:space="0" w:color="auto"/>
      </w:divBdr>
      <w:divsChild>
        <w:div w:id="113401287">
          <w:marLeft w:val="0"/>
          <w:marRight w:val="0"/>
          <w:marTop w:val="0"/>
          <w:marBottom w:val="0"/>
          <w:divBdr>
            <w:top w:val="none" w:sz="0" w:space="0" w:color="auto"/>
            <w:left w:val="none" w:sz="0" w:space="0" w:color="auto"/>
            <w:bottom w:val="none" w:sz="0" w:space="0" w:color="auto"/>
            <w:right w:val="none" w:sz="0" w:space="0" w:color="auto"/>
          </w:divBdr>
          <w:divsChild>
            <w:div w:id="113401279">
              <w:marLeft w:val="0"/>
              <w:marRight w:val="0"/>
              <w:marTop w:val="0"/>
              <w:marBottom w:val="0"/>
              <w:divBdr>
                <w:top w:val="none" w:sz="0" w:space="0" w:color="auto"/>
                <w:left w:val="none" w:sz="0" w:space="0" w:color="auto"/>
                <w:bottom w:val="none" w:sz="0" w:space="0" w:color="auto"/>
                <w:right w:val="none" w:sz="0" w:space="0" w:color="auto"/>
              </w:divBdr>
            </w:div>
            <w:div w:id="113401282">
              <w:marLeft w:val="0"/>
              <w:marRight w:val="0"/>
              <w:marTop w:val="0"/>
              <w:marBottom w:val="0"/>
              <w:divBdr>
                <w:top w:val="none" w:sz="0" w:space="0" w:color="auto"/>
                <w:left w:val="none" w:sz="0" w:space="0" w:color="auto"/>
                <w:bottom w:val="none" w:sz="0" w:space="0" w:color="auto"/>
                <w:right w:val="none" w:sz="0" w:space="0" w:color="auto"/>
              </w:divBdr>
            </w:div>
            <w:div w:id="113401289">
              <w:marLeft w:val="0"/>
              <w:marRight w:val="0"/>
              <w:marTop w:val="0"/>
              <w:marBottom w:val="0"/>
              <w:divBdr>
                <w:top w:val="none" w:sz="0" w:space="0" w:color="auto"/>
                <w:left w:val="none" w:sz="0" w:space="0" w:color="auto"/>
                <w:bottom w:val="none" w:sz="0" w:space="0" w:color="auto"/>
                <w:right w:val="none" w:sz="0" w:space="0" w:color="auto"/>
              </w:divBdr>
            </w:div>
            <w:div w:id="113401291">
              <w:marLeft w:val="0"/>
              <w:marRight w:val="0"/>
              <w:marTop w:val="0"/>
              <w:marBottom w:val="0"/>
              <w:divBdr>
                <w:top w:val="none" w:sz="0" w:space="0" w:color="auto"/>
                <w:left w:val="none" w:sz="0" w:space="0" w:color="auto"/>
                <w:bottom w:val="none" w:sz="0" w:space="0" w:color="auto"/>
                <w:right w:val="none" w:sz="0" w:space="0" w:color="auto"/>
              </w:divBdr>
            </w:div>
            <w:div w:id="113401298">
              <w:marLeft w:val="0"/>
              <w:marRight w:val="0"/>
              <w:marTop w:val="0"/>
              <w:marBottom w:val="0"/>
              <w:divBdr>
                <w:top w:val="none" w:sz="0" w:space="0" w:color="auto"/>
                <w:left w:val="none" w:sz="0" w:space="0" w:color="auto"/>
                <w:bottom w:val="none" w:sz="0" w:space="0" w:color="auto"/>
                <w:right w:val="none" w:sz="0" w:space="0" w:color="auto"/>
              </w:divBdr>
            </w:div>
            <w:div w:id="113401302">
              <w:marLeft w:val="0"/>
              <w:marRight w:val="0"/>
              <w:marTop w:val="0"/>
              <w:marBottom w:val="0"/>
              <w:divBdr>
                <w:top w:val="none" w:sz="0" w:space="0" w:color="auto"/>
                <w:left w:val="none" w:sz="0" w:space="0" w:color="auto"/>
                <w:bottom w:val="none" w:sz="0" w:space="0" w:color="auto"/>
                <w:right w:val="none" w:sz="0" w:space="0" w:color="auto"/>
              </w:divBdr>
            </w:div>
            <w:div w:id="113401319">
              <w:marLeft w:val="0"/>
              <w:marRight w:val="0"/>
              <w:marTop w:val="0"/>
              <w:marBottom w:val="0"/>
              <w:divBdr>
                <w:top w:val="none" w:sz="0" w:space="0" w:color="auto"/>
                <w:left w:val="none" w:sz="0" w:space="0" w:color="auto"/>
                <w:bottom w:val="none" w:sz="0" w:space="0" w:color="auto"/>
                <w:right w:val="none" w:sz="0" w:space="0" w:color="auto"/>
              </w:divBdr>
            </w:div>
            <w:div w:id="113401330">
              <w:marLeft w:val="0"/>
              <w:marRight w:val="0"/>
              <w:marTop w:val="0"/>
              <w:marBottom w:val="0"/>
              <w:divBdr>
                <w:top w:val="none" w:sz="0" w:space="0" w:color="auto"/>
                <w:left w:val="none" w:sz="0" w:space="0" w:color="auto"/>
                <w:bottom w:val="none" w:sz="0" w:space="0" w:color="auto"/>
                <w:right w:val="none" w:sz="0" w:space="0" w:color="auto"/>
              </w:divBdr>
            </w:div>
            <w:div w:id="113401339">
              <w:marLeft w:val="0"/>
              <w:marRight w:val="0"/>
              <w:marTop w:val="0"/>
              <w:marBottom w:val="0"/>
              <w:divBdr>
                <w:top w:val="none" w:sz="0" w:space="0" w:color="auto"/>
                <w:left w:val="none" w:sz="0" w:space="0" w:color="auto"/>
                <w:bottom w:val="none" w:sz="0" w:space="0" w:color="auto"/>
                <w:right w:val="none" w:sz="0" w:space="0" w:color="auto"/>
              </w:divBdr>
            </w:div>
            <w:div w:id="113401341">
              <w:marLeft w:val="0"/>
              <w:marRight w:val="0"/>
              <w:marTop w:val="0"/>
              <w:marBottom w:val="0"/>
              <w:divBdr>
                <w:top w:val="none" w:sz="0" w:space="0" w:color="auto"/>
                <w:left w:val="none" w:sz="0" w:space="0" w:color="auto"/>
                <w:bottom w:val="none" w:sz="0" w:space="0" w:color="auto"/>
                <w:right w:val="none" w:sz="0" w:space="0" w:color="auto"/>
              </w:divBdr>
            </w:div>
            <w:div w:id="113401357">
              <w:marLeft w:val="0"/>
              <w:marRight w:val="0"/>
              <w:marTop w:val="0"/>
              <w:marBottom w:val="0"/>
              <w:divBdr>
                <w:top w:val="none" w:sz="0" w:space="0" w:color="auto"/>
                <w:left w:val="none" w:sz="0" w:space="0" w:color="auto"/>
                <w:bottom w:val="none" w:sz="0" w:space="0" w:color="auto"/>
                <w:right w:val="none" w:sz="0" w:space="0" w:color="auto"/>
              </w:divBdr>
            </w:div>
            <w:div w:id="113401359">
              <w:marLeft w:val="0"/>
              <w:marRight w:val="0"/>
              <w:marTop w:val="0"/>
              <w:marBottom w:val="0"/>
              <w:divBdr>
                <w:top w:val="none" w:sz="0" w:space="0" w:color="auto"/>
                <w:left w:val="none" w:sz="0" w:space="0" w:color="auto"/>
                <w:bottom w:val="none" w:sz="0" w:space="0" w:color="auto"/>
                <w:right w:val="none" w:sz="0" w:space="0" w:color="auto"/>
              </w:divBdr>
            </w:div>
            <w:div w:id="113401368">
              <w:marLeft w:val="0"/>
              <w:marRight w:val="0"/>
              <w:marTop w:val="0"/>
              <w:marBottom w:val="0"/>
              <w:divBdr>
                <w:top w:val="none" w:sz="0" w:space="0" w:color="auto"/>
                <w:left w:val="none" w:sz="0" w:space="0" w:color="auto"/>
                <w:bottom w:val="none" w:sz="0" w:space="0" w:color="auto"/>
                <w:right w:val="none" w:sz="0" w:space="0" w:color="auto"/>
              </w:divBdr>
            </w:div>
            <w:div w:id="113401371">
              <w:marLeft w:val="0"/>
              <w:marRight w:val="0"/>
              <w:marTop w:val="0"/>
              <w:marBottom w:val="0"/>
              <w:divBdr>
                <w:top w:val="none" w:sz="0" w:space="0" w:color="auto"/>
                <w:left w:val="none" w:sz="0" w:space="0" w:color="auto"/>
                <w:bottom w:val="none" w:sz="0" w:space="0" w:color="auto"/>
                <w:right w:val="none" w:sz="0" w:space="0" w:color="auto"/>
              </w:divBdr>
            </w:div>
            <w:div w:id="11340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73">
      <w:marLeft w:val="0"/>
      <w:marRight w:val="0"/>
      <w:marTop w:val="0"/>
      <w:marBottom w:val="0"/>
      <w:divBdr>
        <w:top w:val="none" w:sz="0" w:space="0" w:color="auto"/>
        <w:left w:val="none" w:sz="0" w:space="0" w:color="auto"/>
        <w:bottom w:val="none" w:sz="0" w:space="0" w:color="auto"/>
        <w:right w:val="none" w:sz="0" w:space="0" w:color="auto"/>
      </w:divBdr>
      <w:divsChild>
        <w:div w:id="113401312">
          <w:marLeft w:val="0"/>
          <w:marRight w:val="0"/>
          <w:marTop w:val="0"/>
          <w:marBottom w:val="0"/>
          <w:divBdr>
            <w:top w:val="none" w:sz="0" w:space="0" w:color="auto"/>
            <w:left w:val="none" w:sz="0" w:space="0" w:color="auto"/>
            <w:bottom w:val="none" w:sz="0" w:space="0" w:color="auto"/>
            <w:right w:val="none" w:sz="0" w:space="0" w:color="auto"/>
          </w:divBdr>
          <w:divsChild>
            <w:div w:id="113401275">
              <w:marLeft w:val="0"/>
              <w:marRight w:val="0"/>
              <w:marTop w:val="0"/>
              <w:marBottom w:val="0"/>
              <w:divBdr>
                <w:top w:val="none" w:sz="0" w:space="0" w:color="auto"/>
                <w:left w:val="none" w:sz="0" w:space="0" w:color="auto"/>
                <w:bottom w:val="none" w:sz="0" w:space="0" w:color="auto"/>
                <w:right w:val="none" w:sz="0" w:space="0" w:color="auto"/>
              </w:divBdr>
            </w:div>
            <w:div w:id="113401276">
              <w:marLeft w:val="0"/>
              <w:marRight w:val="0"/>
              <w:marTop w:val="0"/>
              <w:marBottom w:val="0"/>
              <w:divBdr>
                <w:top w:val="none" w:sz="0" w:space="0" w:color="auto"/>
                <w:left w:val="none" w:sz="0" w:space="0" w:color="auto"/>
                <w:bottom w:val="none" w:sz="0" w:space="0" w:color="auto"/>
                <w:right w:val="none" w:sz="0" w:space="0" w:color="auto"/>
              </w:divBdr>
            </w:div>
            <w:div w:id="113401292">
              <w:marLeft w:val="0"/>
              <w:marRight w:val="0"/>
              <w:marTop w:val="0"/>
              <w:marBottom w:val="0"/>
              <w:divBdr>
                <w:top w:val="none" w:sz="0" w:space="0" w:color="auto"/>
                <w:left w:val="none" w:sz="0" w:space="0" w:color="auto"/>
                <w:bottom w:val="none" w:sz="0" w:space="0" w:color="auto"/>
                <w:right w:val="none" w:sz="0" w:space="0" w:color="auto"/>
              </w:divBdr>
            </w:div>
            <w:div w:id="113401310">
              <w:marLeft w:val="0"/>
              <w:marRight w:val="0"/>
              <w:marTop w:val="0"/>
              <w:marBottom w:val="0"/>
              <w:divBdr>
                <w:top w:val="none" w:sz="0" w:space="0" w:color="auto"/>
                <w:left w:val="none" w:sz="0" w:space="0" w:color="auto"/>
                <w:bottom w:val="none" w:sz="0" w:space="0" w:color="auto"/>
                <w:right w:val="none" w:sz="0" w:space="0" w:color="auto"/>
              </w:divBdr>
            </w:div>
            <w:div w:id="113401329">
              <w:marLeft w:val="0"/>
              <w:marRight w:val="0"/>
              <w:marTop w:val="0"/>
              <w:marBottom w:val="0"/>
              <w:divBdr>
                <w:top w:val="none" w:sz="0" w:space="0" w:color="auto"/>
                <w:left w:val="none" w:sz="0" w:space="0" w:color="auto"/>
                <w:bottom w:val="none" w:sz="0" w:space="0" w:color="auto"/>
                <w:right w:val="none" w:sz="0" w:space="0" w:color="auto"/>
              </w:divBdr>
            </w:div>
            <w:div w:id="113401334">
              <w:marLeft w:val="0"/>
              <w:marRight w:val="0"/>
              <w:marTop w:val="0"/>
              <w:marBottom w:val="0"/>
              <w:divBdr>
                <w:top w:val="none" w:sz="0" w:space="0" w:color="auto"/>
                <w:left w:val="none" w:sz="0" w:space="0" w:color="auto"/>
                <w:bottom w:val="none" w:sz="0" w:space="0" w:color="auto"/>
                <w:right w:val="none" w:sz="0" w:space="0" w:color="auto"/>
              </w:divBdr>
            </w:div>
            <w:div w:id="113401342">
              <w:marLeft w:val="0"/>
              <w:marRight w:val="0"/>
              <w:marTop w:val="0"/>
              <w:marBottom w:val="0"/>
              <w:divBdr>
                <w:top w:val="none" w:sz="0" w:space="0" w:color="auto"/>
                <w:left w:val="none" w:sz="0" w:space="0" w:color="auto"/>
                <w:bottom w:val="none" w:sz="0" w:space="0" w:color="auto"/>
                <w:right w:val="none" w:sz="0" w:space="0" w:color="auto"/>
              </w:divBdr>
            </w:div>
            <w:div w:id="113401343">
              <w:marLeft w:val="0"/>
              <w:marRight w:val="0"/>
              <w:marTop w:val="0"/>
              <w:marBottom w:val="0"/>
              <w:divBdr>
                <w:top w:val="none" w:sz="0" w:space="0" w:color="auto"/>
                <w:left w:val="none" w:sz="0" w:space="0" w:color="auto"/>
                <w:bottom w:val="none" w:sz="0" w:space="0" w:color="auto"/>
                <w:right w:val="none" w:sz="0" w:space="0" w:color="auto"/>
              </w:divBdr>
            </w:div>
            <w:div w:id="113401353">
              <w:marLeft w:val="0"/>
              <w:marRight w:val="0"/>
              <w:marTop w:val="0"/>
              <w:marBottom w:val="0"/>
              <w:divBdr>
                <w:top w:val="none" w:sz="0" w:space="0" w:color="auto"/>
                <w:left w:val="none" w:sz="0" w:space="0" w:color="auto"/>
                <w:bottom w:val="none" w:sz="0" w:space="0" w:color="auto"/>
                <w:right w:val="none" w:sz="0" w:space="0" w:color="auto"/>
              </w:divBdr>
            </w:div>
            <w:div w:id="113401360">
              <w:marLeft w:val="0"/>
              <w:marRight w:val="0"/>
              <w:marTop w:val="0"/>
              <w:marBottom w:val="0"/>
              <w:divBdr>
                <w:top w:val="none" w:sz="0" w:space="0" w:color="auto"/>
                <w:left w:val="none" w:sz="0" w:space="0" w:color="auto"/>
                <w:bottom w:val="none" w:sz="0" w:space="0" w:color="auto"/>
                <w:right w:val="none" w:sz="0" w:space="0" w:color="auto"/>
              </w:divBdr>
            </w:div>
            <w:div w:id="11340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77">
      <w:marLeft w:val="0"/>
      <w:marRight w:val="0"/>
      <w:marTop w:val="0"/>
      <w:marBottom w:val="0"/>
      <w:divBdr>
        <w:top w:val="none" w:sz="0" w:space="0" w:color="auto"/>
        <w:left w:val="none" w:sz="0" w:space="0" w:color="auto"/>
        <w:bottom w:val="none" w:sz="0" w:space="0" w:color="auto"/>
        <w:right w:val="none" w:sz="0" w:space="0" w:color="auto"/>
      </w:divBdr>
      <w:divsChild>
        <w:div w:id="113401286">
          <w:marLeft w:val="0"/>
          <w:marRight w:val="0"/>
          <w:marTop w:val="0"/>
          <w:marBottom w:val="0"/>
          <w:divBdr>
            <w:top w:val="none" w:sz="0" w:space="0" w:color="auto"/>
            <w:left w:val="none" w:sz="0" w:space="0" w:color="auto"/>
            <w:bottom w:val="none" w:sz="0" w:space="0" w:color="auto"/>
            <w:right w:val="none" w:sz="0" w:space="0" w:color="auto"/>
          </w:divBdr>
          <w:divsChild>
            <w:div w:id="113401269">
              <w:marLeft w:val="0"/>
              <w:marRight w:val="0"/>
              <w:marTop w:val="0"/>
              <w:marBottom w:val="0"/>
              <w:divBdr>
                <w:top w:val="none" w:sz="0" w:space="0" w:color="auto"/>
                <w:left w:val="none" w:sz="0" w:space="0" w:color="auto"/>
                <w:bottom w:val="none" w:sz="0" w:space="0" w:color="auto"/>
                <w:right w:val="none" w:sz="0" w:space="0" w:color="auto"/>
              </w:divBdr>
            </w:div>
            <w:div w:id="113401296">
              <w:marLeft w:val="0"/>
              <w:marRight w:val="0"/>
              <w:marTop w:val="0"/>
              <w:marBottom w:val="0"/>
              <w:divBdr>
                <w:top w:val="none" w:sz="0" w:space="0" w:color="auto"/>
                <w:left w:val="none" w:sz="0" w:space="0" w:color="auto"/>
                <w:bottom w:val="none" w:sz="0" w:space="0" w:color="auto"/>
                <w:right w:val="none" w:sz="0" w:space="0" w:color="auto"/>
              </w:divBdr>
            </w:div>
            <w:div w:id="113401326">
              <w:marLeft w:val="0"/>
              <w:marRight w:val="0"/>
              <w:marTop w:val="0"/>
              <w:marBottom w:val="0"/>
              <w:divBdr>
                <w:top w:val="none" w:sz="0" w:space="0" w:color="auto"/>
                <w:left w:val="none" w:sz="0" w:space="0" w:color="auto"/>
                <w:bottom w:val="none" w:sz="0" w:space="0" w:color="auto"/>
                <w:right w:val="none" w:sz="0" w:space="0" w:color="auto"/>
              </w:divBdr>
            </w:div>
            <w:div w:id="113401337">
              <w:marLeft w:val="0"/>
              <w:marRight w:val="0"/>
              <w:marTop w:val="0"/>
              <w:marBottom w:val="0"/>
              <w:divBdr>
                <w:top w:val="none" w:sz="0" w:space="0" w:color="auto"/>
                <w:left w:val="none" w:sz="0" w:space="0" w:color="auto"/>
                <w:bottom w:val="none" w:sz="0" w:space="0" w:color="auto"/>
                <w:right w:val="none" w:sz="0" w:space="0" w:color="auto"/>
              </w:divBdr>
            </w:div>
            <w:div w:id="113401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81">
      <w:marLeft w:val="0"/>
      <w:marRight w:val="0"/>
      <w:marTop w:val="0"/>
      <w:marBottom w:val="0"/>
      <w:divBdr>
        <w:top w:val="none" w:sz="0" w:space="0" w:color="auto"/>
        <w:left w:val="none" w:sz="0" w:space="0" w:color="auto"/>
        <w:bottom w:val="none" w:sz="0" w:space="0" w:color="auto"/>
        <w:right w:val="none" w:sz="0" w:space="0" w:color="auto"/>
      </w:divBdr>
      <w:divsChild>
        <w:div w:id="113401317">
          <w:marLeft w:val="0"/>
          <w:marRight w:val="0"/>
          <w:marTop w:val="0"/>
          <w:marBottom w:val="0"/>
          <w:divBdr>
            <w:top w:val="none" w:sz="0" w:space="0" w:color="auto"/>
            <w:left w:val="none" w:sz="0" w:space="0" w:color="auto"/>
            <w:bottom w:val="none" w:sz="0" w:space="0" w:color="auto"/>
            <w:right w:val="none" w:sz="0" w:space="0" w:color="auto"/>
          </w:divBdr>
        </w:div>
      </w:divsChild>
    </w:div>
    <w:div w:id="113401285">
      <w:marLeft w:val="0"/>
      <w:marRight w:val="0"/>
      <w:marTop w:val="0"/>
      <w:marBottom w:val="0"/>
      <w:divBdr>
        <w:top w:val="none" w:sz="0" w:space="0" w:color="auto"/>
        <w:left w:val="none" w:sz="0" w:space="0" w:color="auto"/>
        <w:bottom w:val="none" w:sz="0" w:space="0" w:color="auto"/>
        <w:right w:val="none" w:sz="0" w:space="0" w:color="auto"/>
      </w:divBdr>
      <w:divsChild>
        <w:div w:id="113401280">
          <w:marLeft w:val="0"/>
          <w:marRight w:val="0"/>
          <w:marTop w:val="0"/>
          <w:marBottom w:val="0"/>
          <w:divBdr>
            <w:top w:val="none" w:sz="0" w:space="0" w:color="auto"/>
            <w:left w:val="none" w:sz="0" w:space="0" w:color="auto"/>
            <w:bottom w:val="none" w:sz="0" w:space="0" w:color="auto"/>
            <w:right w:val="none" w:sz="0" w:space="0" w:color="auto"/>
          </w:divBdr>
          <w:divsChild>
            <w:div w:id="113401271">
              <w:marLeft w:val="0"/>
              <w:marRight w:val="0"/>
              <w:marTop w:val="0"/>
              <w:marBottom w:val="0"/>
              <w:divBdr>
                <w:top w:val="none" w:sz="0" w:space="0" w:color="auto"/>
                <w:left w:val="none" w:sz="0" w:space="0" w:color="auto"/>
                <w:bottom w:val="none" w:sz="0" w:space="0" w:color="auto"/>
                <w:right w:val="none" w:sz="0" w:space="0" w:color="auto"/>
              </w:divBdr>
            </w:div>
            <w:div w:id="11340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93">
      <w:marLeft w:val="0"/>
      <w:marRight w:val="0"/>
      <w:marTop w:val="0"/>
      <w:marBottom w:val="0"/>
      <w:divBdr>
        <w:top w:val="none" w:sz="0" w:space="0" w:color="auto"/>
        <w:left w:val="none" w:sz="0" w:space="0" w:color="auto"/>
        <w:bottom w:val="none" w:sz="0" w:space="0" w:color="auto"/>
        <w:right w:val="none" w:sz="0" w:space="0" w:color="auto"/>
      </w:divBdr>
      <w:divsChild>
        <w:div w:id="113401370">
          <w:marLeft w:val="0"/>
          <w:marRight w:val="0"/>
          <w:marTop w:val="0"/>
          <w:marBottom w:val="0"/>
          <w:divBdr>
            <w:top w:val="none" w:sz="0" w:space="0" w:color="auto"/>
            <w:left w:val="none" w:sz="0" w:space="0" w:color="auto"/>
            <w:bottom w:val="none" w:sz="0" w:space="0" w:color="auto"/>
            <w:right w:val="none" w:sz="0" w:space="0" w:color="auto"/>
          </w:divBdr>
        </w:div>
      </w:divsChild>
    </w:div>
    <w:div w:id="113401297">
      <w:marLeft w:val="0"/>
      <w:marRight w:val="0"/>
      <w:marTop w:val="0"/>
      <w:marBottom w:val="0"/>
      <w:divBdr>
        <w:top w:val="none" w:sz="0" w:space="0" w:color="auto"/>
        <w:left w:val="none" w:sz="0" w:space="0" w:color="auto"/>
        <w:bottom w:val="none" w:sz="0" w:space="0" w:color="auto"/>
        <w:right w:val="none" w:sz="0" w:space="0" w:color="auto"/>
      </w:divBdr>
      <w:divsChild>
        <w:div w:id="113401354">
          <w:marLeft w:val="0"/>
          <w:marRight w:val="0"/>
          <w:marTop w:val="0"/>
          <w:marBottom w:val="0"/>
          <w:divBdr>
            <w:top w:val="none" w:sz="0" w:space="0" w:color="auto"/>
            <w:left w:val="none" w:sz="0" w:space="0" w:color="auto"/>
            <w:bottom w:val="none" w:sz="0" w:space="0" w:color="auto"/>
            <w:right w:val="none" w:sz="0" w:space="0" w:color="auto"/>
          </w:divBdr>
        </w:div>
      </w:divsChild>
    </w:div>
    <w:div w:id="113401299">
      <w:marLeft w:val="0"/>
      <w:marRight w:val="0"/>
      <w:marTop w:val="0"/>
      <w:marBottom w:val="0"/>
      <w:divBdr>
        <w:top w:val="none" w:sz="0" w:space="0" w:color="auto"/>
        <w:left w:val="none" w:sz="0" w:space="0" w:color="auto"/>
        <w:bottom w:val="none" w:sz="0" w:space="0" w:color="auto"/>
        <w:right w:val="none" w:sz="0" w:space="0" w:color="auto"/>
      </w:divBdr>
      <w:divsChild>
        <w:div w:id="113401288">
          <w:marLeft w:val="0"/>
          <w:marRight w:val="0"/>
          <w:marTop w:val="0"/>
          <w:marBottom w:val="0"/>
          <w:divBdr>
            <w:top w:val="none" w:sz="0" w:space="0" w:color="auto"/>
            <w:left w:val="none" w:sz="0" w:space="0" w:color="auto"/>
            <w:bottom w:val="none" w:sz="0" w:space="0" w:color="auto"/>
            <w:right w:val="none" w:sz="0" w:space="0" w:color="auto"/>
          </w:divBdr>
          <w:divsChild>
            <w:div w:id="113401274">
              <w:marLeft w:val="0"/>
              <w:marRight w:val="0"/>
              <w:marTop w:val="0"/>
              <w:marBottom w:val="0"/>
              <w:divBdr>
                <w:top w:val="none" w:sz="0" w:space="0" w:color="auto"/>
                <w:left w:val="none" w:sz="0" w:space="0" w:color="auto"/>
                <w:bottom w:val="none" w:sz="0" w:space="0" w:color="auto"/>
                <w:right w:val="none" w:sz="0" w:space="0" w:color="auto"/>
              </w:divBdr>
            </w:div>
            <w:div w:id="113401294">
              <w:marLeft w:val="0"/>
              <w:marRight w:val="0"/>
              <w:marTop w:val="0"/>
              <w:marBottom w:val="0"/>
              <w:divBdr>
                <w:top w:val="none" w:sz="0" w:space="0" w:color="auto"/>
                <w:left w:val="none" w:sz="0" w:space="0" w:color="auto"/>
                <w:bottom w:val="none" w:sz="0" w:space="0" w:color="auto"/>
                <w:right w:val="none" w:sz="0" w:space="0" w:color="auto"/>
              </w:divBdr>
            </w:div>
            <w:div w:id="113401314">
              <w:marLeft w:val="0"/>
              <w:marRight w:val="0"/>
              <w:marTop w:val="0"/>
              <w:marBottom w:val="0"/>
              <w:divBdr>
                <w:top w:val="none" w:sz="0" w:space="0" w:color="auto"/>
                <w:left w:val="none" w:sz="0" w:space="0" w:color="auto"/>
                <w:bottom w:val="none" w:sz="0" w:space="0" w:color="auto"/>
                <w:right w:val="none" w:sz="0" w:space="0" w:color="auto"/>
              </w:divBdr>
            </w:div>
            <w:div w:id="113401318">
              <w:marLeft w:val="0"/>
              <w:marRight w:val="0"/>
              <w:marTop w:val="0"/>
              <w:marBottom w:val="0"/>
              <w:divBdr>
                <w:top w:val="none" w:sz="0" w:space="0" w:color="auto"/>
                <w:left w:val="none" w:sz="0" w:space="0" w:color="auto"/>
                <w:bottom w:val="none" w:sz="0" w:space="0" w:color="auto"/>
                <w:right w:val="none" w:sz="0" w:space="0" w:color="auto"/>
              </w:divBdr>
            </w:div>
            <w:div w:id="113401323">
              <w:marLeft w:val="0"/>
              <w:marRight w:val="0"/>
              <w:marTop w:val="0"/>
              <w:marBottom w:val="0"/>
              <w:divBdr>
                <w:top w:val="none" w:sz="0" w:space="0" w:color="auto"/>
                <w:left w:val="none" w:sz="0" w:space="0" w:color="auto"/>
                <w:bottom w:val="none" w:sz="0" w:space="0" w:color="auto"/>
                <w:right w:val="none" w:sz="0" w:space="0" w:color="auto"/>
              </w:divBdr>
            </w:div>
            <w:div w:id="113401324">
              <w:marLeft w:val="0"/>
              <w:marRight w:val="0"/>
              <w:marTop w:val="0"/>
              <w:marBottom w:val="0"/>
              <w:divBdr>
                <w:top w:val="none" w:sz="0" w:space="0" w:color="auto"/>
                <w:left w:val="none" w:sz="0" w:space="0" w:color="auto"/>
                <w:bottom w:val="none" w:sz="0" w:space="0" w:color="auto"/>
                <w:right w:val="none" w:sz="0" w:space="0" w:color="auto"/>
              </w:divBdr>
            </w:div>
            <w:div w:id="113401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06">
      <w:marLeft w:val="0"/>
      <w:marRight w:val="0"/>
      <w:marTop w:val="0"/>
      <w:marBottom w:val="0"/>
      <w:divBdr>
        <w:top w:val="none" w:sz="0" w:space="0" w:color="auto"/>
        <w:left w:val="none" w:sz="0" w:space="0" w:color="auto"/>
        <w:bottom w:val="none" w:sz="0" w:space="0" w:color="auto"/>
        <w:right w:val="none" w:sz="0" w:space="0" w:color="auto"/>
      </w:divBdr>
      <w:divsChild>
        <w:div w:id="113401295">
          <w:marLeft w:val="0"/>
          <w:marRight w:val="0"/>
          <w:marTop w:val="0"/>
          <w:marBottom w:val="0"/>
          <w:divBdr>
            <w:top w:val="none" w:sz="0" w:space="0" w:color="auto"/>
            <w:left w:val="none" w:sz="0" w:space="0" w:color="auto"/>
            <w:bottom w:val="none" w:sz="0" w:space="0" w:color="auto"/>
            <w:right w:val="none" w:sz="0" w:space="0" w:color="auto"/>
          </w:divBdr>
        </w:div>
      </w:divsChild>
    </w:div>
    <w:div w:id="113401307">
      <w:marLeft w:val="0"/>
      <w:marRight w:val="0"/>
      <w:marTop w:val="0"/>
      <w:marBottom w:val="0"/>
      <w:divBdr>
        <w:top w:val="none" w:sz="0" w:space="0" w:color="auto"/>
        <w:left w:val="none" w:sz="0" w:space="0" w:color="auto"/>
        <w:bottom w:val="none" w:sz="0" w:space="0" w:color="auto"/>
        <w:right w:val="none" w:sz="0" w:space="0" w:color="auto"/>
      </w:divBdr>
      <w:divsChild>
        <w:div w:id="113401284">
          <w:marLeft w:val="0"/>
          <w:marRight w:val="0"/>
          <w:marTop w:val="0"/>
          <w:marBottom w:val="0"/>
          <w:divBdr>
            <w:top w:val="none" w:sz="0" w:space="0" w:color="auto"/>
            <w:left w:val="none" w:sz="0" w:space="0" w:color="auto"/>
            <w:bottom w:val="none" w:sz="0" w:space="0" w:color="auto"/>
            <w:right w:val="none" w:sz="0" w:space="0" w:color="auto"/>
          </w:divBdr>
        </w:div>
      </w:divsChild>
    </w:div>
    <w:div w:id="113401313">
      <w:marLeft w:val="0"/>
      <w:marRight w:val="0"/>
      <w:marTop w:val="0"/>
      <w:marBottom w:val="0"/>
      <w:divBdr>
        <w:top w:val="none" w:sz="0" w:space="0" w:color="auto"/>
        <w:left w:val="none" w:sz="0" w:space="0" w:color="auto"/>
        <w:bottom w:val="none" w:sz="0" w:space="0" w:color="auto"/>
        <w:right w:val="none" w:sz="0" w:space="0" w:color="auto"/>
      </w:divBdr>
      <w:divsChild>
        <w:div w:id="113401309">
          <w:marLeft w:val="432"/>
          <w:marRight w:val="0"/>
          <w:marTop w:val="173"/>
          <w:marBottom w:val="0"/>
          <w:divBdr>
            <w:top w:val="none" w:sz="0" w:space="0" w:color="auto"/>
            <w:left w:val="none" w:sz="0" w:space="0" w:color="auto"/>
            <w:bottom w:val="none" w:sz="0" w:space="0" w:color="auto"/>
            <w:right w:val="none" w:sz="0" w:space="0" w:color="auto"/>
          </w:divBdr>
        </w:div>
      </w:divsChild>
    </w:div>
    <w:div w:id="113401316">
      <w:marLeft w:val="0"/>
      <w:marRight w:val="0"/>
      <w:marTop w:val="0"/>
      <w:marBottom w:val="0"/>
      <w:divBdr>
        <w:top w:val="none" w:sz="0" w:space="0" w:color="auto"/>
        <w:left w:val="none" w:sz="0" w:space="0" w:color="auto"/>
        <w:bottom w:val="none" w:sz="0" w:space="0" w:color="auto"/>
        <w:right w:val="none" w:sz="0" w:space="0" w:color="auto"/>
      </w:divBdr>
      <w:divsChild>
        <w:div w:id="113401305">
          <w:marLeft w:val="0"/>
          <w:marRight w:val="0"/>
          <w:marTop w:val="0"/>
          <w:marBottom w:val="0"/>
          <w:divBdr>
            <w:top w:val="none" w:sz="0" w:space="0" w:color="auto"/>
            <w:left w:val="none" w:sz="0" w:space="0" w:color="auto"/>
            <w:bottom w:val="none" w:sz="0" w:space="0" w:color="auto"/>
            <w:right w:val="none" w:sz="0" w:space="0" w:color="auto"/>
          </w:divBdr>
        </w:div>
      </w:divsChild>
    </w:div>
    <w:div w:id="113401320">
      <w:marLeft w:val="0"/>
      <w:marRight w:val="0"/>
      <w:marTop w:val="0"/>
      <w:marBottom w:val="0"/>
      <w:divBdr>
        <w:top w:val="none" w:sz="0" w:space="0" w:color="auto"/>
        <w:left w:val="none" w:sz="0" w:space="0" w:color="auto"/>
        <w:bottom w:val="none" w:sz="0" w:space="0" w:color="auto"/>
        <w:right w:val="none" w:sz="0" w:space="0" w:color="auto"/>
      </w:divBdr>
      <w:divsChild>
        <w:div w:id="113401272">
          <w:marLeft w:val="0"/>
          <w:marRight w:val="0"/>
          <w:marTop w:val="0"/>
          <w:marBottom w:val="0"/>
          <w:divBdr>
            <w:top w:val="none" w:sz="0" w:space="0" w:color="auto"/>
            <w:left w:val="none" w:sz="0" w:space="0" w:color="auto"/>
            <w:bottom w:val="none" w:sz="0" w:space="0" w:color="auto"/>
            <w:right w:val="none" w:sz="0" w:space="0" w:color="auto"/>
          </w:divBdr>
        </w:div>
      </w:divsChild>
    </w:div>
    <w:div w:id="113401321">
      <w:marLeft w:val="0"/>
      <w:marRight w:val="0"/>
      <w:marTop w:val="0"/>
      <w:marBottom w:val="0"/>
      <w:divBdr>
        <w:top w:val="none" w:sz="0" w:space="0" w:color="auto"/>
        <w:left w:val="none" w:sz="0" w:space="0" w:color="auto"/>
        <w:bottom w:val="none" w:sz="0" w:space="0" w:color="auto"/>
        <w:right w:val="none" w:sz="0" w:space="0" w:color="auto"/>
      </w:divBdr>
      <w:divsChild>
        <w:div w:id="113401364">
          <w:marLeft w:val="58"/>
          <w:marRight w:val="0"/>
          <w:marTop w:val="100"/>
          <w:marBottom w:val="100"/>
          <w:divBdr>
            <w:top w:val="none" w:sz="0" w:space="0" w:color="auto"/>
            <w:left w:val="single" w:sz="8" w:space="3" w:color="0000FF"/>
            <w:bottom w:val="none" w:sz="0" w:space="0" w:color="auto"/>
            <w:right w:val="none" w:sz="0" w:space="0" w:color="auto"/>
          </w:divBdr>
        </w:div>
      </w:divsChild>
    </w:div>
    <w:div w:id="113401322">
      <w:marLeft w:val="0"/>
      <w:marRight w:val="0"/>
      <w:marTop w:val="0"/>
      <w:marBottom w:val="0"/>
      <w:divBdr>
        <w:top w:val="none" w:sz="0" w:space="0" w:color="auto"/>
        <w:left w:val="none" w:sz="0" w:space="0" w:color="auto"/>
        <w:bottom w:val="none" w:sz="0" w:space="0" w:color="auto"/>
        <w:right w:val="none" w:sz="0" w:space="0" w:color="auto"/>
      </w:divBdr>
      <w:divsChild>
        <w:div w:id="113401308">
          <w:marLeft w:val="0"/>
          <w:marRight w:val="0"/>
          <w:marTop w:val="0"/>
          <w:marBottom w:val="0"/>
          <w:divBdr>
            <w:top w:val="none" w:sz="0" w:space="0" w:color="auto"/>
            <w:left w:val="none" w:sz="0" w:space="0" w:color="auto"/>
            <w:bottom w:val="none" w:sz="0" w:space="0" w:color="auto"/>
            <w:right w:val="none" w:sz="0" w:space="0" w:color="auto"/>
          </w:divBdr>
        </w:div>
      </w:divsChild>
    </w:div>
    <w:div w:id="113401325">
      <w:marLeft w:val="0"/>
      <w:marRight w:val="0"/>
      <w:marTop w:val="0"/>
      <w:marBottom w:val="0"/>
      <w:divBdr>
        <w:top w:val="none" w:sz="0" w:space="0" w:color="auto"/>
        <w:left w:val="none" w:sz="0" w:space="0" w:color="auto"/>
        <w:bottom w:val="none" w:sz="0" w:space="0" w:color="auto"/>
        <w:right w:val="none" w:sz="0" w:space="0" w:color="auto"/>
      </w:divBdr>
      <w:divsChild>
        <w:div w:id="113401340">
          <w:marLeft w:val="0"/>
          <w:marRight w:val="0"/>
          <w:marTop w:val="0"/>
          <w:marBottom w:val="0"/>
          <w:divBdr>
            <w:top w:val="none" w:sz="0" w:space="0" w:color="auto"/>
            <w:left w:val="none" w:sz="0" w:space="0" w:color="auto"/>
            <w:bottom w:val="none" w:sz="0" w:space="0" w:color="auto"/>
            <w:right w:val="none" w:sz="0" w:space="0" w:color="auto"/>
          </w:divBdr>
        </w:div>
      </w:divsChild>
    </w:div>
    <w:div w:id="113401327">
      <w:marLeft w:val="0"/>
      <w:marRight w:val="0"/>
      <w:marTop w:val="0"/>
      <w:marBottom w:val="0"/>
      <w:divBdr>
        <w:top w:val="none" w:sz="0" w:space="0" w:color="auto"/>
        <w:left w:val="none" w:sz="0" w:space="0" w:color="auto"/>
        <w:bottom w:val="none" w:sz="0" w:space="0" w:color="auto"/>
        <w:right w:val="none" w:sz="0" w:space="0" w:color="auto"/>
      </w:divBdr>
      <w:divsChild>
        <w:div w:id="113401346">
          <w:marLeft w:val="0"/>
          <w:marRight w:val="0"/>
          <w:marTop w:val="0"/>
          <w:marBottom w:val="0"/>
          <w:divBdr>
            <w:top w:val="none" w:sz="0" w:space="0" w:color="auto"/>
            <w:left w:val="none" w:sz="0" w:space="0" w:color="auto"/>
            <w:bottom w:val="none" w:sz="0" w:space="0" w:color="auto"/>
            <w:right w:val="none" w:sz="0" w:space="0" w:color="auto"/>
          </w:divBdr>
          <w:divsChild>
            <w:div w:id="113401278">
              <w:marLeft w:val="0"/>
              <w:marRight w:val="0"/>
              <w:marTop w:val="0"/>
              <w:marBottom w:val="0"/>
              <w:divBdr>
                <w:top w:val="none" w:sz="0" w:space="0" w:color="auto"/>
                <w:left w:val="none" w:sz="0" w:space="0" w:color="auto"/>
                <w:bottom w:val="none" w:sz="0" w:space="0" w:color="auto"/>
                <w:right w:val="none" w:sz="0" w:space="0" w:color="auto"/>
              </w:divBdr>
            </w:div>
            <w:div w:id="113401300">
              <w:marLeft w:val="0"/>
              <w:marRight w:val="0"/>
              <w:marTop w:val="0"/>
              <w:marBottom w:val="0"/>
              <w:divBdr>
                <w:top w:val="none" w:sz="0" w:space="0" w:color="auto"/>
                <w:left w:val="none" w:sz="0" w:space="0" w:color="auto"/>
                <w:bottom w:val="none" w:sz="0" w:space="0" w:color="auto"/>
                <w:right w:val="none" w:sz="0" w:space="0" w:color="auto"/>
              </w:divBdr>
            </w:div>
            <w:div w:id="113401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33">
      <w:marLeft w:val="0"/>
      <w:marRight w:val="0"/>
      <w:marTop w:val="0"/>
      <w:marBottom w:val="0"/>
      <w:divBdr>
        <w:top w:val="none" w:sz="0" w:space="0" w:color="auto"/>
        <w:left w:val="none" w:sz="0" w:space="0" w:color="auto"/>
        <w:bottom w:val="none" w:sz="0" w:space="0" w:color="auto"/>
        <w:right w:val="none" w:sz="0" w:space="0" w:color="auto"/>
      </w:divBdr>
    </w:div>
    <w:div w:id="113401335">
      <w:marLeft w:val="0"/>
      <w:marRight w:val="0"/>
      <w:marTop w:val="0"/>
      <w:marBottom w:val="0"/>
      <w:divBdr>
        <w:top w:val="none" w:sz="0" w:space="0" w:color="auto"/>
        <w:left w:val="none" w:sz="0" w:space="0" w:color="auto"/>
        <w:bottom w:val="none" w:sz="0" w:space="0" w:color="auto"/>
        <w:right w:val="none" w:sz="0" w:space="0" w:color="auto"/>
      </w:divBdr>
      <w:divsChild>
        <w:div w:id="113401338">
          <w:marLeft w:val="0"/>
          <w:marRight w:val="0"/>
          <w:marTop w:val="0"/>
          <w:marBottom w:val="0"/>
          <w:divBdr>
            <w:top w:val="none" w:sz="0" w:space="0" w:color="auto"/>
            <w:left w:val="none" w:sz="0" w:space="0" w:color="auto"/>
            <w:bottom w:val="none" w:sz="0" w:space="0" w:color="auto"/>
            <w:right w:val="none" w:sz="0" w:space="0" w:color="auto"/>
          </w:divBdr>
        </w:div>
      </w:divsChild>
    </w:div>
    <w:div w:id="113401336">
      <w:marLeft w:val="0"/>
      <w:marRight w:val="0"/>
      <w:marTop w:val="0"/>
      <w:marBottom w:val="0"/>
      <w:divBdr>
        <w:top w:val="none" w:sz="0" w:space="0" w:color="auto"/>
        <w:left w:val="none" w:sz="0" w:space="0" w:color="auto"/>
        <w:bottom w:val="none" w:sz="0" w:space="0" w:color="auto"/>
        <w:right w:val="none" w:sz="0" w:space="0" w:color="auto"/>
      </w:divBdr>
      <w:divsChild>
        <w:div w:id="113401301">
          <w:marLeft w:val="0"/>
          <w:marRight w:val="0"/>
          <w:marTop w:val="0"/>
          <w:marBottom w:val="0"/>
          <w:divBdr>
            <w:top w:val="none" w:sz="0" w:space="0" w:color="auto"/>
            <w:left w:val="none" w:sz="0" w:space="0" w:color="auto"/>
            <w:bottom w:val="none" w:sz="0" w:space="0" w:color="auto"/>
            <w:right w:val="none" w:sz="0" w:space="0" w:color="auto"/>
          </w:divBdr>
        </w:div>
      </w:divsChild>
    </w:div>
    <w:div w:id="113401345">
      <w:marLeft w:val="0"/>
      <w:marRight w:val="0"/>
      <w:marTop w:val="0"/>
      <w:marBottom w:val="0"/>
      <w:divBdr>
        <w:top w:val="none" w:sz="0" w:space="0" w:color="auto"/>
        <w:left w:val="none" w:sz="0" w:space="0" w:color="auto"/>
        <w:bottom w:val="none" w:sz="0" w:space="0" w:color="auto"/>
        <w:right w:val="none" w:sz="0" w:space="0" w:color="auto"/>
      </w:divBdr>
      <w:divsChild>
        <w:div w:id="113401367">
          <w:marLeft w:val="0"/>
          <w:marRight w:val="0"/>
          <w:marTop w:val="0"/>
          <w:marBottom w:val="0"/>
          <w:divBdr>
            <w:top w:val="none" w:sz="0" w:space="0" w:color="auto"/>
            <w:left w:val="none" w:sz="0" w:space="0" w:color="auto"/>
            <w:bottom w:val="none" w:sz="0" w:space="0" w:color="auto"/>
            <w:right w:val="none" w:sz="0" w:space="0" w:color="auto"/>
          </w:divBdr>
          <w:divsChild>
            <w:div w:id="113401268">
              <w:marLeft w:val="0"/>
              <w:marRight w:val="0"/>
              <w:marTop w:val="0"/>
              <w:marBottom w:val="0"/>
              <w:divBdr>
                <w:top w:val="none" w:sz="0" w:space="0" w:color="auto"/>
                <w:left w:val="none" w:sz="0" w:space="0" w:color="auto"/>
                <w:bottom w:val="none" w:sz="0" w:space="0" w:color="auto"/>
                <w:right w:val="none" w:sz="0" w:space="0" w:color="auto"/>
              </w:divBdr>
            </w:div>
            <w:div w:id="113401283">
              <w:marLeft w:val="0"/>
              <w:marRight w:val="0"/>
              <w:marTop w:val="0"/>
              <w:marBottom w:val="0"/>
              <w:divBdr>
                <w:top w:val="none" w:sz="0" w:space="0" w:color="auto"/>
                <w:left w:val="none" w:sz="0" w:space="0" w:color="auto"/>
                <w:bottom w:val="none" w:sz="0" w:space="0" w:color="auto"/>
                <w:right w:val="none" w:sz="0" w:space="0" w:color="auto"/>
              </w:divBdr>
            </w:div>
            <w:div w:id="113401347">
              <w:marLeft w:val="0"/>
              <w:marRight w:val="0"/>
              <w:marTop w:val="0"/>
              <w:marBottom w:val="0"/>
              <w:divBdr>
                <w:top w:val="none" w:sz="0" w:space="0" w:color="auto"/>
                <w:left w:val="none" w:sz="0" w:space="0" w:color="auto"/>
                <w:bottom w:val="none" w:sz="0" w:space="0" w:color="auto"/>
                <w:right w:val="none" w:sz="0" w:space="0" w:color="auto"/>
              </w:divBdr>
            </w:div>
            <w:div w:id="11340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48">
      <w:marLeft w:val="0"/>
      <w:marRight w:val="0"/>
      <w:marTop w:val="0"/>
      <w:marBottom w:val="0"/>
      <w:divBdr>
        <w:top w:val="none" w:sz="0" w:space="0" w:color="auto"/>
        <w:left w:val="none" w:sz="0" w:space="0" w:color="auto"/>
        <w:bottom w:val="none" w:sz="0" w:space="0" w:color="auto"/>
        <w:right w:val="none" w:sz="0" w:space="0" w:color="auto"/>
      </w:divBdr>
      <w:divsChild>
        <w:div w:id="113401311">
          <w:marLeft w:val="0"/>
          <w:marRight w:val="0"/>
          <w:marTop w:val="0"/>
          <w:marBottom w:val="0"/>
          <w:divBdr>
            <w:top w:val="none" w:sz="0" w:space="0" w:color="auto"/>
            <w:left w:val="none" w:sz="0" w:space="0" w:color="auto"/>
            <w:bottom w:val="none" w:sz="0" w:space="0" w:color="auto"/>
            <w:right w:val="none" w:sz="0" w:space="0" w:color="auto"/>
          </w:divBdr>
        </w:div>
      </w:divsChild>
    </w:div>
    <w:div w:id="113401349">
      <w:marLeft w:val="0"/>
      <w:marRight w:val="0"/>
      <w:marTop w:val="0"/>
      <w:marBottom w:val="0"/>
      <w:divBdr>
        <w:top w:val="none" w:sz="0" w:space="0" w:color="auto"/>
        <w:left w:val="none" w:sz="0" w:space="0" w:color="auto"/>
        <w:bottom w:val="none" w:sz="0" w:space="0" w:color="auto"/>
        <w:right w:val="none" w:sz="0" w:space="0" w:color="auto"/>
      </w:divBdr>
      <w:divsChild>
        <w:div w:id="113401303">
          <w:marLeft w:val="0"/>
          <w:marRight w:val="0"/>
          <w:marTop w:val="0"/>
          <w:marBottom w:val="0"/>
          <w:divBdr>
            <w:top w:val="none" w:sz="0" w:space="0" w:color="auto"/>
            <w:left w:val="none" w:sz="0" w:space="0" w:color="auto"/>
            <w:bottom w:val="none" w:sz="0" w:space="0" w:color="auto"/>
            <w:right w:val="none" w:sz="0" w:space="0" w:color="auto"/>
          </w:divBdr>
        </w:div>
      </w:divsChild>
    </w:div>
    <w:div w:id="113401350">
      <w:marLeft w:val="0"/>
      <w:marRight w:val="0"/>
      <w:marTop w:val="0"/>
      <w:marBottom w:val="0"/>
      <w:divBdr>
        <w:top w:val="none" w:sz="0" w:space="0" w:color="auto"/>
        <w:left w:val="none" w:sz="0" w:space="0" w:color="auto"/>
        <w:bottom w:val="none" w:sz="0" w:space="0" w:color="auto"/>
        <w:right w:val="none" w:sz="0" w:space="0" w:color="auto"/>
      </w:divBdr>
    </w:div>
    <w:div w:id="113401351">
      <w:marLeft w:val="0"/>
      <w:marRight w:val="0"/>
      <w:marTop w:val="0"/>
      <w:marBottom w:val="0"/>
      <w:divBdr>
        <w:top w:val="none" w:sz="0" w:space="0" w:color="auto"/>
        <w:left w:val="none" w:sz="0" w:space="0" w:color="auto"/>
        <w:bottom w:val="none" w:sz="0" w:space="0" w:color="auto"/>
        <w:right w:val="none" w:sz="0" w:space="0" w:color="auto"/>
      </w:divBdr>
      <w:divsChild>
        <w:div w:id="113401304">
          <w:marLeft w:val="0"/>
          <w:marRight w:val="0"/>
          <w:marTop w:val="0"/>
          <w:marBottom w:val="0"/>
          <w:divBdr>
            <w:top w:val="none" w:sz="0" w:space="0" w:color="auto"/>
            <w:left w:val="none" w:sz="0" w:space="0" w:color="auto"/>
            <w:bottom w:val="none" w:sz="0" w:space="0" w:color="auto"/>
            <w:right w:val="none" w:sz="0" w:space="0" w:color="auto"/>
          </w:divBdr>
        </w:div>
      </w:divsChild>
    </w:div>
    <w:div w:id="113401352">
      <w:marLeft w:val="0"/>
      <w:marRight w:val="0"/>
      <w:marTop w:val="0"/>
      <w:marBottom w:val="0"/>
      <w:divBdr>
        <w:top w:val="none" w:sz="0" w:space="0" w:color="auto"/>
        <w:left w:val="none" w:sz="0" w:space="0" w:color="auto"/>
        <w:bottom w:val="none" w:sz="0" w:space="0" w:color="auto"/>
        <w:right w:val="none" w:sz="0" w:space="0" w:color="auto"/>
      </w:divBdr>
      <w:divsChild>
        <w:div w:id="113401355">
          <w:marLeft w:val="0"/>
          <w:marRight w:val="0"/>
          <w:marTop w:val="0"/>
          <w:marBottom w:val="0"/>
          <w:divBdr>
            <w:top w:val="none" w:sz="0" w:space="0" w:color="auto"/>
            <w:left w:val="none" w:sz="0" w:space="0" w:color="auto"/>
            <w:bottom w:val="none" w:sz="0" w:space="0" w:color="auto"/>
            <w:right w:val="none" w:sz="0" w:space="0" w:color="auto"/>
          </w:divBdr>
        </w:div>
      </w:divsChild>
    </w:div>
    <w:div w:id="113401361">
      <w:marLeft w:val="0"/>
      <w:marRight w:val="0"/>
      <w:marTop w:val="0"/>
      <w:marBottom w:val="0"/>
      <w:divBdr>
        <w:top w:val="none" w:sz="0" w:space="0" w:color="auto"/>
        <w:left w:val="none" w:sz="0" w:space="0" w:color="auto"/>
        <w:bottom w:val="none" w:sz="0" w:space="0" w:color="auto"/>
        <w:right w:val="none" w:sz="0" w:space="0" w:color="auto"/>
      </w:divBdr>
      <w:divsChild>
        <w:div w:id="113401332">
          <w:marLeft w:val="0"/>
          <w:marRight w:val="0"/>
          <w:marTop w:val="0"/>
          <w:marBottom w:val="0"/>
          <w:divBdr>
            <w:top w:val="none" w:sz="0" w:space="0" w:color="auto"/>
            <w:left w:val="none" w:sz="0" w:space="0" w:color="auto"/>
            <w:bottom w:val="none" w:sz="0" w:space="0" w:color="auto"/>
            <w:right w:val="none" w:sz="0" w:space="0" w:color="auto"/>
          </w:divBdr>
        </w:div>
      </w:divsChild>
    </w:div>
    <w:div w:id="113401365">
      <w:marLeft w:val="0"/>
      <w:marRight w:val="0"/>
      <w:marTop w:val="0"/>
      <w:marBottom w:val="0"/>
      <w:divBdr>
        <w:top w:val="none" w:sz="0" w:space="0" w:color="auto"/>
        <w:left w:val="none" w:sz="0" w:space="0" w:color="auto"/>
        <w:bottom w:val="none" w:sz="0" w:space="0" w:color="auto"/>
        <w:right w:val="none" w:sz="0" w:space="0" w:color="auto"/>
      </w:divBdr>
      <w:divsChild>
        <w:div w:id="113401290">
          <w:marLeft w:val="0"/>
          <w:marRight w:val="0"/>
          <w:marTop w:val="0"/>
          <w:marBottom w:val="0"/>
          <w:divBdr>
            <w:top w:val="none" w:sz="0" w:space="0" w:color="auto"/>
            <w:left w:val="none" w:sz="0" w:space="0" w:color="auto"/>
            <w:bottom w:val="none" w:sz="0" w:space="0" w:color="auto"/>
            <w:right w:val="none" w:sz="0" w:space="0" w:color="auto"/>
          </w:divBdr>
        </w:div>
      </w:divsChild>
    </w:div>
    <w:div w:id="113401366">
      <w:marLeft w:val="0"/>
      <w:marRight w:val="0"/>
      <w:marTop w:val="0"/>
      <w:marBottom w:val="0"/>
      <w:divBdr>
        <w:top w:val="none" w:sz="0" w:space="0" w:color="auto"/>
        <w:left w:val="none" w:sz="0" w:space="0" w:color="auto"/>
        <w:bottom w:val="none" w:sz="0" w:space="0" w:color="auto"/>
        <w:right w:val="none" w:sz="0" w:space="0" w:color="auto"/>
      </w:divBdr>
      <w:divsChild>
        <w:div w:id="113401315">
          <w:marLeft w:val="0"/>
          <w:marRight w:val="0"/>
          <w:marTop w:val="0"/>
          <w:marBottom w:val="0"/>
          <w:divBdr>
            <w:top w:val="none" w:sz="0" w:space="0" w:color="auto"/>
            <w:left w:val="none" w:sz="0" w:space="0" w:color="auto"/>
            <w:bottom w:val="none" w:sz="0" w:space="0" w:color="auto"/>
            <w:right w:val="none" w:sz="0" w:space="0" w:color="auto"/>
          </w:divBdr>
        </w:div>
      </w:divsChild>
    </w:div>
    <w:div w:id="113401369">
      <w:marLeft w:val="0"/>
      <w:marRight w:val="0"/>
      <w:marTop w:val="0"/>
      <w:marBottom w:val="0"/>
      <w:divBdr>
        <w:top w:val="none" w:sz="0" w:space="0" w:color="auto"/>
        <w:left w:val="none" w:sz="0" w:space="0" w:color="auto"/>
        <w:bottom w:val="none" w:sz="0" w:space="0" w:color="auto"/>
        <w:right w:val="none" w:sz="0" w:space="0" w:color="auto"/>
      </w:divBdr>
    </w:div>
    <w:div w:id="120810705">
      <w:bodyDiv w:val="1"/>
      <w:marLeft w:val="0"/>
      <w:marRight w:val="0"/>
      <w:marTop w:val="0"/>
      <w:marBottom w:val="0"/>
      <w:divBdr>
        <w:top w:val="none" w:sz="0" w:space="0" w:color="auto"/>
        <w:left w:val="none" w:sz="0" w:space="0" w:color="auto"/>
        <w:bottom w:val="none" w:sz="0" w:space="0" w:color="auto"/>
        <w:right w:val="none" w:sz="0" w:space="0" w:color="auto"/>
      </w:divBdr>
      <w:divsChild>
        <w:div w:id="1918439505">
          <w:marLeft w:val="1987"/>
          <w:marRight w:val="0"/>
          <w:marTop w:val="0"/>
          <w:marBottom w:val="0"/>
          <w:divBdr>
            <w:top w:val="none" w:sz="0" w:space="0" w:color="auto"/>
            <w:left w:val="none" w:sz="0" w:space="0" w:color="auto"/>
            <w:bottom w:val="none" w:sz="0" w:space="0" w:color="auto"/>
            <w:right w:val="none" w:sz="0" w:space="0" w:color="auto"/>
          </w:divBdr>
        </w:div>
        <w:div w:id="946621285">
          <w:marLeft w:val="1987"/>
          <w:marRight w:val="0"/>
          <w:marTop w:val="0"/>
          <w:marBottom w:val="0"/>
          <w:divBdr>
            <w:top w:val="none" w:sz="0" w:space="0" w:color="auto"/>
            <w:left w:val="none" w:sz="0" w:space="0" w:color="auto"/>
            <w:bottom w:val="none" w:sz="0" w:space="0" w:color="auto"/>
            <w:right w:val="none" w:sz="0" w:space="0" w:color="auto"/>
          </w:divBdr>
        </w:div>
      </w:divsChild>
    </w:div>
    <w:div w:id="173610760">
      <w:bodyDiv w:val="1"/>
      <w:marLeft w:val="0"/>
      <w:marRight w:val="0"/>
      <w:marTop w:val="0"/>
      <w:marBottom w:val="0"/>
      <w:divBdr>
        <w:top w:val="none" w:sz="0" w:space="0" w:color="auto"/>
        <w:left w:val="none" w:sz="0" w:space="0" w:color="auto"/>
        <w:bottom w:val="none" w:sz="0" w:space="0" w:color="auto"/>
        <w:right w:val="none" w:sz="0" w:space="0" w:color="auto"/>
      </w:divBdr>
    </w:div>
    <w:div w:id="191580115">
      <w:bodyDiv w:val="1"/>
      <w:marLeft w:val="0"/>
      <w:marRight w:val="0"/>
      <w:marTop w:val="0"/>
      <w:marBottom w:val="0"/>
      <w:divBdr>
        <w:top w:val="none" w:sz="0" w:space="0" w:color="auto"/>
        <w:left w:val="none" w:sz="0" w:space="0" w:color="auto"/>
        <w:bottom w:val="none" w:sz="0" w:space="0" w:color="auto"/>
        <w:right w:val="none" w:sz="0" w:space="0" w:color="auto"/>
      </w:divBdr>
    </w:div>
    <w:div w:id="195434518">
      <w:bodyDiv w:val="1"/>
      <w:marLeft w:val="0"/>
      <w:marRight w:val="0"/>
      <w:marTop w:val="0"/>
      <w:marBottom w:val="0"/>
      <w:divBdr>
        <w:top w:val="none" w:sz="0" w:space="0" w:color="auto"/>
        <w:left w:val="none" w:sz="0" w:space="0" w:color="auto"/>
        <w:bottom w:val="none" w:sz="0" w:space="0" w:color="auto"/>
        <w:right w:val="none" w:sz="0" w:space="0" w:color="auto"/>
      </w:divBdr>
      <w:divsChild>
        <w:div w:id="2042705707">
          <w:marLeft w:val="547"/>
          <w:marRight w:val="0"/>
          <w:marTop w:val="0"/>
          <w:marBottom w:val="0"/>
          <w:divBdr>
            <w:top w:val="none" w:sz="0" w:space="0" w:color="auto"/>
            <w:left w:val="none" w:sz="0" w:space="0" w:color="auto"/>
            <w:bottom w:val="none" w:sz="0" w:space="0" w:color="auto"/>
            <w:right w:val="none" w:sz="0" w:space="0" w:color="auto"/>
          </w:divBdr>
        </w:div>
      </w:divsChild>
    </w:div>
    <w:div w:id="204215503">
      <w:bodyDiv w:val="1"/>
      <w:marLeft w:val="0"/>
      <w:marRight w:val="0"/>
      <w:marTop w:val="0"/>
      <w:marBottom w:val="0"/>
      <w:divBdr>
        <w:top w:val="none" w:sz="0" w:space="0" w:color="auto"/>
        <w:left w:val="none" w:sz="0" w:space="0" w:color="auto"/>
        <w:bottom w:val="none" w:sz="0" w:space="0" w:color="auto"/>
        <w:right w:val="none" w:sz="0" w:space="0" w:color="auto"/>
      </w:divBdr>
    </w:div>
    <w:div w:id="258755801">
      <w:bodyDiv w:val="1"/>
      <w:marLeft w:val="0"/>
      <w:marRight w:val="0"/>
      <w:marTop w:val="0"/>
      <w:marBottom w:val="0"/>
      <w:divBdr>
        <w:top w:val="none" w:sz="0" w:space="0" w:color="auto"/>
        <w:left w:val="none" w:sz="0" w:space="0" w:color="auto"/>
        <w:bottom w:val="none" w:sz="0" w:space="0" w:color="auto"/>
        <w:right w:val="none" w:sz="0" w:space="0" w:color="auto"/>
      </w:divBdr>
    </w:div>
    <w:div w:id="265970006">
      <w:bodyDiv w:val="1"/>
      <w:marLeft w:val="0"/>
      <w:marRight w:val="0"/>
      <w:marTop w:val="0"/>
      <w:marBottom w:val="0"/>
      <w:divBdr>
        <w:top w:val="none" w:sz="0" w:space="0" w:color="auto"/>
        <w:left w:val="none" w:sz="0" w:space="0" w:color="auto"/>
        <w:bottom w:val="none" w:sz="0" w:space="0" w:color="auto"/>
        <w:right w:val="none" w:sz="0" w:space="0" w:color="auto"/>
      </w:divBdr>
    </w:div>
    <w:div w:id="286206619">
      <w:bodyDiv w:val="1"/>
      <w:marLeft w:val="0"/>
      <w:marRight w:val="0"/>
      <w:marTop w:val="0"/>
      <w:marBottom w:val="0"/>
      <w:divBdr>
        <w:top w:val="none" w:sz="0" w:space="0" w:color="auto"/>
        <w:left w:val="none" w:sz="0" w:space="0" w:color="auto"/>
        <w:bottom w:val="none" w:sz="0" w:space="0" w:color="auto"/>
        <w:right w:val="none" w:sz="0" w:space="0" w:color="auto"/>
      </w:divBdr>
      <w:divsChild>
        <w:div w:id="641276712">
          <w:marLeft w:val="2707"/>
          <w:marRight w:val="0"/>
          <w:marTop w:val="0"/>
          <w:marBottom w:val="0"/>
          <w:divBdr>
            <w:top w:val="none" w:sz="0" w:space="0" w:color="auto"/>
            <w:left w:val="none" w:sz="0" w:space="0" w:color="auto"/>
            <w:bottom w:val="none" w:sz="0" w:space="0" w:color="auto"/>
            <w:right w:val="none" w:sz="0" w:space="0" w:color="auto"/>
          </w:divBdr>
        </w:div>
        <w:div w:id="1088619382">
          <w:marLeft w:val="3427"/>
          <w:marRight w:val="0"/>
          <w:marTop w:val="0"/>
          <w:marBottom w:val="0"/>
          <w:divBdr>
            <w:top w:val="none" w:sz="0" w:space="0" w:color="auto"/>
            <w:left w:val="none" w:sz="0" w:space="0" w:color="auto"/>
            <w:bottom w:val="none" w:sz="0" w:space="0" w:color="auto"/>
            <w:right w:val="none" w:sz="0" w:space="0" w:color="auto"/>
          </w:divBdr>
        </w:div>
        <w:div w:id="1669165425">
          <w:marLeft w:val="2707"/>
          <w:marRight w:val="0"/>
          <w:marTop w:val="0"/>
          <w:marBottom w:val="0"/>
          <w:divBdr>
            <w:top w:val="none" w:sz="0" w:space="0" w:color="auto"/>
            <w:left w:val="none" w:sz="0" w:space="0" w:color="auto"/>
            <w:bottom w:val="none" w:sz="0" w:space="0" w:color="auto"/>
            <w:right w:val="none" w:sz="0" w:space="0" w:color="auto"/>
          </w:divBdr>
        </w:div>
        <w:div w:id="294340550">
          <w:marLeft w:val="3427"/>
          <w:marRight w:val="0"/>
          <w:marTop w:val="0"/>
          <w:marBottom w:val="0"/>
          <w:divBdr>
            <w:top w:val="none" w:sz="0" w:space="0" w:color="auto"/>
            <w:left w:val="none" w:sz="0" w:space="0" w:color="auto"/>
            <w:bottom w:val="none" w:sz="0" w:space="0" w:color="auto"/>
            <w:right w:val="none" w:sz="0" w:space="0" w:color="auto"/>
          </w:divBdr>
        </w:div>
      </w:divsChild>
    </w:div>
    <w:div w:id="300232501">
      <w:bodyDiv w:val="1"/>
      <w:marLeft w:val="0"/>
      <w:marRight w:val="0"/>
      <w:marTop w:val="0"/>
      <w:marBottom w:val="0"/>
      <w:divBdr>
        <w:top w:val="none" w:sz="0" w:space="0" w:color="auto"/>
        <w:left w:val="none" w:sz="0" w:space="0" w:color="auto"/>
        <w:bottom w:val="none" w:sz="0" w:space="0" w:color="auto"/>
        <w:right w:val="none" w:sz="0" w:space="0" w:color="auto"/>
      </w:divBdr>
      <w:divsChild>
        <w:div w:id="1016266920">
          <w:marLeft w:val="446"/>
          <w:marRight w:val="0"/>
          <w:marTop w:val="0"/>
          <w:marBottom w:val="0"/>
          <w:divBdr>
            <w:top w:val="none" w:sz="0" w:space="0" w:color="auto"/>
            <w:left w:val="none" w:sz="0" w:space="0" w:color="auto"/>
            <w:bottom w:val="none" w:sz="0" w:space="0" w:color="auto"/>
            <w:right w:val="none" w:sz="0" w:space="0" w:color="auto"/>
          </w:divBdr>
        </w:div>
        <w:div w:id="90782516">
          <w:marLeft w:val="446"/>
          <w:marRight w:val="0"/>
          <w:marTop w:val="0"/>
          <w:marBottom w:val="0"/>
          <w:divBdr>
            <w:top w:val="none" w:sz="0" w:space="0" w:color="auto"/>
            <w:left w:val="none" w:sz="0" w:space="0" w:color="auto"/>
            <w:bottom w:val="none" w:sz="0" w:space="0" w:color="auto"/>
            <w:right w:val="none" w:sz="0" w:space="0" w:color="auto"/>
          </w:divBdr>
        </w:div>
      </w:divsChild>
    </w:div>
    <w:div w:id="443354574">
      <w:bodyDiv w:val="1"/>
      <w:marLeft w:val="0"/>
      <w:marRight w:val="0"/>
      <w:marTop w:val="0"/>
      <w:marBottom w:val="0"/>
      <w:divBdr>
        <w:top w:val="none" w:sz="0" w:space="0" w:color="auto"/>
        <w:left w:val="none" w:sz="0" w:space="0" w:color="auto"/>
        <w:bottom w:val="none" w:sz="0" w:space="0" w:color="auto"/>
        <w:right w:val="none" w:sz="0" w:space="0" w:color="auto"/>
      </w:divBdr>
      <w:divsChild>
        <w:div w:id="1226989520">
          <w:marLeft w:val="1267"/>
          <w:marRight w:val="0"/>
          <w:marTop w:val="0"/>
          <w:marBottom w:val="0"/>
          <w:divBdr>
            <w:top w:val="none" w:sz="0" w:space="0" w:color="auto"/>
            <w:left w:val="none" w:sz="0" w:space="0" w:color="auto"/>
            <w:bottom w:val="none" w:sz="0" w:space="0" w:color="auto"/>
            <w:right w:val="none" w:sz="0" w:space="0" w:color="auto"/>
          </w:divBdr>
        </w:div>
        <w:div w:id="2054846183">
          <w:marLeft w:val="1267"/>
          <w:marRight w:val="0"/>
          <w:marTop w:val="0"/>
          <w:marBottom w:val="0"/>
          <w:divBdr>
            <w:top w:val="none" w:sz="0" w:space="0" w:color="auto"/>
            <w:left w:val="none" w:sz="0" w:space="0" w:color="auto"/>
            <w:bottom w:val="none" w:sz="0" w:space="0" w:color="auto"/>
            <w:right w:val="none" w:sz="0" w:space="0" w:color="auto"/>
          </w:divBdr>
        </w:div>
      </w:divsChild>
    </w:div>
    <w:div w:id="461731652">
      <w:bodyDiv w:val="1"/>
      <w:marLeft w:val="0"/>
      <w:marRight w:val="0"/>
      <w:marTop w:val="0"/>
      <w:marBottom w:val="0"/>
      <w:divBdr>
        <w:top w:val="none" w:sz="0" w:space="0" w:color="auto"/>
        <w:left w:val="none" w:sz="0" w:space="0" w:color="auto"/>
        <w:bottom w:val="none" w:sz="0" w:space="0" w:color="auto"/>
        <w:right w:val="none" w:sz="0" w:space="0" w:color="auto"/>
      </w:divBdr>
    </w:div>
    <w:div w:id="517817134">
      <w:bodyDiv w:val="1"/>
      <w:marLeft w:val="0"/>
      <w:marRight w:val="0"/>
      <w:marTop w:val="0"/>
      <w:marBottom w:val="0"/>
      <w:divBdr>
        <w:top w:val="none" w:sz="0" w:space="0" w:color="auto"/>
        <w:left w:val="none" w:sz="0" w:space="0" w:color="auto"/>
        <w:bottom w:val="none" w:sz="0" w:space="0" w:color="auto"/>
        <w:right w:val="none" w:sz="0" w:space="0" w:color="auto"/>
      </w:divBdr>
    </w:div>
    <w:div w:id="565147018">
      <w:bodyDiv w:val="1"/>
      <w:marLeft w:val="0"/>
      <w:marRight w:val="0"/>
      <w:marTop w:val="0"/>
      <w:marBottom w:val="0"/>
      <w:divBdr>
        <w:top w:val="none" w:sz="0" w:space="0" w:color="auto"/>
        <w:left w:val="none" w:sz="0" w:space="0" w:color="auto"/>
        <w:bottom w:val="none" w:sz="0" w:space="0" w:color="auto"/>
        <w:right w:val="none" w:sz="0" w:space="0" w:color="auto"/>
      </w:divBdr>
      <w:divsChild>
        <w:div w:id="2017069680">
          <w:marLeft w:val="1987"/>
          <w:marRight w:val="0"/>
          <w:marTop w:val="0"/>
          <w:marBottom w:val="0"/>
          <w:divBdr>
            <w:top w:val="none" w:sz="0" w:space="0" w:color="auto"/>
            <w:left w:val="none" w:sz="0" w:space="0" w:color="auto"/>
            <w:bottom w:val="none" w:sz="0" w:space="0" w:color="auto"/>
            <w:right w:val="none" w:sz="0" w:space="0" w:color="auto"/>
          </w:divBdr>
        </w:div>
        <w:div w:id="1348678112">
          <w:marLeft w:val="2707"/>
          <w:marRight w:val="0"/>
          <w:marTop w:val="0"/>
          <w:marBottom w:val="0"/>
          <w:divBdr>
            <w:top w:val="none" w:sz="0" w:space="0" w:color="auto"/>
            <w:left w:val="none" w:sz="0" w:space="0" w:color="auto"/>
            <w:bottom w:val="none" w:sz="0" w:space="0" w:color="auto"/>
            <w:right w:val="none" w:sz="0" w:space="0" w:color="auto"/>
          </w:divBdr>
        </w:div>
        <w:div w:id="835536571">
          <w:marLeft w:val="2707"/>
          <w:marRight w:val="0"/>
          <w:marTop w:val="0"/>
          <w:marBottom w:val="0"/>
          <w:divBdr>
            <w:top w:val="none" w:sz="0" w:space="0" w:color="auto"/>
            <w:left w:val="none" w:sz="0" w:space="0" w:color="auto"/>
            <w:bottom w:val="none" w:sz="0" w:space="0" w:color="auto"/>
            <w:right w:val="none" w:sz="0" w:space="0" w:color="auto"/>
          </w:divBdr>
        </w:div>
      </w:divsChild>
    </w:div>
    <w:div w:id="617486809">
      <w:bodyDiv w:val="1"/>
      <w:marLeft w:val="0"/>
      <w:marRight w:val="0"/>
      <w:marTop w:val="0"/>
      <w:marBottom w:val="0"/>
      <w:divBdr>
        <w:top w:val="none" w:sz="0" w:space="0" w:color="auto"/>
        <w:left w:val="none" w:sz="0" w:space="0" w:color="auto"/>
        <w:bottom w:val="none" w:sz="0" w:space="0" w:color="auto"/>
        <w:right w:val="none" w:sz="0" w:space="0" w:color="auto"/>
      </w:divBdr>
      <w:divsChild>
        <w:div w:id="387269719">
          <w:marLeft w:val="1800"/>
          <w:marRight w:val="0"/>
          <w:marTop w:val="100"/>
          <w:marBottom w:val="0"/>
          <w:divBdr>
            <w:top w:val="none" w:sz="0" w:space="0" w:color="auto"/>
            <w:left w:val="none" w:sz="0" w:space="0" w:color="auto"/>
            <w:bottom w:val="none" w:sz="0" w:space="0" w:color="auto"/>
            <w:right w:val="none" w:sz="0" w:space="0" w:color="auto"/>
          </w:divBdr>
        </w:div>
        <w:div w:id="874315950">
          <w:marLeft w:val="1800"/>
          <w:marRight w:val="0"/>
          <w:marTop w:val="100"/>
          <w:marBottom w:val="0"/>
          <w:divBdr>
            <w:top w:val="none" w:sz="0" w:space="0" w:color="auto"/>
            <w:left w:val="none" w:sz="0" w:space="0" w:color="auto"/>
            <w:bottom w:val="none" w:sz="0" w:space="0" w:color="auto"/>
            <w:right w:val="none" w:sz="0" w:space="0" w:color="auto"/>
          </w:divBdr>
        </w:div>
        <w:div w:id="881405272">
          <w:marLeft w:val="1800"/>
          <w:marRight w:val="0"/>
          <w:marTop w:val="100"/>
          <w:marBottom w:val="0"/>
          <w:divBdr>
            <w:top w:val="none" w:sz="0" w:space="0" w:color="auto"/>
            <w:left w:val="none" w:sz="0" w:space="0" w:color="auto"/>
            <w:bottom w:val="none" w:sz="0" w:space="0" w:color="auto"/>
            <w:right w:val="none" w:sz="0" w:space="0" w:color="auto"/>
          </w:divBdr>
        </w:div>
        <w:div w:id="1384282659">
          <w:marLeft w:val="1800"/>
          <w:marRight w:val="0"/>
          <w:marTop w:val="100"/>
          <w:marBottom w:val="0"/>
          <w:divBdr>
            <w:top w:val="none" w:sz="0" w:space="0" w:color="auto"/>
            <w:left w:val="none" w:sz="0" w:space="0" w:color="auto"/>
            <w:bottom w:val="none" w:sz="0" w:space="0" w:color="auto"/>
            <w:right w:val="none" w:sz="0" w:space="0" w:color="auto"/>
          </w:divBdr>
        </w:div>
      </w:divsChild>
    </w:div>
    <w:div w:id="636376731">
      <w:bodyDiv w:val="1"/>
      <w:marLeft w:val="0"/>
      <w:marRight w:val="0"/>
      <w:marTop w:val="0"/>
      <w:marBottom w:val="0"/>
      <w:divBdr>
        <w:top w:val="none" w:sz="0" w:space="0" w:color="auto"/>
        <w:left w:val="none" w:sz="0" w:space="0" w:color="auto"/>
        <w:bottom w:val="none" w:sz="0" w:space="0" w:color="auto"/>
        <w:right w:val="none" w:sz="0" w:space="0" w:color="auto"/>
      </w:divBdr>
      <w:divsChild>
        <w:div w:id="2026204603">
          <w:marLeft w:val="547"/>
          <w:marRight w:val="0"/>
          <w:marTop w:val="0"/>
          <w:marBottom w:val="0"/>
          <w:divBdr>
            <w:top w:val="none" w:sz="0" w:space="0" w:color="auto"/>
            <w:left w:val="none" w:sz="0" w:space="0" w:color="auto"/>
            <w:bottom w:val="none" w:sz="0" w:space="0" w:color="auto"/>
            <w:right w:val="none" w:sz="0" w:space="0" w:color="auto"/>
          </w:divBdr>
        </w:div>
        <w:div w:id="1979647683">
          <w:marLeft w:val="547"/>
          <w:marRight w:val="0"/>
          <w:marTop w:val="0"/>
          <w:marBottom w:val="0"/>
          <w:divBdr>
            <w:top w:val="none" w:sz="0" w:space="0" w:color="auto"/>
            <w:left w:val="none" w:sz="0" w:space="0" w:color="auto"/>
            <w:bottom w:val="none" w:sz="0" w:space="0" w:color="auto"/>
            <w:right w:val="none" w:sz="0" w:space="0" w:color="auto"/>
          </w:divBdr>
        </w:div>
        <w:div w:id="1162085184">
          <w:marLeft w:val="547"/>
          <w:marRight w:val="0"/>
          <w:marTop w:val="0"/>
          <w:marBottom w:val="0"/>
          <w:divBdr>
            <w:top w:val="none" w:sz="0" w:space="0" w:color="auto"/>
            <w:left w:val="none" w:sz="0" w:space="0" w:color="auto"/>
            <w:bottom w:val="none" w:sz="0" w:space="0" w:color="auto"/>
            <w:right w:val="none" w:sz="0" w:space="0" w:color="auto"/>
          </w:divBdr>
        </w:div>
        <w:div w:id="1008337511">
          <w:marLeft w:val="1166"/>
          <w:marRight w:val="0"/>
          <w:marTop w:val="0"/>
          <w:marBottom w:val="0"/>
          <w:divBdr>
            <w:top w:val="none" w:sz="0" w:space="0" w:color="auto"/>
            <w:left w:val="none" w:sz="0" w:space="0" w:color="auto"/>
            <w:bottom w:val="none" w:sz="0" w:space="0" w:color="auto"/>
            <w:right w:val="none" w:sz="0" w:space="0" w:color="auto"/>
          </w:divBdr>
        </w:div>
        <w:div w:id="1903364432">
          <w:marLeft w:val="1166"/>
          <w:marRight w:val="0"/>
          <w:marTop w:val="0"/>
          <w:marBottom w:val="0"/>
          <w:divBdr>
            <w:top w:val="none" w:sz="0" w:space="0" w:color="auto"/>
            <w:left w:val="none" w:sz="0" w:space="0" w:color="auto"/>
            <w:bottom w:val="none" w:sz="0" w:space="0" w:color="auto"/>
            <w:right w:val="none" w:sz="0" w:space="0" w:color="auto"/>
          </w:divBdr>
        </w:div>
        <w:div w:id="1015426893">
          <w:marLeft w:val="1166"/>
          <w:marRight w:val="0"/>
          <w:marTop w:val="0"/>
          <w:marBottom w:val="0"/>
          <w:divBdr>
            <w:top w:val="none" w:sz="0" w:space="0" w:color="auto"/>
            <w:left w:val="none" w:sz="0" w:space="0" w:color="auto"/>
            <w:bottom w:val="none" w:sz="0" w:space="0" w:color="auto"/>
            <w:right w:val="none" w:sz="0" w:space="0" w:color="auto"/>
          </w:divBdr>
        </w:div>
      </w:divsChild>
    </w:div>
    <w:div w:id="650523452">
      <w:bodyDiv w:val="1"/>
      <w:marLeft w:val="0"/>
      <w:marRight w:val="0"/>
      <w:marTop w:val="0"/>
      <w:marBottom w:val="0"/>
      <w:divBdr>
        <w:top w:val="none" w:sz="0" w:space="0" w:color="auto"/>
        <w:left w:val="none" w:sz="0" w:space="0" w:color="auto"/>
        <w:bottom w:val="none" w:sz="0" w:space="0" w:color="auto"/>
        <w:right w:val="none" w:sz="0" w:space="0" w:color="auto"/>
      </w:divBdr>
      <w:divsChild>
        <w:div w:id="1639527922">
          <w:marLeft w:val="446"/>
          <w:marRight w:val="0"/>
          <w:marTop w:val="0"/>
          <w:marBottom w:val="0"/>
          <w:divBdr>
            <w:top w:val="none" w:sz="0" w:space="0" w:color="auto"/>
            <w:left w:val="none" w:sz="0" w:space="0" w:color="auto"/>
            <w:bottom w:val="none" w:sz="0" w:space="0" w:color="auto"/>
            <w:right w:val="none" w:sz="0" w:space="0" w:color="auto"/>
          </w:divBdr>
        </w:div>
        <w:div w:id="1141193460">
          <w:marLeft w:val="446"/>
          <w:marRight w:val="0"/>
          <w:marTop w:val="0"/>
          <w:marBottom w:val="0"/>
          <w:divBdr>
            <w:top w:val="none" w:sz="0" w:space="0" w:color="auto"/>
            <w:left w:val="none" w:sz="0" w:space="0" w:color="auto"/>
            <w:bottom w:val="none" w:sz="0" w:space="0" w:color="auto"/>
            <w:right w:val="none" w:sz="0" w:space="0" w:color="auto"/>
          </w:divBdr>
        </w:div>
        <w:div w:id="1074398126">
          <w:marLeft w:val="446"/>
          <w:marRight w:val="0"/>
          <w:marTop w:val="0"/>
          <w:marBottom w:val="0"/>
          <w:divBdr>
            <w:top w:val="none" w:sz="0" w:space="0" w:color="auto"/>
            <w:left w:val="none" w:sz="0" w:space="0" w:color="auto"/>
            <w:bottom w:val="none" w:sz="0" w:space="0" w:color="auto"/>
            <w:right w:val="none" w:sz="0" w:space="0" w:color="auto"/>
          </w:divBdr>
        </w:div>
      </w:divsChild>
    </w:div>
    <w:div w:id="676228699">
      <w:bodyDiv w:val="1"/>
      <w:marLeft w:val="0"/>
      <w:marRight w:val="0"/>
      <w:marTop w:val="0"/>
      <w:marBottom w:val="0"/>
      <w:divBdr>
        <w:top w:val="none" w:sz="0" w:space="0" w:color="auto"/>
        <w:left w:val="none" w:sz="0" w:space="0" w:color="auto"/>
        <w:bottom w:val="none" w:sz="0" w:space="0" w:color="auto"/>
        <w:right w:val="none" w:sz="0" w:space="0" w:color="auto"/>
      </w:divBdr>
      <w:divsChild>
        <w:div w:id="1769740514">
          <w:marLeft w:val="446"/>
          <w:marRight w:val="0"/>
          <w:marTop w:val="0"/>
          <w:marBottom w:val="0"/>
          <w:divBdr>
            <w:top w:val="none" w:sz="0" w:space="0" w:color="auto"/>
            <w:left w:val="none" w:sz="0" w:space="0" w:color="auto"/>
            <w:bottom w:val="none" w:sz="0" w:space="0" w:color="auto"/>
            <w:right w:val="none" w:sz="0" w:space="0" w:color="auto"/>
          </w:divBdr>
        </w:div>
        <w:div w:id="733313068">
          <w:marLeft w:val="446"/>
          <w:marRight w:val="0"/>
          <w:marTop w:val="0"/>
          <w:marBottom w:val="0"/>
          <w:divBdr>
            <w:top w:val="none" w:sz="0" w:space="0" w:color="auto"/>
            <w:left w:val="none" w:sz="0" w:space="0" w:color="auto"/>
            <w:bottom w:val="none" w:sz="0" w:space="0" w:color="auto"/>
            <w:right w:val="none" w:sz="0" w:space="0" w:color="auto"/>
          </w:divBdr>
        </w:div>
      </w:divsChild>
    </w:div>
    <w:div w:id="757947288">
      <w:bodyDiv w:val="1"/>
      <w:marLeft w:val="0"/>
      <w:marRight w:val="0"/>
      <w:marTop w:val="0"/>
      <w:marBottom w:val="0"/>
      <w:divBdr>
        <w:top w:val="none" w:sz="0" w:space="0" w:color="auto"/>
        <w:left w:val="none" w:sz="0" w:space="0" w:color="auto"/>
        <w:bottom w:val="none" w:sz="0" w:space="0" w:color="auto"/>
        <w:right w:val="none" w:sz="0" w:space="0" w:color="auto"/>
      </w:divBdr>
    </w:div>
    <w:div w:id="789083376">
      <w:bodyDiv w:val="1"/>
      <w:marLeft w:val="0"/>
      <w:marRight w:val="0"/>
      <w:marTop w:val="0"/>
      <w:marBottom w:val="0"/>
      <w:divBdr>
        <w:top w:val="none" w:sz="0" w:space="0" w:color="auto"/>
        <w:left w:val="none" w:sz="0" w:space="0" w:color="auto"/>
        <w:bottom w:val="none" w:sz="0" w:space="0" w:color="auto"/>
        <w:right w:val="none" w:sz="0" w:space="0" w:color="auto"/>
      </w:divBdr>
      <w:divsChild>
        <w:div w:id="225191643">
          <w:marLeft w:val="878"/>
          <w:marRight w:val="0"/>
          <w:marTop w:val="108"/>
          <w:marBottom w:val="0"/>
          <w:divBdr>
            <w:top w:val="none" w:sz="0" w:space="0" w:color="auto"/>
            <w:left w:val="none" w:sz="0" w:space="0" w:color="auto"/>
            <w:bottom w:val="none" w:sz="0" w:space="0" w:color="auto"/>
            <w:right w:val="none" w:sz="0" w:space="0" w:color="auto"/>
          </w:divBdr>
        </w:div>
        <w:div w:id="348213967">
          <w:marLeft w:val="1253"/>
          <w:marRight w:val="0"/>
          <w:marTop w:val="108"/>
          <w:marBottom w:val="0"/>
          <w:divBdr>
            <w:top w:val="none" w:sz="0" w:space="0" w:color="auto"/>
            <w:left w:val="none" w:sz="0" w:space="0" w:color="auto"/>
            <w:bottom w:val="none" w:sz="0" w:space="0" w:color="auto"/>
            <w:right w:val="none" w:sz="0" w:space="0" w:color="auto"/>
          </w:divBdr>
        </w:div>
        <w:div w:id="889876223">
          <w:marLeft w:val="432"/>
          <w:marRight w:val="0"/>
          <w:marTop w:val="144"/>
          <w:marBottom w:val="0"/>
          <w:divBdr>
            <w:top w:val="none" w:sz="0" w:space="0" w:color="auto"/>
            <w:left w:val="none" w:sz="0" w:space="0" w:color="auto"/>
            <w:bottom w:val="none" w:sz="0" w:space="0" w:color="auto"/>
            <w:right w:val="none" w:sz="0" w:space="0" w:color="auto"/>
          </w:divBdr>
        </w:div>
        <w:div w:id="959335748">
          <w:marLeft w:val="432"/>
          <w:marRight w:val="0"/>
          <w:marTop w:val="130"/>
          <w:marBottom w:val="0"/>
          <w:divBdr>
            <w:top w:val="none" w:sz="0" w:space="0" w:color="auto"/>
            <w:left w:val="none" w:sz="0" w:space="0" w:color="auto"/>
            <w:bottom w:val="none" w:sz="0" w:space="0" w:color="auto"/>
            <w:right w:val="none" w:sz="0" w:space="0" w:color="auto"/>
          </w:divBdr>
        </w:div>
        <w:div w:id="989749465">
          <w:marLeft w:val="878"/>
          <w:marRight w:val="0"/>
          <w:marTop w:val="108"/>
          <w:marBottom w:val="0"/>
          <w:divBdr>
            <w:top w:val="none" w:sz="0" w:space="0" w:color="auto"/>
            <w:left w:val="none" w:sz="0" w:space="0" w:color="auto"/>
            <w:bottom w:val="none" w:sz="0" w:space="0" w:color="auto"/>
            <w:right w:val="none" w:sz="0" w:space="0" w:color="auto"/>
          </w:divBdr>
        </w:div>
        <w:div w:id="1298098868">
          <w:marLeft w:val="878"/>
          <w:marRight w:val="0"/>
          <w:marTop w:val="108"/>
          <w:marBottom w:val="0"/>
          <w:divBdr>
            <w:top w:val="none" w:sz="0" w:space="0" w:color="auto"/>
            <w:left w:val="none" w:sz="0" w:space="0" w:color="auto"/>
            <w:bottom w:val="none" w:sz="0" w:space="0" w:color="auto"/>
            <w:right w:val="none" w:sz="0" w:space="0" w:color="auto"/>
          </w:divBdr>
        </w:div>
        <w:div w:id="1431658835">
          <w:marLeft w:val="878"/>
          <w:marRight w:val="0"/>
          <w:marTop w:val="108"/>
          <w:marBottom w:val="0"/>
          <w:divBdr>
            <w:top w:val="none" w:sz="0" w:space="0" w:color="auto"/>
            <w:left w:val="none" w:sz="0" w:space="0" w:color="auto"/>
            <w:bottom w:val="none" w:sz="0" w:space="0" w:color="auto"/>
            <w:right w:val="none" w:sz="0" w:space="0" w:color="auto"/>
          </w:divBdr>
        </w:div>
        <w:div w:id="1464930244">
          <w:marLeft w:val="878"/>
          <w:marRight w:val="0"/>
          <w:marTop w:val="108"/>
          <w:marBottom w:val="0"/>
          <w:divBdr>
            <w:top w:val="none" w:sz="0" w:space="0" w:color="auto"/>
            <w:left w:val="none" w:sz="0" w:space="0" w:color="auto"/>
            <w:bottom w:val="none" w:sz="0" w:space="0" w:color="auto"/>
            <w:right w:val="none" w:sz="0" w:space="0" w:color="auto"/>
          </w:divBdr>
        </w:div>
        <w:div w:id="1781071886">
          <w:marLeft w:val="1253"/>
          <w:marRight w:val="0"/>
          <w:marTop w:val="108"/>
          <w:marBottom w:val="0"/>
          <w:divBdr>
            <w:top w:val="none" w:sz="0" w:space="0" w:color="auto"/>
            <w:left w:val="none" w:sz="0" w:space="0" w:color="auto"/>
            <w:bottom w:val="none" w:sz="0" w:space="0" w:color="auto"/>
            <w:right w:val="none" w:sz="0" w:space="0" w:color="auto"/>
          </w:divBdr>
        </w:div>
        <w:div w:id="1808469758">
          <w:marLeft w:val="878"/>
          <w:marRight w:val="0"/>
          <w:marTop w:val="108"/>
          <w:marBottom w:val="0"/>
          <w:divBdr>
            <w:top w:val="none" w:sz="0" w:space="0" w:color="auto"/>
            <w:left w:val="none" w:sz="0" w:space="0" w:color="auto"/>
            <w:bottom w:val="none" w:sz="0" w:space="0" w:color="auto"/>
            <w:right w:val="none" w:sz="0" w:space="0" w:color="auto"/>
          </w:divBdr>
        </w:div>
      </w:divsChild>
    </w:div>
    <w:div w:id="865023799">
      <w:bodyDiv w:val="1"/>
      <w:marLeft w:val="0"/>
      <w:marRight w:val="0"/>
      <w:marTop w:val="0"/>
      <w:marBottom w:val="0"/>
      <w:divBdr>
        <w:top w:val="none" w:sz="0" w:space="0" w:color="auto"/>
        <w:left w:val="none" w:sz="0" w:space="0" w:color="auto"/>
        <w:bottom w:val="none" w:sz="0" w:space="0" w:color="auto"/>
        <w:right w:val="none" w:sz="0" w:space="0" w:color="auto"/>
      </w:divBdr>
    </w:div>
    <w:div w:id="897326564">
      <w:bodyDiv w:val="1"/>
      <w:marLeft w:val="0"/>
      <w:marRight w:val="0"/>
      <w:marTop w:val="0"/>
      <w:marBottom w:val="0"/>
      <w:divBdr>
        <w:top w:val="none" w:sz="0" w:space="0" w:color="auto"/>
        <w:left w:val="none" w:sz="0" w:space="0" w:color="auto"/>
        <w:bottom w:val="none" w:sz="0" w:space="0" w:color="auto"/>
        <w:right w:val="none" w:sz="0" w:space="0" w:color="auto"/>
      </w:divBdr>
      <w:divsChild>
        <w:div w:id="61223701">
          <w:marLeft w:val="547"/>
          <w:marRight w:val="0"/>
          <w:marTop w:val="0"/>
          <w:marBottom w:val="0"/>
          <w:divBdr>
            <w:top w:val="none" w:sz="0" w:space="0" w:color="auto"/>
            <w:left w:val="none" w:sz="0" w:space="0" w:color="auto"/>
            <w:bottom w:val="none" w:sz="0" w:space="0" w:color="auto"/>
            <w:right w:val="none" w:sz="0" w:space="0" w:color="auto"/>
          </w:divBdr>
        </w:div>
      </w:divsChild>
    </w:div>
    <w:div w:id="906913321">
      <w:bodyDiv w:val="1"/>
      <w:marLeft w:val="0"/>
      <w:marRight w:val="0"/>
      <w:marTop w:val="0"/>
      <w:marBottom w:val="0"/>
      <w:divBdr>
        <w:top w:val="none" w:sz="0" w:space="0" w:color="auto"/>
        <w:left w:val="none" w:sz="0" w:space="0" w:color="auto"/>
        <w:bottom w:val="none" w:sz="0" w:space="0" w:color="auto"/>
        <w:right w:val="none" w:sz="0" w:space="0" w:color="auto"/>
      </w:divBdr>
      <w:divsChild>
        <w:div w:id="972757492">
          <w:marLeft w:val="547"/>
          <w:marRight w:val="0"/>
          <w:marTop w:val="144"/>
          <w:marBottom w:val="0"/>
          <w:divBdr>
            <w:top w:val="none" w:sz="0" w:space="0" w:color="auto"/>
            <w:left w:val="none" w:sz="0" w:space="0" w:color="auto"/>
            <w:bottom w:val="none" w:sz="0" w:space="0" w:color="auto"/>
            <w:right w:val="none" w:sz="0" w:space="0" w:color="auto"/>
          </w:divBdr>
        </w:div>
      </w:divsChild>
    </w:div>
    <w:div w:id="907765646">
      <w:bodyDiv w:val="1"/>
      <w:marLeft w:val="0"/>
      <w:marRight w:val="0"/>
      <w:marTop w:val="0"/>
      <w:marBottom w:val="0"/>
      <w:divBdr>
        <w:top w:val="none" w:sz="0" w:space="0" w:color="auto"/>
        <w:left w:val="none" w:sz="0" w:space="0" w:color="auto"/>
        <w:bottom w:val="none" w:sz="0" w:space="0" w:color="auto"/>
        <w:right w:val="none" w:sz="0" w:space="0" w:color="auto"/>
      </w:divBdr>
      <w:divsChild>
        <w:div w:id="1782414403">
          <w:marLeft w:val="432"/>
          <w:marRight w:val="0"/>
          <w:marTop w:val="130"/>
          <w:marBottom w:val="0"/>
          <w:divBdr>
            <w:top w:val="none" w:sz="0" w:space="0" w:color="auto"/>
            <w:left w:val="none" w:sz="0" w:space="0" w:color="auto"/>
            <w:bottom w:val="none" w:sz="0" w:space="0" w:color="auto"/>
            <w:right w:val="none" w:sz="0" w:space="0" w:color="auto"/>
          </w:divBdr>
        </w:div>
      </w:divsChild>
    </w:div>
    <w:div w:id="915213602">
      <w:bodyDiv w:val="1"/>
      <w:marLeft w:val="0"/>
      <w:marRight w:val="0"/>
      <w:marTop w:val="0"/>
      <w:marBottom w:val="0"/>
      <w:divBdr>
        <w:top w:val="none" w:sz="0" w:space="0" w:color="auto"/>
        <w:left w:val="none" w:sz="0" w:space="0" w:color="auto"/>
        <w:bottom w:val="none" w:sz="0" w:space="0" w:color="auto"/>
        <w:right w:val="none" w:sz="0" w:space="0" w:color="auto"/>
      </w:divBdr>
    </w:div>
    <w:div w:id="919824436">
      <w:bodyDiv w:val="1"/>
      <w:marLeft w:val="0"/>
      <w:marRight w:val="0"/>
      <w:marTop w:val="0"/>
      <w:marBottom w:val="0"/>
      <w:divBdr>
        <w:top w:val="none" w:sz="0" w:space="0" w:color="auto"/>
        <w:left w:val="none" w:sz="0" w:space="0" w:color="auto"/>
        <w:bottom w:val="none" w:sz="0" w:space="0" w:color="auto"/>
        <w:right w:val="none" w:sz="0" w:space="0" w:color="auto"/>
      </w:divBdr>
      <w:divsChild>
        <w:div w:id="1879849677">
          <w:marLeft w:val="446"/>
          <w:marRight w:val="0"/>
          <w:marTop w:val="0"/>
          <w:marBottom w:val="0"/>
          <w:divBdr>
            <w:top w:val="none" w:sz="0" w:space="0" w:color="auto"/>
            <w:left w:val="none" w:sz="0" w:space="0" w:color="auto"/>
            <w:bottom w:val="none" w:sz="0" w:space="0" w:color="auto"/>
            <w:right w:val="none" w:sz="0" w:space="0" w:color="auto"/>
          </w:divBdr>
        </w:div>
        <w:div w:id="820540417">
          <w:marLeft w:val="446"/>
          <w:marRight w:val="0"/>
          <w:marTop w:val="0"/>
          <w:marBottom w:val="0"/>
          <w:divBdr>
            <w:top w:val="none" w:sz="0" w:space="0" w:color="auto"/>
            <w:left w:val="none" w:sz="0" w:space="0" w:color="auto"/>
            <w:bottom w:val="none" w:sz="0" w:space="0" w:color="auto"/>
            <w:right w:val="none" w:sz="0" w:space="0" w:color="auto"/>
          </w:divBdr>
        </w:div>
      </w:divsChild>
    </w:div>
    <w:div w:id="988745877">
      <w:bodyDiv w:val="1"/>
      <w:marLeft w:val="0"/>
      <w:marRight w:val="0"/>
      <w:marTop w:val="0"/>
      <w:marBottom w:val="0"/>
      <w:divBdr>
        <w:top w:val="none" w:sz="0" w:space="0" w:color="auto"/>
        <w:left w:val="none" w:sz="0" w:space="0" w:color="auto"/>
        <w:bottom w:val="none" w:sz="0" w:space="0" w:color="auto"/>
        <w:right w:val="none" w:sz="0" w:space="0" w:color="auto"/>
      </w:divBdr>
      <w:divsChild>
        <w:div w:id="391924911">
          <w:marLeft w:val="547"/>
          <w:marRight w:val="0"/>
          <w:marTop w:val="0"/>
          <w:marBottom w:val="0"/>
          <w:divBdr>
            <w:top w:val="none" w:sz="0" w:space="0" w:color="auto"/>
            <w:left w:val="none" w:sz="0" w:space="0" w:color="auto"/>
            <w:bottom w:val="none" w:sz="0" w:space="0" w:color="auto"/>
            <w:right w:val="none" w:sz="0" w:space="0" w:color="auto"/>
          </w:divBdr>
        </w:div>
        <w:div w:id="1402212993">
          <w:marLeft w:val="547"/>
          <w:marRight w:val="0"/>
          <w:marTop w:val="0"/>
          <w:marBottom w:val="0"/>
          <w:divBdr>
            <w:top w:val="none" w:sz="0" w:space="0" w:color="auto"/>
            <w:left w:val="none" w:sz="0" w:space="0" w:color="auto"/>
            <w:bottom w:val="none" w:sz="0" w:space="0" w:color="auto"/>
            <w:right w:val="none" w:sz="0" w:space="0" w:color="auto"/>
          </w:divBdr>
        </w:div>
        <w:div w:id="754471656">
          <w:marLeft w:val="1267"/>
          <w:marRight w:val="0"/>
          <w:marTop w:val="0"/>
          <w:marBottom w:val="0"/>
          <w:divBdr>
            <w:top w:val="none" w:sz="0" w:space="0" w:color="auto"/>
            <w:left w:val="none" w:sz="0" w:space="0" w:color="auto"/>
            <w:bottom w:val="none" w:sz="0" w:space="0" w:color="auto"/>
            <w:right w:val="none" w:sz="0" w:space="0" w:color="auto"/>
          </w:divBdr>
        </w:div>
        <w:div w:id="362632195">
          <w:marLeft w:val="1987"/>
          <w:marRight w:val="0"/>
          <w:marTop w:val="0"/>
          <w:marBottom w:val="0"/>
          <w:divBdr>
            <w:top w:val="none" w:sz="0" w:space="0" w:color="auto"/>
            <w:left w:val="none" w:sz="0" w:space="0" w:color="auto"/>
            <w:bottom w:val="none" w:sz="0" w:space="0" w:color="auto"/>
            <w:right w:val="none" w:sz="0" w:space="0" w:color="auto"/>
          </w:divBdr>
        </w:div>
        <w:div w:id="1695812819">
          <w:marLeft w:val="1987"/>
          <w:marRight w:val="0"/>
          <w:marTop w:val="0"/>
          <w:marBottom w:val="0"/>
          <w:divBdr>
            <w:top w:val="none" w:sz="0" w:space="0" w:color="auto"/>
            <w:left w:val="none" w:sz="0" w:space="0" w:color="auto"/>
            <w:bottom w:val="none" w:sz="0" w:space="0" w:color="auto"/>
            <w:right w:val="none" w:sz="0" w:space="0" w:color="auto"/>
          </w:divBdr>
        </w:div>
        <w:div w:id="1047492217">
          <w:marLeft w:val="1267"/>
          <w:marRight w:val="0"/>
          <w:marTop w:val="0"/>
          <w:marBottom w:val="0"/>
          <w:divBdr>
            <w:top w:val="none" w:sz="0" w:space="0" w:color="auto"/>
            <w:left w:val="none" w:sz="0" w:space="0" w:color="auto"/>
            <w:bottom w:val="none" w:sz="0" w:space="0" w:color="auto"/>
            <w:right w:val="none" w:sz="0" w:space="0" w:color="auto"/>
          </w:divBdr>
        </w:div>
        <w:div w:id="222567187">
          <w:marLeft w:val="1987"/>
          <w:marRight w:val="0"/>
          <w:marTop w:val="0"/>
          <w:marBottom w:val="0"/>
          <w:divBdr>
            <w:top w:val="none" w:sz="0" w:space="0" w:color="auto"/>
            <w:left w:val="none" w:sz="0" w:space="0" w:color="auto"/>
            <w:bottom w:val="none" w:sz="0" w:space="0" w:color="auto"/>
            <w:right w:val="none" w:sz="0" w:space="0" w:color="auto"/>
          </w:divBdr>
        </w:div>
        <w:div w:id="571739979">
          <w:marLeft w:val="1267"/>
          <w:marRight w:val="0"/>
          <w:marTop w:val="0"/>
          <w:marBottom w:val="0"/>
          <w:divBdr>
            <w:top w:val="none" w:sz="0" w:space="0" w:color="auto"/>
            <w:left w:val="none" w:sz="0" w:space="0" w:color="auto"/>
            <w:bottom w:val="none" w:sz="0" w:space="0" w:color="auto"/>
            <w:right w:val="none" w:sz="0" w:space="0" w:color="auto"/>
          </w:divBdr>
        </w:div>
        <w:div w:id="271207471">
          <w:marLeft w:val="1987"/>
          <w:marRight w:val="0"/>
          <w:marTop w:val="0"/>
          <w:marBottom w:val="0"/>
          <w:divBdr>
            <w:top w:val="none" w:sz="0" w:space="0" w:color="auto"/>
            <w:left w:val="none" w:sz="0" w:space="0" w:color="auto"/>
            <w:bottom w:val="none" w:sz="0" w:space="0" w:color="auto"/>
            <w:right w:val="none" w:sz="0" w:space="0" w:color="auto"/>
          </w:divBdr>
        </w:div>
      </w:divsChild>
    </w:div>
    <w:div w:id="1013150150">
      <w:bodyDiv w:val="1"/>
      <w:marLeft w:val="0"/>
      <w:marRight w:val="0"/>
      <w:marTop w:val="0"/>
      <w:marBottom w:val="0"/>
      <w:divBdr>
        <w:top w:val="none" w:sz="0" w:space="0" w:color="auto"/>
        <w:left w:val="none" w:sz="0" w:space="0" w:color="auto"/>
        <w:bottom w:val="none" w:sz="0" w:space="0" w:color="auto"/>
        <w:right w:val="none" w:sz="0" w:space="0" w:color="auto"/>
      </w:divBdr>
      <w:divsChild>
        <w:div w:id="446432878">
          <w:marLeft w:val="446"/>
          <w:marRight w:val="0"/>
          <w:marTop w:val="0"/>
          <w:marBottom w:val="0"/>
          <w:divBdr>
            <w:top w:val="none" w:sz="0" w:space="0" w:color="auto"/>
            <w:left w:val="none" w:sz="0" w:space="0" w:color="auto"/>
            <w:bottom w:val="none" w:sz="0" w:space="0" w:color="auto"/>
            <w:right w:val="none" w:sz="0" w:space="0" w:color="auto"/>
          </w:divBdr>
        </w:div>
        <w:div w:id="388890797">
          <w:marLeft w:val="446"/>
          <w:marRight w:val="0"/>
          <w:marTop w:val="0"/>
          <w:marBottom w:val="0"/>
          <w:divBdr>
            <w:top w:val="none" w:sz="0" w:space="0" w:color="auto"/>
            <w:left w:val="none" w:sz="0" w:space="0" w:color="auto"/>
            <w:bottom w:val="none" w:sz="0" w:space="0" w:color="auto"/>
            <w:right w:val="none" w:sz="0" w:space="0" w:color="auto"/>
          </w:divBdr>
        </w:div>
      </w:divsChild>
    </w:div>
    <w:div w:id="1040085601">
      <w:bodyDiv w:val="1"/>
      <w:marLeft w:val="0"/>
      <w:marRight w:val="0"/>
      <w:marTop w:val="0"/>
      <w:marBottom w:val="0"/>
      <w:divBdr>
        <w:top w:val="none" w:sz="0" w:space="0" w:color="auto"/>
        <w:left w:val="none" w:sz="0" w:space="0" w:color="auto"/>
        <w:bottom w:val="none" w:sz="0" w:space="0" w:color="auto"/>
        <w:right w:val="none" w:sz="0" w:space="0" w:color="auto"/>
      </w:divBdr>
    </w:div>
    <w:div w:id="1050767180">
      <w:bodyDiv w:val="1"/>
      <w:marLeft w:val="0"/>
      <w:marRight w:val="0"/>
      <w:marTop w:val="0"/>
      <w:marBottom w:val="0"/>
      <w:divBdr>
        <w:top w:val="none" w:sz="0" w:space="0" w:color="auto"/>
        <w:left w:val="none" w:sz="0" w:space="0" w:color="auto"/>
        <w:bottom w:val="none" w:sz="0" w:space="0" w:color="auto"/>
        <w:right w:val="none" w:sz="0" w:space="0" w:color="auto"/>
      </w:divBdr>
      <w:divsChild>
        <w:div w:id="523440231">
          <w:marLeft w:val="547"/>
          <w:marRight w:val="0"/>
          <w:marTop w:val="0"/>
          <w:marBottom w:val="0"/>
          <w:divBdr>
            <w:top w:val="none" w:sz="0" w:space="0" w:color="auto"/>
            <w:left w:val="none" w:sz="0" w:space="0" w:color="auto"/>
            <w:bottom w:val="none" w:sz="0" w:space="0" w:color="auto"/>
            <w:right w:val="none" w:sz="0" w:space="0" w:color="auto"/>
          </w:divBdr>
        </w:div>
      </w:divsChild>
    </w:div>
    <w:div w:id="1066684653">
      <w:bodyDiv w:val="1"/>
      <w:marLeft w:val="0"/>
      <w:marRight w:val="0"/>
      <w:marTop w:val="0"/>
      <w:marBottom w:val="0"/>
      <w:divBdr>
        <w:top w:val="none" w:sz="0" w:space="0" w:color="auto"/>
        <w:left w:val="none" w:sz="0" w:space="0" w:color="auto"/>
        <w:bottom w:val="none" w:sz="0" w:space="0" w:color="auto"/>
        <w:right w:val="none" w:sz="0" w:space="0" w:color="auto"/>
      </w:divBdr>
    </w:div>
    <w:div w:id="1082097172">
      <w:bodyDiv w:val="1"/>
      <w:marLeft w:val="0"/>
      <w:marRight w:val="0"/>
      <w:marTop w:val="0"/>
      <w:marBottom w:val="0"/>
      <w:divBdr>
        <w:top w:val="none" w:sz="0" w:space="0" w:color="auto"/>
        <w:left w:val="none" w:sz="0" w:space="0" w:color="auto"/>
        <w:bottom w:val="none" w:sz="0" w:space="0" w:color="auto"/>
        <w:right w:val="none" w:sz="0" w:space="0" w:color="auto"/>
      </w:divBdr>
      <w:divsChild>
        <w:div w:id="1488663771">
          <w:marLeft w:val="1987"/>
          <w:marRight w:val="0"/>
          <w:marTop w:val="0"/>
          <w:marBottom w:val="0"/>
          <w:divBdr>
            <w:top w:val="none" w:sz="0" w:space="0" w:color="auto"/>
            <w:left w:val="none" w:sz="0" w:space="0" w:color="auto"/>
            <w:bottom w:val="none" w:sz="0" w:space="0" w:color="auto"/>
            <w:right w:val="none" w:sz="0" w:space="0" w:color="auto"/>
          </w:divBdr>
        </w:div>
      </w:divsChild>
    </w:div>
    <w:div w:id="1108310761">
      <w:bodyDiv w:val="1"/>
      <w:marLeft w:val="0"/>
      <w:marRight w:val="0"/>
      <w:marTop w:val="0"/>
      <w:marBottom w:val="0"/>
      <w:divBdr>
        <w:top w:val="none" w:sz="0" w:space="0" w:color="auto"/>
        <w:left w:val="none" w:sz="0" w:space="0" w:color="auto"/>
        <w:bottom w:val="none" w:sz="0" w:space="0" w:color="auto"/>
        <w:right w:val="none" w:sz="0" w:space="0" w:color="auto"/>
      </w:divBdr>
    </w:div>
    <w:div w:id="1141073361">
      <w:bodyDiv w:val="1"/>
      <w:marLeft w:val="0"/>
      <w:marRight w:val="0"/>
      <w:marTop w:val="0"/>
      <w:marBottom w:val="0"/>
      <w:divBdr>
        <w:top w:val="none" w:sz="0" w:space="0" w:color="auto"/>
        <w:left w:val="none" w:sz="0" w:space="0" w:color="auto"/>
        <w:bottom w:val="none" w:sz="0" w:space="0" w:color="auto"/>
        <w:right w:val="none" w:sz="0" w:space="0" w:color="auto"/>
      </w:divBdr>
    </w:div>
    <w:div w:id="1235824111">
      <w:bodyDiv w:val="1"/>
      <w:marLeft w:val="0"/>
      <w:marRight w:val="0"/>
      <w:marTop w:val="0"/>
      <w:marBottom w:val="0"/>
      <w:divBdr>
        <w:top w:val="none" w:sz="0" w:space="0" w:color="auto"/>
        <w:left w:val="none" w:sz="0" w:space="0" w:color="auto"/>
        <w:bottom w:val="none" w:sz="0" w:space="0" w:color="auto"/>
        <w:right w:val="none" w:sz="0" w:space="0" w:color="auto"/>
      </w:divBdr>
      <w:divsChild>
        <w:div w:id="61604051">
          <w:marLeft w:val="432"/>
          <w:marRight w:val="0"/>
          <w:marTop w:val="173"/>
          <w:marBottom w:val="0"/>
          <w:divBdr>
            <w:top w:val="none" w:sz="0" w:space="0" w:color="auto"/>
            <w:left w:val="none" w:sz="0" w:space="0" w:color="auto"/>
            <w:bottom w:val="none" w:sz="0" w:space="0" w:color="auto"/>
            <w:right w:val="none" w:sz="0" w:space="0" w:color="auto"/>
          </w:divBdr>
        </w:div>
        <w:div w:id="379211279">
          <w:marLeft w:val="1253"/>
          <w:marRight w:val="0"/>
          <w:marTop w:val="101"/>
          <w:marBottom w:val="0"/>
          <w:divBdr>
            <w:top w:val="none" w:sz="0" w:space="0" w:color="auto"/>
            <w:left w:val="none" w:sz="0" w:space="0" w:color="auto"/>
            <w:bottom w:val="none" w:sz="0" w:space="0" w:color="auto"/>
            <w:right w:val="none" w:sz="0" w:space="0" w:color="auto"/>
          </w:divBdr>
        </w:div>
        <w:div w:id="461656701">
          <w:marLeft w:val="1253"/>
          <w:marRight w:val="0"/>
          <w:marTop w:val="101"/>
          <w:marBottom w:val="0"/>
          <w:divBdr>
            <w:top w:val="none" w:sz="0" w:space="0" w:color="auto"/>
            <w:left w:val="none" w:sz="0" w:space="0" w:color="auto"/>
            <w:bottom w:val="none" w:sz="0" w:space="0" w:color="auto"/>
            <w:right w:val="none" w:sz="0" w:space="0" w:color="auto"/>
          </w:divBdr>
        </w:div>
        <w:div w:id="468596394">
          <w:marLeft w:val="878"/>
          <w:marRight w:val="0"/>
          <w:marTop w:val="101"/>
          <w:marBottom w:val="0"/>
          <w:divBdr>
            <w:top w:val="none" w:sz="0" w:space="0" w:color="auto"/>
            <w:left w:val="none" w:sz="0" w:space="0" w:color="auto"/>
            <w:bottom w:val="none" w:sz="0" w:space="0" w:color="auto"/>
            <w:right w:val="none" w:sz="0" w:space="0" w:color="auto"/>
          </w:divBdr>
        </w:div>
        <w:div w:id="597105771">
          <w:marLeft w:val="878"/>
          <w:marRight w:val="0"/>
          <w:marTop w:val="101"/>
          <w:marBottom w:val="0"/>
          <w:divBdr>
            <w:top w:val="none" w:sz="0" w:space="0" w:color="auto"/>
            <w:left w:val="none" w:sz="0" w:space="0" w:color="auto"/>
            <w:bottom w:val="none" w:sz="0" w:space="0" w:color="auto"/>
            <w:right w:val="none" w:sz="0" w:space="0" w:color="auto"/>
          </w:divBdr>
        </w:div>
        <w:div w:id="639265183">
          <w:marLeft w:val="1253"/>
          <w:marRight w:val="0"/>
          <w:marTop w:val="101"/>
          <w:marBottom w:val="0"/>
          <w:divBdr>
            <w:top w:val="none" w:sz="0" w:space="0" w:color="auto"/>
            <w:left w:val="none" w:sz="0" w:space="0" w:color="auto"/>
            <w:bottom w:val="none" w:sz="0" w:space="0" w:color="auto"/>
            <w:right w:val="none" w:sz="0" w:space="0" w:color="auto"/>
          </w:divBdr>
        </w:div>
        <w:div w:id="651637039">
          <w:marLeft w:val="432"/>
          <w:marRight w:val="0"/>
          <w:marTop w:val="158"/>
          <w:marBottom w:val="0"/>
          <w:divBdr>
            <w:top w:val="none" w:sz="0" w:space="0" w:color="auto"/>
            <w:left w:val="none" w:sz="0" w:space="0" w:color="auto"/>
            <w:bottom w:val="none" w:sz="0" w:space="0" w:color="auto"/>
            <w:right w:val="none" w:sz="0" w:space="0" w:color="auto"/>
          </w:divBdr>
        </w:div>
        <w:div w:id="670328282">
          <w:marLeft w:val="1253"/>
          <w:marRight w:val="0"/>
          <w:marTop w:val="101"/>
          <w:marBottom w:val="0"/>
          <w:divBdr>
            <w:top w:val="none" w:sz="0" w:space="0" w:color="auto"/>
            <w:left w:val="none" w:sz="0" w:space="0" w:color="auto"/>
            <w:bottom w:val="none" w:sz="0" w:space="0" w:color="auto"/>
            <w:right w:val="none" w:sz="0" w:space="0" w:color="auto"/>
          </w:divBdr>
        </w:div>
        <w:div w:id="683557326">
          <w:marLeft w:val="1253"/>
          <w:marRight w:val="0"/>
          <w:marTop w:val="101"/>
          <w:marBottom w:val="0"/>
          <w:divBdr>
            <w:top w:val="none" w:sz="0" w:space="0" w:color="auto"/>
            <w:left w:val="none" w:sz="0" w:space="0" w:color="auto"/>
            <w:bottom w:val="none" w:sz="0" w:space="0" w:color="auto"/>
            <w:right w:val="none" w:sz="0" w:space="0" w:color="auto"/>
          </w:divBdr>
        </w:div>
        <w:div w:id="731998519">
          <w:marLeft w:val="878"/>
          <w:marRight w:val="0"/>
          <w:marTop w:val="101"/>
          <w:marBottom w:val="0"/>
          <w:divBdr>
            <w:top w:val="none" w:sz="0" w:space="0" w:color="auto"/>
            <w:left w:val="none" w:sz="0" w:space="0" w:color="auto"/>
            <w:bottom w:val="none" w:sz="0" w:space="0" w:color="auto"/>
            <w:right w:val="none" w:sz="0" w:space="0" w:color="auto"/>
          </w:divBdr>
        </w:div>
        <w:div w:id="910963643">
          <w:marLeft w:val="878"/>
          <w:marRight w:val="0"/>
          <w:marTop w:val="101"/>
          <w:marBottom w:val="0"/>
          <w:divBdr>
            <w:top w:val="none" w:sz="0" w:space="0" w:color="auto"/>
            <w:left w:val="none" w:sz="0" w:space="0" w:color="auto"/>
            <w:bottom w:val="none" w:sz="0" w:space="0" w:color="auto"/>
            <w:right w:val="none" w:sz="0" w:space="0" w:color="auto"/>
          </w:divBdr>
        </w:div>
        <w:div w:id="923418543">
          <w:marLeft w:val="878"/>
          <w:marRight w:val="0"/>
          <w:marTop w:val="101"/>
          <w:marBottom w:val="0"/>
          <w:divBdr>
            <w:top w:val="none" w:sz="0" w:space="0" w:color="auto"/>
            <w:left w:val="none" w:sz="0" w:space="0" w:color="auto"/>
            <w:bottom w:val="none" w:sz="0" w:space="0" w:color="auto"/>
            <w:right w:val="none" w:sz="0" w:space="0" w:color="auto"/>
          </w:divBdr>
        </w:div>
        <w:div w:id="1414814822">
          <w:marLeft w:val="1253"/>
          <w:marRight w:val="0"/>
          <w:marTop w:val="101"/>
          <w:marBottom w:val="0"/>
          <w:divBdr>
            <w:top w:val="none" w:sz="0" w:space="0" w:color="auto"/>
            <w:left w:val="none" w:sz="0" w:space="0" w:color="auto"/>
            <w:bottom w:val="none" w:sz="0" w:space="0" w:color="auto"/>
            <w:right w:val="none" w:sz="0" w:space="0" w:color="auto"/>
          </w:divBdr>
        </w:div>
        <w:div w:id="1548568689">
          <w:marLeft w:val="1253"/>
          <w:marRight w:val="0"/>
          <w:marTop w:val="101"/>
          <w:marBottom w:val="0"/>
          <w:divBdr>
            <w:top w:val="none" w:sz="0" w:space="0" w:color="auto"/>
            <w:left w:val="none" w:sz="0" w:space="0" w:color="auto"/>
            <w:bottom w:val="none" w:sz="0" w:space="0" w:color="auto"/>
            <w:right w:val="none" w:sz="0" w:space="0" w:color="auto"/>
          </w:divBdr>
        </w:div>
        <w:div w:id="1963881505">
          <w:marLeft w:val="878"/>
          <w:marRight w:val="0"/>
          <w:marTop w:val="101"/>
          <w:marBottom w:val="0"/>
          <w:divBdr>
            <w:top w:val="none" w:sz="0" w:space="0" w:color="auto"/>
            <w:left w:val="none" w:sz="0" w:space="0" w:color="auto"/>
            <w:bottom w:val="none" w:sz="0" w:space="0" w:color="auto"/>
            <w:right w:val="none" w:sz="0" w:space="0" w:color="auto"/>
          </w:divBdr>
        </w:div>
      </w:divsChild>
    </w:div>
    <w:div w:id="1272930823">
      <w:bodyDiv w:val="1"/>
      <w:marLeft w:val="0"/>
      <w:marRight w:val="0"/>
      <w:marTop w:val="0"/>
      <w:marBottom w:val="0"/>
      <w:divBdr>
        <w:top w:val="none" w:sz="0" w:space="0" w:color="auto"/>
        <w:left w:val="none" w:sz="0" w:space="0" w:color="auto"/>
        <w:bottom w:val="none" w:sz="0" w:space="0" w:color="auto"/>
        <w:right w:val="none" w:sz="0" w:space="0" w:color="auto"/>
      </w:divBdr>
    </w:div>
    <w:div w:id="1320227293">
      <w:bodyDiv w:val="1"/>
      <w:marLeft w:val="0"/>
      <w:marRight w:val="0"/>
      <w:marTop w:val="0"/>
      <w:marBottom w:val="0"/>
      <w:divBdr>
        <w:top w:val="none" w:sz="0" w:space="0" w:color="auto"/>
        <w:left w:val="none" w:sz="0" w:space="0" w:color="auto"/>
        <w:bottom w:val="none" w:sz="0" w:space="0" w:color="auto"/>
        <w:right w:val="none" w:sz="0" w:space="0" w:color="auto"/>
      </w:divBdr>
      <w:divsChild>
        <w:div w:id="769352119">
          <w:marLeft w:val="360"/>
          <w:marRight w:val="0"/>
          <w:marTop w:val="200"/>
          <w:marBottom w:val="0"/>
          <w:divBdr>
            <w:top w:val="none" w:sz="0" w:space="0" w:color="auto"/>
            <w:left w:val="none" w:sz="0" w:space="0" w:color="auto"/>
            <w:bottom w:val="none" w:sz="0" w:space="0" w:color="auto"/>
            <w:right w:val="none" w:sz="0" w:space="0" w:color="auto"/>
          </w:divBdr>
        </w:div>
        <w:div w:id="1631475176">
          <w:marLeft w:val="360"/>
          <w:marRight w:val="0"/>
          <w:marTop w:val="200"/>
          <w:marBottom w:val="0"/>
          <w:divBdr>
            <w:top w:val="none" w:sz="0" w:space="0" w:color="auto"/>
            <w:left w:val="none" w:sz="0" w:space="0" w:color="auto"/>
            <w:bottom w:val="none" w:sz="0" w:space="0" w:color="auto"/>
            <w:right w:val="none" w:sz="0" w:space="0" w:color="auto"/>
          </w:divBdr>
        </w:div>
        <w:div w:id="1303189679">
          <w:marLeft w:val="360"/>
          <w:marRight w:val="0"/>
          <w:marTop w:val="200"/>
          <w:marBottom w:val="0"/>
          <w:divBdr>
            <w:top w:val="none" w:sz="0" w:space="0" w:color="auto"/>
            <w:left w:val="none" w:sz="0" w:space="0" w:color="auto"/>
            <w:bottom w:val="none" w:sz="0" w:space="0" w:color="auto"/>
            <w:right w:val="none" w:sz="0" w:space="0" w:color="auto"/>
          </w:divBdr>
        </w:div>
        <w:div w:id="1739284381">
          <w:marLeft w:val="360"/>
          <w:marRight w:val="0"/>
          <w:marTop w:val="200"/>
          <w:marBottom w:val="0"/>
          <w:divBdr>
            <w:top w:val="none" w:sz="0" w:space="0" w:color="auto"/>
            <w:left w:val="none" w:sz="0" w:space="0" w:color="auto"/>
            <w:bottom w:val="none" w:sz="0" w:space="0" w:color="auto"/>
            <w:right w:val="none" w:sz="0" w:space="0" w:color="auto"/>
          </w:divBdr>
        </w:div>
        <w:div w:id="152264700">
          <w:marLeft w:val="1080"/>
          <w:marRight w:val="0"/>
          <w:marTop w:val="100"/>
          <w:marBottom w:val="0"/>
          <w:divBdr>
            <w:top w:val="none" w:sz="0" w:space="0" w:color="auto"/>
            <w:left w:val="none" w:sz="0" w:space="0" w:color="auto"/>
            <w:bottom w:val="none" w:sz="0" w:space="0" w:color="auto"/>
            <w:right w:val="none" w:sz="0" w:space="0" w:color="auto"/>
          </w:divBdr>
        </w:div>
        <w:div w:id="1945570771">
          <w:marLeft w:val="1080"/>
          <w:marRight w:val="0"/>
          <w:marTop w:val="100"/>
          <w:marBottom w:val="0"/>
          <w:divBdr>
            <w:top w:val="none" w:sz="0" w:space="0" w:color="auto"/>
            <w:left w:val="none" w:sz="0" w:space="0" w:color="auto"/>
            <w:bottom w:val="none" w:sz="0" w:space="0" w:color="auto"/>
            <w:right w:val="none" w:sz="0" w:space="0" w:color="auto"/>
          </w:divBdr>
        </w:div>
        <w:div w:id="1568418524">
          <w:marLeft w:val="360"/>
          <w:marRight w:val="0"/>
          <w:marTop w:val="200"/>
          <w:marBottom w:val="0"/>
          <w:divBdr>
            <w:top w:val="none" w:sz="0" w:space="0" w:color="auto"/>
            <w:left w:val="none" w:sz="0" w:space="0" w:color="auto"/>
            <w:bottom w:val="none" w:sz="0" w:space="0" w:color="auto"/>
            <w:right w:val="none" w:sz="0" w:space="0" w:color="auto"/>
          </w:divBdr>
        </w:div>
      </w:divsChild>
    </w:div>
    <w:div w:id="1346516713">
      <w:bodyDiv w:val="1"/>
      <w:marLeft w:val="0"/>
      <w:marRight w:val="0"/>
      <w:marTop w:val="0"/>
      <w:marBottom w:val="0"/>
      <w:divBdr>
        <w:top w:val="none" w:sz="0" w:space="0" w:color="auto"/>
        <w:left w:val="none" w:sz="0" w:space="0" w:color="auto"/>
        <w:bottom w:val="none" w:sz="0" w:space="0" w:color="auto"/>
        <w:right w:val="none" w:sz="0" w:space="0" w:color="auto"/>
      </w:divBdr>
      <w:divsChild>
        <w:div w:id="133179600">
          <w:marLeft w:val="1987"/>
          <w:marRight w:val="0"/>
          <w:marTop w:val="0"/>
          <w:marBottom w:val="0"/>
          <w:divBdr>
            <w:top w:val="none" w:sz="0" w:space="0" w:color="auto"/>
            <w:left w:val="none" w:sz="0" w:space="0" w:color="auto"/>
            <w:bottom w:val="none" w:sz="0" w:space="0" w:color="auto"/>
            <w:right w:val="none" w:sz="0" w:space="0" w:color="auto"/>
          </w:divBdr>
        </w:div>
      </w:divsChild>
    </w:div>
    <w:div w:id="1437797480">
      <w:bodyDiv w:val="1"/>
      <w:marLeft w:val="0"/>
      <w:marRight w:val="0"/>
      <w:marTop w:val="0"/>
      <w:marBottom w:val="0"/>
      <w:divBdr>
        <w:top w:val="none" w:sz="0" w:space="0" w:color="auto"/>
        <w:left w:val="none" w:sz="0" w:space="0" w:color="auto"/>
        <w:bottom w:val="none" w:sz="0" w:space="0" w:color="auto"/>
        <w:right w:val="none" w:sz="0" w:space="0" w:color="auto"/>
      </w:divBdr>
      <w:divsChild>
        <w:div w:id="1613395447">
          <w:marLeft w:val="446"/>
          <w:marRight w:val="0"/>
          <w:marTop w:val="0"/>
          <w:marBottom w:val="0"/>
          <w:divBdr>
            <w:top w:val="none" w:sz="0" w:space="0" w:color="auto"/>
            <w:left w:val="none" w:sz="0" w:space="0" w:color="auto"/>
            <w:bottom w:val="none" w:sz="0" w:space="0" w:color="auto"/>
            <w:right w:val="none" w:sz="0" w:space="0" w:color="auto"/>
          </w:divBdr>
        </w:div>
        <w:div w:id="1672492531">
          <w:marLeft w:val="446"/>
          <w:marRight w:val="0"/>
          <w:marTop w:val="0"/>
          <w:marBottom w:val="0"/>
          <w:divBdr>
            <w:top w:val="none" w:sz="0" w:space="0" w:color="auto"/>
            <w:left w:val="none" w:sz="0" w:space="0" w:color="auto"/>
            <w:bottom w:val="none" w:sz="0" w:space="0" w:color="auto"/>
            <w:right w:val="none" w:sz="0" w:space="0" w:color="auto"/>
          </w:divBdr>
        </w:div>
      </w:divsChild>
    </w:div>
    <w:div w:id="1453590216">
      <w:bodyDiv w:val="1"/>
      <w:marLeft w:val="0"/>
      <w:marRight w:val="0"/>
      <w:marTop w:val="0"/>
      <w:marBottom w:val="0"/>
      <w:divBdr>
        <w:top w:val="none" w:sz="0" w:space="0" w:color="auto"/>
        <w:left w:val="none" w:sz="0" w:space="0" w:color="auto"/>
        <w:bottom w:val="none" w:sz="0" w:space="0" w:color="auto"/>
        <w:right w:val="none" w:sz="0" w:space="0" w:color="auto"/>
      </w:divBdr>
      <w:divsChild>
        <w:div w:id="230848022">
          <w:marLeft w:val="878"/>
          <w:marRight w:val="0"/>
          <w:marTop w:val="101"/>
          <w:marBottom w:val="0"/>
          <w:divBdr>
            <w:top w:val="none" w:sz="0" w:space="0" w:color="auto"/>
            <w:left w:val="none" w:sz="0" w:space="0" w:color="auto"/>
            <w:bottom w:val="none" w:sz="0" w:space="0" w:color="auto"/>
            <w:right w:val="none" w:sz="0" w:space="0" w:color="auto"/>
          </w:divBdr>
        </w:div>
        <w:div w:id="817958353">
          <w:marLeft w:val="878"/>
          <w:marRight w:val="0"/>
          <w:marTop w:val="101"/>
          <w:marBottom w:val="0"/>
          <w:divBdr>
            <w:top w:val="none" w:sz="0" w:space="0" w:color="auto"/>
            <w:left w:val="none" w:sz="0" w:space="0" w:color="auto"/>
            <w:bottom w:val="none" w:sz="0" w:space="0" w:color="auto"/>
            <w:right w:val="none" w:sz="0" w:space="0" w:color="auto"/>
          </w:divBdr>
        </w:div>
        <w:div w:id="1042098604">
          <w:marLeft w:val="878"/>
          <w:marRight w:val="0"/>
          <w:marTop w:val="101"/>
          <w:marBottom w:val="0"/>
          <w:divBdr>
            <w:top w:val="none" w:sz="0" w:space="0" w:color="auto"/>
            <w:left w:val="none" w:sz="0" w:space="0" w:color="auto"/>
            <w:bottom w:val="none" w:sz="0" w:space="0" w:color="auto"/>
            <w:right w:val="none" w:sz="0" w:space="0" w:color="auto"/>
          </w:divBdr>
        </w:div>
        <w:div w:id="1322585087">
          <w:marLeft w:val="878"/>
          <w:marRight w:val="0"/>
          <w:marTop w:val="101"/>
          <w:marBottom w:val="0"/>
          <w:divBdr>
            <w:top w:val="none" w:sz="0" w:space="0" w:color="auto"/>
            <w:left w:val="none" w:sz="0" w:space="0" w:color="auto"/>
            <w:bottom w:val="none" w:sz="0" w:space="0" w:color="auto"/>
            <w:right w:val="none" w:sz="0" w:space="0" w:color="auto"/>
          </w:divBdr>
        </w:div>
      </w:divsChild>
    </w:div>
    <w:div w:id="1487209270">
      <w:bodyDiv w:val="1"/>
      <w:marLeft w:val="0"/>
      <w:marRight w:val="0"/>
      <w:marTop w:val="0"/>
      <w:marBottom w:val="0"/>
      <w:divBdr>
        <w:top w:val="none" w:sz="0" w:space="0" w:color="auto"/>
        <w:left w:val="none" w:sz="0" w:space="0" w:color="auto"/>
        <w:bottom w:val="none" w:sz="0" w:space="0" w:color="auto"/>
        <w:right w:val="none" w:sz="0" w:space="0" w:color="auto"/>
      </w:divBdr>
    </w:div>
    <w:div w:id="1491752910">
      <w:bodyDiv w:val="1"/>
      <w:marLeft w:val="0"/>
      <w:marRight w:val="0"/>
      <w:marTop w:val="0"/>
      <w:marBottom w:val="0"/>
      <w:divBdr>
        <w:top w:val="none" w:sz="0" w:space="0" w:color="auto"/>
        <w:left w:val="none" w:sz="0" w:space="0" w:color="auto"/>
        <w:bottom w:val="none" w:sz="0" w:space="0" w:color="auto"/>
        <w:right w:val="none" w:sz="0" w:space="0" w:color="auto"/>
      </w:divBdr>
    </w:div>
    <w:div w:id="1501694573">
      <w:bodyDiv w:val="1"/>
      <w:marLeft w:val="0"/>
      <w:marRight w:val="0"/>
      <w:marTop w:val="0"/>
      <w:marBottom w:val="0"/>
      <w:divBdr>
        <w:top w:val="none" w:sz="0" w:space="0" w:color="auto"/>
        <w:left w:val="none" w:sz="0" w:space="0" w:color="auto"/>
        <w:bottom w:val="none" w:sz="0" w:space="0" w:color="auto"/>
        <w:right w:val="none" w:sz="0" w:space="0" w:color="auto"/>
      </w:divBdr>
    </w:div>
    <w:div w:id="1599366067">
      <w:bodyDiv w:val="1"/>
      <w:marLeft w:val="0"/>
      <w:marRight w:val="0"/>
      <w:marTop w:val="0"/>
      <w:marBottom w:val="0"/>
      <w:divBdr>
        <w:top w:val="none" w:sz="0" w:space="0" w:color="auto"/>
        <w:left w:val="none" w:sz="0" w:space="0" w:color="auto"/>
        <w:bottom w:val="none" w:sz="0" w:space="0" w:color="auto"/>
        <w:right w:val="none" w:sz="0" w:space="0" w:color="auto"/>
      </w:divBdr>
    </w:div>
    <w:div w:id="1611550699">
      <w:bodyDiv w:val="1"/>
      <w:marLeft w:val="0"/>
      <w:marRight w:val="0"/>
      <w:marTop w:val="0"/>
      <w:marBottom w:val="0"/>
      <w:divBdr>
        <w:top w:val="none" w:sz="0" w:space="0" w:color="auto"/>
        <w:left w:val="none" w:sz="0" w:space="0" w:color="auto"/>
        <w:bottom w:val="none" w:sz="0" w:space="0" w:color="auto"/>
        <w:right w:val="none" w:sz="0" w:space="0" w:color="auto"/>
      </w:divBdr>
    </w:div>
    <w:div w:id="1681274639">
      <w:bodyDiv w:val="1"/>
      <w:marLeft w:val="0"/>
      <w:marRight w:val="0"/>
      <w:marTop w:val="0"/>
      <w:marBottom w:val="0"/>
      <w:divBdr>
        <w:top w:val="none" w:sz="0" w:space="0" w:color="auto"/>
        <w:left w:val="none" w:sz="0" w:space="0" w:color="auto"/>
        <w:bottom w:val="none" w:sz="0" w:space="0" w:color="auto"/>
        <w:right w:val="none" w:sz="0" w:space="0" w:color="auto"/>
      </w:divBdr>
      <w:divsChild>
        <w:div w:id="1624652793">
          <w:marLeft w:val="360"/>
          <w:marRight w:val="0"/>
          <w:marTop w:val="200"/>
          <w:marBottom w:val="0"/>
          <w:divBdr>
            <w:top w:val="none" w:sz="0" w:space="0" w:color="auto"/>
            <w:left w:val="none" w:sz="0" w:space="0" w:color="auto"/>
            <w:bottom w:val="none" w:sz="0" w:space="0" w:color="auto"/>
            <w:right w:val="none" w:sz="0" w:space="0" w:color="auto"/>
          </w:divBdr>
        </w:div>
        <w:div w:id="86774104">
          <w:marLeft w:val="360"/>
          <w:marRight w:val="0"/>
          <w:marTop w:val="200"/>
          <w:marBottom w:val="0"/>
          <w:divBdr>
            <w:top w:val="none" w:sz="0" w:space="0" w:color="auto"/>
            <w:left w:val="none" w:sz="0" w:space="0" w:color="auto"/>
            <w:bottom w:val="none" w:sz="0" w:space="0" w:color="auto"/>
            <w:right w:val="none" w:sz="0" w:space="0" w:color="auto"/>
          </w:divBdr>
        </w:div>
        <w:div w:id="274139642">
          <w:marLeft w:val="360"/>
          <w:marRight w:val="0"/>
          <w:marTop w:val="200"/>
          <w:marBottom w:val="0"/>
          <w:divBdr>
            <w:top w:val="none" w:sz="0" w:space="0" w:color="auto"/>
            <w:left w:val="none" w:sz="0" w:space="0" w:color="auto"/>
            <w:bottom w:val="none" w:sz="0" w:space="0" w:color="auto"/>
            <w:right w:val="none" w:sz="0" w:space="0" w:color="auto"/>
          </w:divBdr>
        </w:div>
        <w:div w:id="1783762885">
          <w:marLeft w:val="360"/>
          <w:marRight w:val="0"/>
          <w:marTop w:val="200"/>
          <w:marBottom w:val="0"/>
          <w:divBdr>
            <w:top w:val="none" w:sz="0" w:space="0" w:color="auto"/>
            <w:left w:val="none" w:sz="0" w:space="0" w:color="auto"/>
            <w:bottom w:val="none" w:sz="0" w:space="0" w:color="auto"/>
            <w:right w:val="none" w:sz="0" w:space="0" w:color="auto"/>
          </w:divBdr>
        </w:div>
        <w:div w:id="1207180275">
          <w:marLeft w:val="1080"/>
          <w:marRight w:val="0"/>
          <w:marTop w:val="100"/>
          <w:marBottom w:val="0"/>
          <w:divBdr>
            <w:top w:val="none" w:sz="0" w:space="0" w:color="auto"/>
            <w:left w:val="none" w:sz="0" w:space="0" w:color="auto"/>
            <w:bottom w:val="none" w:sz="0" w:space="0" w:color="auto"/>
            <w:right w:val="none" w:sz="0" w:space="0" w:color="auto"/>
          </w:divBdr>
        </w:div>
        <w:div w:id="1663005103">
          <w:marLeft w:val="1080"/>
          <w:marRight w:val="0"/>
          <w:marTop w:val="100"/>
          <w:marBottom w:val="0"/>
          <w:divBdr>
            <w:top w:val="none" w:sz="0" w:space="0" w:color="auto"/>
            <w:left w:val="none" w:sz="0" w:space="0" w:color="auto"/>
            <w:bottom w:val="none" w:sz="0" w:space="0" w:color="auto"/>
            <w:right w:val="none" w:sz="0" w:space="0" w:color="auto"/>
          </w:divBdr>
        </w:div>
        <w:div w:id="40523328">
          <w:marLeft w:val="360"/>
          <w:marRight w:val="0"/>
          <w:marTop w:val="200"/>
          <w:marBottom w:val="0"/>
          <w:divBdr>
            <w:top w:val="none" w:sz="0" w:space="0" w:color="auto"/>
            <w:left w:val="none" w:sz="0" w:space="0" w:color="auto"/>
            <w:bottom w:val="none" w:sz="0" w:space="0" w:color="auto"/>
            <w:right w:val="none" w:sz="0" w:space="0" w:color="auto"/>
          </w:divBdr>
        </w:div>
      </w:divsChild>
    </w:div>
    <w:div w:id="1784222987">
      <w:bodyDiv w:val="1"/>
      <w:marLeft w:val="0"/>
      <w:marRight w:val="0"/>
      <w:marTop w:val="0"/>
      <w:marBottom w:val="0"/>
      <w:divBdr>
        <w:top w:val="none" w:sz="0" w:space="0" w:color="auto"/>
        <w:left w:val="none" w:sz="0" w:space="0" w:color="auto"/>
        <w:bottom w:val="none" w:sz="0" w:space="0" w:color="auto"/>
        <w:right w:val="none" w:sz="0" w:space="0" w:color="auto"/>
      </w:divBdr>
    </w:div>
    <w:div w:id="1862544730">
      <w:bodyDiv w:val="1"/>
      <w:marLeft w:val="0"/>
      <w:marRight w:val="0"/>
      <w:marTop w:val="0"/>
      <w:marBottom w:val="0"/>
      <w:divBdr>
        <w:top w:val="none" w:sz="0" w:space="0" w:color="auto"/>
        <w:left w:val="none" w:sz="0" w:space="0" w:color="auto"/>
        <w:bottom w:val="none" w:sz="0" w:space="0" w:color="auto"/>
        <w:right w:val="none" w:sz="0" w:space="0" w:color="auto"/>
      </w:divBdr>
      <w:divsChild>
        <w:div w:id="352654510">
          <w:marLeft w:val="547"/>
          <w:marRight w:val="0"/>
          <w:marTop w:val="0"/>
          <w:marBottom w:val="0"/>
          <w:divBdr>
            <w:top w:val="none" w:sz="0" w:space="0" w:color="auto"/>
            <w:left w:val="none" w:sz="0" w:space="0" w:color="auto"/>
            <w:bottom w:val="none" w:sz="0" w:space="0" w:color="auto"/>
            <w:right w:val="none" w:sz="0" w:space="0" w:color="auto"/>
          </w:divBdr>
        </w:div>
      </w:divsChild>
    </w:div>
    <w:div w:id="1908413510">
      <w:bodyDiv w:val="1"/>
      <w:marLeft w:val="0"/>
      <w:marRight w:val="0"/>
      <w:marTop w:val="0"/>
      <w:marBottom w:val="0"/>
      <w:divBdr>
        <w:top w:val="none" w:sz="0" w:space="0" w:color="auto"/>
        <w:left w:val="none" w:sz="0" w:space="0" w:color="auto"/>
        <w:bottom w:val="none" w:sz="0" w:space="0" w:color="auto"/>
        <w:right w:val="none" w:sz="0" w:space="0" w:color="auto"/>
      </w:divBdr>
    </w:div>
    <w:div w:id="1920944840">
      <w:bodyDiv w:val="1"/>
      <w:marLeft w:val="0"/>
      <w:marRight w:val="0"/>
      <w:marTop w:val="0"/>
      <w:marBottom w:val="0"/>
      <w:divBdr>
        <w:top w:val="none" w:sz="0" w:space="0" w:color="auto"/>
        <w:left w:val="none" w:sz="0" w:space="0" w:color="auto"/>
        <w:bottom w:val="none" w:sz="0" w:space="0" w:color="auto"/>
        <w:right w:val="none" w:sz="0" w:space="0" w:color="auto"/>
      </w:divBdr>
      <w:divsChild>
        <w:div w:id="517306309">
          <w:marLeft w:val="1166"/>
          <w:marRight w:val="0"/>
          <w:marTop w:val="96"/>
          <w:marBottom w:val="0"/>
          <w:divBdr>
            <w:top w:val="none" w:sz="0" w:space="0" w:color="auto"/>
            <w:left w:val="none" w:sz="0" w:space="0" w:color="auto"/>
            <w:bottom w:val="none" w:sz="0" w:space="0" w:color="auto"/>
            <w:right w:val="none" w:sz="0" w:space="0" w:color="auto"/>
          </w:divBdr>
        </w:div>
        <w:div w:id="927276691">
          <w:marLeft w:val="1166"/>
          <w:marRight w:val="0"/>
          <w:marTop w:val="96"/>
          <w:marBottom w:val="0"/>
          <w:divBdr>
            <w:top w:val="none" w:sz="0" w:space="0" w:color="auto"/>
            <w:left w:val="none" w:sz="0" w:space="0" w:color="auto"/>
            <w:bottom w:val="none" w:sz="0" w:space="0" w:color="auto"/>
            <w:right w:val="none" w:sz="0" w:space="0" w:color="auto"/>
          </w:divBdr>
        </w:div>
        <w:div w:id="940652080">
          <w:marLeft w:val="1166"/>
          <w:marRight w:val="0"/>
          <w:marTop w:val="96"/>
          <w:marBottom w:val="0"/>
          <w:divBdr>
            <w:top w:val="none" w:sz="0" w:space="0" w:color="auto"/>
            <w:left w:val="none" w:sz="0" w:space="0" w:color="auto"/>
            <w:bottom w:val="none" w:sz="0" w:space="0" w:color="auto"/>
            <w:right w:val="none" w:sz="0" w:space="0" w:color="auto"/>
          </w:divBdr>
        </w:div>
        <w:div w:id="1085611310">
          <w:marLeft w:val="1166"/>
          <w:marRight w:val="0"/>
          <w:marTop w:val="96"/>
          <w:marBottom w:val="0"/>
          <w:divBdr>
            <w:top w:val="none" w:sz="0" w:space="0" w:color="auto"/>
            <w:left w:val="none" w:sz="0" w:space="0" w:color="auto"/>
            <w:bottom w:val="none" w:sz="0" w:space="0" w:color="auto"/>
            <w:right w:val="none" w:sz="0" w:space="0" w:color="auto"/>
          </w:divBdr>
        </w:div>
      </w:divsChild>
    </w:div>
    <w:div w:id="1924605889">
      <w:bodyDiv w:val="1"/>
      <w:marLeft w:val="0"/>
      <w:marRight w:val="0"/>
      <w:marTop w:val="0"/>
      <w:marBottom w:val="0"/>
      <w:divBdr>
        <w:top w:val="none" w:sz="0" w:space="0" w:color="auto"/>
        <w:left w:val="none" w:sz="0" w:space="0" w:color="auto"/>
        <w:bottom w:val="none" w:sz="0" w:space="0" w:color="auto"/>
        <w:right w:val="none" w:sz="0" w:space="0" w:color="auto"/>
      </w:divBdr>
      <w:divsChild>
        <w:div w:id="113788542">
          <w:marLeft w:val="1987"/>
          <w:marRight w:val="0"/>
          <w:marTop w:val="0"/>
          <w:marBottom w:val="0"/>
          <w:divBdr>
            <w:top w:val="none" w:sz="0" w:space="0" w:color="auto"/>
            <w:left w:val="none" w:sz="0" w:space="0" w:color="auto"/>
            <w:bottom w:val="none" w:sz="0" w:space="0" w:color="auto"/>
            <w:right w:val="none" w:sz="0" w:space="0" w:color="auto"/>
          </w:divBdr>
        </w:div>
      </w:divsChild>
    </w:div>
    <w:div w:id="1939411863">
      <w:bodyDiv w:val="1"/>
      <w:marLeft w:val="0"/>
      <w:marRight w:val="0"/>
      <w:marTop w:val="0"/>
      <w:marBottom w:val="0"/>
      <w:divBdr>
        <w:top w:val="none" w:sz="0" w:space="0" w:color="auto"/>
        <w:left w:val="none" w:sz="0" w:space="0" w:color="auto"/>
        <w:bottom w:val="none" w:sz="0" w:space="0" w:color="auto"/>
        <w:right w:val="none" w:sz="0" w:space="0" w:color="auto"/>
      </w:divBdr>
    </w:div>
    <w:div w:id="2030793464">
      <w:bodyDiv w:val="1"/>
      <w:marLeft w:val="0"/>
      <w:marRight w:val="0"/>
      <w:marTop w:val="0"/>
      <w:marBottom w:val="0"/>
      <w:divBdr>
        <w:top w:val="none" w:sz="0" w:space="0" w:color="auto"/>
        <w:left w:val="none" w:sz="0" w:space="0" w:color="auto"/>
        <w:bottom w:val="none" w:sz="0" w:space="0" w:color="auto"/>
        <w:right w:val="none" w:sz="0" w:space="0" w:color="auto"/>
      </w:divBdr>
      <w:divsChild>
        <w:div w:id="1990089482">
          <w:marLeft w:val="3427"/>
          <w:marRight w:val="0"/>
          <w:marTop w:val="0"/>
          <w:marBottom w:val="0"/>
          <w:divBdr>
            <w:top w:val="none" w:sz="0" w:space="0" w:color="auto"/>
            <w:left w:val="none" w:sz="0" w:space="0" w:color="auto"/>
            <w:bottom w:val="none" w:sz="0" w:space="0" w:color="auto"/>
            <w:right w:val="none" w:sz="0" w:space="0" w:color="auto"/>
          </w:divBdr>
        </w:div>
        <w:div w:id="219053821">
          <w:marLeft w:val="4147"/>
          <w:marRight w:val="0"/>
          <w:marTop w:val="0"/>
          <w:marBottom w:val="0"/>
          <w:divBdr>
            <w:top w:val="none" w:sz="0" w:space="0" w:color="auto"/>
            <w:left w:val="none" w:sz="0" w:space="0" w:color="auto"/>
            <w:bottom w:val="none" w:sz="0" w:space="0" w:color="auto"/>
            <w:right w:val="none" w:sz="0" w:space="0" w:color="auto"/>
          </w:divBdr>
        </w:div>
        <w:div w:id="494230012">
          <w:marLeft w:val="4147"/>
          <w:marRight w:val="0"/>
          <w:marTop w:val="0"/>
          <w:marBottom w:val="0"/>
          <w:divBdr>
            <w:top w:val="none" w:sz="0" w:space="0" w:color="auto"/>
            <w:left w:val="none" w:sz="0" w:space="0" w:color="auto"/>
            <w:bottom w:val="none" w:sz="0" w:space="0" w:color="auto"/>
            <w:right w:val="none" w:sz="0" w:space="0" w:color="auto"/>
          </w:divBdr>
        </w:div>
        <w:div w:id="522481928">
          <w:marLeft w:val="3427"/>
          <w:marRight w:val="0"/>
          <w:marTop w:val="0"/>
          <w:marBottom w:val="0"/>
          <w:divBdr>
            <w:top w:val="none" w:sz="0" w:space="0" w:color="auto"/>
            <w:left w:val="none" w:sz="0" w:space="0" w:color="auto"/>
            <w:bottom w:val="none" w:sz="0" w:space="0" w:color="auto"/>
            <w:right w:val="none" w:sz="0" w:space="0" w:color="auto"/>
          </w:divBdr>
        </w:div>
      </w:divsChild>
    </w:div>
    <w:div w:id="2067485800">
      <w:bodyDiv w:val="1"/>
      <w:marLeft w:val="0"/>
      <w:marRight w:val="0"/>
      <w:marTop w:val="0"/>
      <w:marBottom w:val="0"/>
      <w:divBdr>
        <w:top w:val="none" w:sz="0" w:space="0" w:color="auto"/>
        <w:left w:val="none" w:sz="0" w:space="0" w:color="auto"/>
        <w:bottom w:val="none" w:sz="0" w:space="0" w:color="auto"/>
        <w:right w:val="none" w:sz="0" w:space="0" w:color="auto"/>
      </w:divBdr>
    </w:div>
    <w:div w:id="2082749080">
      <w:bodyDiv w:val="1"/>
      <w:marLeft w:val="0"/>
      <w:marRight w:val="0"/>
      <w:marTop w:val="0"/>
      <w:marBottom w:val="0"/>
      <w:divBdr>
        <w:top w:val="none" w:sz="0" w:space="0" w:color="auto"/>
        <w:left w:val="none" w:sz="0" w:space="0" w:color="auto"/>
        <w:bottom w:val="none" w:sz="0" w:space="0" w:color="auto"/>
        <w:right w:val="none" w:sz="0" w:space="0" w:color="auto"/>
      </w:divBdr>
    </w:div>
    <w:div w:id="21290075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Drawing1.vs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package" Target="embeddings/Microsoft_Visio_Drawing5.vsdx"/><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9.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2.emf"/><Relationship Id="rId10" Type="http://schemas.openxmlformats.org/officeDocument/2006/relationships/image" Target="media/image3.emf"/><Relationship Id="rId19" Type="http://schemas.openxmlformats.org/officeDocument/2006/relationships/package" Target="embeddings/Microsoft_Visio_Drawing4.vsdx"/><Relationship Id="rId31" Type="http://schemas.openxmlformats.org/officeDocument/2006/relationships/package" Target="embeddings/Microsoft_Visio_Drawing10.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8.vsdx"/><Relationship Id="rId30"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A06287-E525-4FA3-A260-555C6EE856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7559</TotalTime>
  <Pages>14</Pages>
  <Words>5336</Words>
  <Characters>30421</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ETSI stylesheet (v.7.0)</vt:lpstr>
    </vt:vector>
  </TitlesOfParts>
  <Company>CMCC</Company>
  <LinksUpToDate>false</LinksUpToDate>
  <CharactersWithSpaces>35686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Word for Windows 6.x &amp; 95+</dc:subject>
  <dc:creator>CMCC</dc:creator>
  <cp:keywords>ESA, style sheet, Winword</cp:keywords>
  <cp:lastModifiedBy>CMCC</cp:lastModifiedBy>
  <cp:revision>7698</cp:revision>
  <cp:lastPrinted>2013-04-02T02:18:00Z</cp:lastPrinted>
  <dcterms:created xsi:type="dcterms:W3CDTF">2019-08-16T08:26:00Z</dcterms:created>
  <dcterms:modified xsi:type="dcterms:W3CDTF">2022-08-12T06:41:00Z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